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160"/>
        <w:jc w:val="center"/>
      </w:pPr>
      <w:r>
        <w:rPr>
          <w:rFonts w:ascii="Arial" w:cs="Arial" w:eastAsia="Arial" w:hAnsi="Arial"/>
          <w:b/>
          <w:bCs/>
          <w:color w:val="F05A28"/>
          <w:sz w:val="72"/>
          <w:szCs w:val="72"/>
        </w:rPr>
        <w:t xml:space="preserve">JedForge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Functional Specification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•  May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jedforge.com</w:t>
      </w:r>
    </w:p>
    <w:p>
      <w:pPr>
        <w:spacing w:after="2160" w:before="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Source-available. All rights reserved.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1.  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JedForge Functional Specification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Active / Living Document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Author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Jamie Edmondson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 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1.4 (archived at .context-docs/JedForge-FunctionalSpec-v1.0.docx)</w:t>
            </w:r>
          </w:p>
        </w:tc>
      </w:tr>
    </w:tbl>
    <w:p>
      <w:pPr>
        <w:spacing w:after="0" w:before="100"/>
      </w:pP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What changed in v2.0: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fully documented (DocSpace, sections, pages, file uploads, version history, cross-links)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Phase 7 QA — 54 Vitest tests added (src/__tests__/docs.test.ts); resolveDocCtx, all route handlers, permission matrix, revision side-effect, search snippet logic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search, public docspace visibility, sidebar navigation, and permission enforcement documented (Phases 5–6)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system documented (model, bell UI, four event types)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Multi-tenancy (Organization / OrgMember) fully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 system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Query language (FQL) formally documented — grammar, parser architecture, 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API routes documented in detail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Subscription/Stripe model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Roles &amp; Permissions matrix updated to cover OrgRole + ProjectMemberRole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Tech stack updated: @base-ui/react, vitest, tw-animate-css, date-fns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SSE status updated — still planned, not yet implemented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2.  Project Overview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team-based project management application designed for small-to-medium teams of up to 50 members. It provides structured issue tracking, a Kanban board, collaborative documentation (the Docs module), rich-text commenting, and a purpose-built filter query language — all deployed as a single Next.js application on Railway.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Mission Statement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 provide small-to-medium teams with a powerful, focused project management tool that is fast to adopt, easy to maintain, and purpose-built for real engineering workflows.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jedforge.com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Hosted on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Domain managed via IONOS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Repository: github.com/jedmond1971/taskforge (source-available, all rights reserved)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Multi-Tenant Architecture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multi-tenant product. Each client organization is logically isolated: every Project belongs to exactly one Organization, and user-to-project relationships are validated against the project's Organization. Users may belong to multiple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Registration creates a User + default Organization + OWNER OrgMember in one transaction.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member search returns only OrgMembers of the project's org who are not already members.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assignees must hold a ProjectMember row for the same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still has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3. 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621"/>
        <w:gridCol w:w="505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Framework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14 (App Router)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TypeScript throughout; server and client components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via Prisma ORM 5.x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dev on port 5433 (Docker); Railway Postgres in prod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NextAuth.js v5 (beta)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+ Credentials only. PrismaAdapter intentionally omitted.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UI Library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@base-ui/react ^1.3.0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Radix UI. Custom components built on Base UI primitives.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Styling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Tailwind CSS v4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Class-based dark mode via @custom-variant dark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 Kit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shadcn (v4)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Selected components only; Radix-dependent ones excluded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Rich Text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v2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StarterKit + Image + Link + Placeholder + TaskList + TaskItem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&amp; Drop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@dnd-kit (core, sortable, utilities)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Kanban board drag-and-drop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Toasts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Sonner ^2.0.7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toast notifications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Lucide React ^1.7.0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Buckets (S3-compatible)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 SDK v3 — presigned URLs for uploads and reads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Animations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tw-animate-css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CSS animation utilities for Tailwind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Utilities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date-fns ^4.1.0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Vitest ^3.2.4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 tests; Playwright ^1.59.1 for E2E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(Hobby)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 via GitHub Actions; plain next start (no migrate deploy)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Architectural Notes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CSS v4 dark mode requires @custom-variant dark (&amp;:where(.dark, .dark *)) in globals.css for class-based toggling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NextAuth v5 uses JWT + Credentials. The PrismaAdapter is intentionally omitted to prevent session.user.id from being undefined.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Auth config is split into auth.config.ts (Edge-safe) and auth.ts to comply with Next.js middleware constraints — Prisma cannot run in the Edge runtime.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trustHost: true is set in auth.config.ts for Railway production to prevent redirect loops.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Local PostgreSQL runs on port 5433 (non-default). Railway's internal hostname (postgres.railway.internal) is only reachable within Railway's network.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migrations are NOT auto-applied on deploy. The start script is plain next start — migrations must be applied manually with psql before or immediately after pushing.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@base-ui/react is the UI primitive library (NOT Radix UI). Standard shadcn components that depend on Radix do not exist here.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4.  Features &amp; Functional Requirements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  Authentication &amp; Account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Accounts are created manually by an Admin. There is no self-registration or public sign-up flow. The /register route returns a 403 and the register page redirects authenticated users away.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Login: email + password (bcryptjs hashing). JWT session via NextAuth v5.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profile settings: name, email, and password change at /settings.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upload: users can upload a profile photo via /api/avatar (multipart POST). The avatar is stored in Railway S3 and proxied through the application to avoid exposing presigned URLs. Session is refreshed after upload to reflect the new avatarUrl.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GitHub OAuth login is planned but not yet implemented. Only Credentials login is currently active.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4.2  Issue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the core unit of work in JedForge. Each issue belongs to a project and carries a rich set of fields.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Fields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Description — rich text via TipTap v2 (HTML stored in the content field)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Status — fixed 4-value enum: TODO, IN_PROGRESS, IN_REVIEW, DONE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Priority — CRITICAL, HIGH, MEDIUM, LOW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Type — BUG, TASK, STORY, EPIC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Assignee — single user FK; must hold a ProjectMember row for the project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Reporter — the user who created the issue (immutable after creation)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Labels — String[] array on the Issue model; no standalone Label model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Due Date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Subtasks — nested issues via parentId FK (self-referential Issue relation)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— files uploaded to Railway S3 via presigned URLs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— rich text via TipTap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log — system-generated events via ActivityLog model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Keys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assigned sequential keys scoped to their project (e.g. TF-1, TF-2). Keys are globally unique across the application.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Inline Editing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 fields (status, priority, assignee, labels, due date) can be edited inline from the issue list and board without opening the full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Activity Log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Every field change on an issue is recorded as an ActivityLog entry with action, field, oldValue, newValue, userId, and timestamp. The activity feed is visible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4.3  Kanban Board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 are displayed as cards within status columns (one column per IssueStatus value).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Cards can be dragged between columns to update issue status in real 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Drag-and-drop is implemented with @dnd-kit (core + sortable packages).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Optimistic UI updates on drag — the board updates immediately without waiting for the server response.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updates fall back to polling (AutoRefresh component, 3-minute interval) for changes made by other users.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and Column models exist in the schema for a future custom workflow system but are not yet wired to the Kanban renderer.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4.4  Comments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use TipTap v2 rich text (same format as issue descriptions).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Each comment records authorId, issueId, body (TipTap HTML), createdAt,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the comment author can edit or delete their own comment (enforced in API and UI).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are visible in the CommentThread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4.5  Docs Module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Docs module provides per-project collaborative documentation alongside issue tracking. Each project has one DocSpace (lazy-created on first access). DocSpaces contain Sections which contain Pages.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DocSpace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Lazy-upserted on any authenticated call to the docs API — no pre-creation required.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isPublic controls public visibility. PROJECT_LEAD can toggle via PATCH /api/docs/[projectKey] with { isPublic: boolean }.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When isPublic is true, any authenticated JedForge user can read all pages in the docspace, even without a ProjectMember row. Write operations (create, edit, delete) still require an active project membership.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resolveDocCtx (src/app/api/docs/_helpers.ts) handles all access resolution: it upserts the docspace for members, returns role=null for public non-members, and returns null (deny) for non-members on private docspaces.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DocSection groups pages within a DocSpace.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Sections have a title and a position (display order).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Pages may be assigned to a section or left at the top level (sectionId: null).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NATIVE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Content is TipTap HTML stored in the content field (same format as issue descriptions, not raw Markdown).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TipTap editor supports all StarterKit features plus Image, Link, Placeholder, TaskList, and TaskItem extensions.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Images within the editor are uploaded to S3 via /api/editor-images (multipart POST) and stored as S3 URLs.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DOCUMENT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uploaded via POST /api/docs/[projectKey]/pages/[pageId]/file (multipart file field; PDF and DOCX only, 50 MB max).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Uploading a file to an existing NATIVE page converts it to DOCUMENT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on the same route returns { url, mimeType, fileName } with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stored at docs/[docSpaceId]/[pageId]/[uuid]-[sanitized-filename] in S3.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PDF files render inline via &lt;iframe&gt;; DOCX files prompt a download (no browser-native Word viewer).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DELETE handler for a page removes the S3 object automatically. Replacing a file also deletes the previous object.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History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PageRevision rows are snapshot-only — created on save, never mutated.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PATCH handler for /api/docs/[projectKey]/pages/[pageId] automatically snapshots previous content into a new PageRevision whenever content is included in the update body.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Restoring a revision writes its content back to DocPage.content; the auto-snapshot in PATCH captures the pre-restore state.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↔ Doc Cross-links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IssueDocLink is the junction table (cascade-deletes when either side is deleted).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Both issue and page must belong to the same project (enforced in linkDocPage server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Linked docs appear in the RelatedDocsSection panel on the issue detail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Reverse references (issues linked to a page) appear in the referenced-issues-panel on the doc page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Manage links via linkDocPage / unlinkDocPage in actions.ts; read linked issues via GET /api/docs/[projectKey]/pages/[pageId]/links.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Search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/api/docs/[projectKey]/search?q=&lt;query&gt; — case-insensitive substring search across page titles and NATIVE page content.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Returns up to 20 results ordered by updatedAt desc, each with: id, title, type, sectionId, sectionTitle, snippet,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snippet is a plain-text excerpt (HTML tags stripped) around the matching term for NATIVE pages; null for DOCUMENT pages.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Accessible to any user with read access to the docspace (project members and public non-members).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Sidebar Navigation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project docs layout (src/app/(dashboard)/projects/[projectKey]/docs/layout.tsx) renders a persistent left sidebar.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sidebar lists all sections with their child pages, plus any top-level pages (sectionId: 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DocSpace data is fetched server-side in the layout, which also upserts the DocSpace if it does not yet exist.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Active page is highlighted; navigating to a page does not trigger a full-page reload.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Permission Enforcement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Read (GET any docs route): any project member, or any authenticated user on a public docspace (role=null).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Create pages and sections, file upload: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Edit pages and sections (PATCH):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 pages and sections (DELETE): PROJECT_LEAD only (canManageProject).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Toggle docspace visibility (PATCH /api/docs/[projectKey]): PROJECT_LEAD only — checked inline, not via resolveDocCtx.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Module Test Coverage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src/__tests__/docs.test.ts — 54 Vitest unit tests (Phase 7 / JFDOCS-7).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Coverage: resolveDocCtx (5 cases), docspace GET/PATCH, pages GET/POST/PATCH/DELETE, sections GET/POST/PATCH/DELETE, search including HTML stripping, revisions GET.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Permission matrix verified for every write endpoint across PROJECT_LEAD, TEAM_MEMBER, VIEWER, and public non-member (role=null).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4.6  Search &amp; Filtering (FQL)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includes a custom filter query language (FQL — JedForge Filter Query Language) with a recursive descent parser. This must not be referred to as "JQL" in any user-facing copy — use generic descriptive terminology.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Architecture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Parser: src/lib/query/parser.ts — recursive descent, produces an AST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Validator: src/lib/query/validator.ts — validates field names and value types against the schema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Executor: src/lib/query/executor.ts — walks the AST and builds a Prisma where clause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Test suite: src/lib/query/__tests__/parser.test.ts (Vitest)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Bar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Syntax highlighting in the query input via the QueryBar component.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Autocomplete for field names, operators, and known values.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parse error feedback.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Users can save named queries via the SavedFilter model (userId, name, query string, isGlobal flag).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filters (isGlobal: true) are visible to all users in the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Saved filters are surfaced in the SavedFilters component on the issues list.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4.7  Notifications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system — no email notifications currently.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Four event types: ISSUE_ASSIGNED, COMMENT_ADDED, STATUS_CHANGED, MENTION.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per-user rows in the Notification model (userId, issueId, type, message, read boolean).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Bell icon in the header (NotificationBell component) shows an unread count badge.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Clicking the bell opens a dropdown (NotificationDropdown) listing recent notifications.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marked read individually or in bulk.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4.8  Real-Time Collaboration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Full real-time SSE is the target architecture but is NOT yet implemented. The current approach is polling.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Implementation — Polling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component calls router.refresh() on a 3-minute interval.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Mounted on the board page and issues list page.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Changes made by other users are visible after the next poll cycle or on navigation.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Implementation — SSE (Planned)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status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comments posted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assignments and reassignments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 creation and completion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feed updates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delivery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4.9  File Attachments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attachments are uploaded to Railway Storage Buckets (S3-compatible) using AWS SDK v3.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 flow: POST /api/attachments/presign (get presigned URL) → PUT to S3 → POST /api/attachments/confirm (create Attachment row).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model stores: fileName, fileKey (S3 key), fileSize, mimeType, uploaderId, issueId.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Download: GET /api/attachments/[id]/url returns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Delete: DELETE /api/attachments/[id] removes the S3 object and the database row.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are displayed in the AttachmentsPanel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4.10  Branding &amp; Theming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Brand Identity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Brand colors: #FF6A00 / #F05A28 (orange accent), #1F232B (near-black), #FFFFFF (white).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color in web manifest: #FF6A00.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Logo: logo-light.png and logo-dark.png in /public/. Sidebar swaps logos using block dark:hidden / hidden dark:block Tailwind classes.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Icon: JF monogram in /public/icons/light/ and /public/icons/dark/ at sizes 16px–1024px.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Favicon: wired in layout.tsx metadata.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Page — Ember Particle Effect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login page features an animated ember particle effect rendered on an HTML5 canvas.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Particles drift upward, fade, and respawn — giving a live fire/ember aesthetic matching the JedForge brand.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Theming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Light, dark, and system themes are supported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toggle is accessible from the top navigation bar (ThemeToggle component).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dark: variants use class-based toggling (not prefers-color-scheme media queries).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Dark sidebar is persistent even in light theme — the sidebar uses a fixed dark color palette regardless of theme setting.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4.11  Navigation &amp; UI Structure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Persistent sidebar across all authenticated views: Dashboard, Search, Projects, and Admin (for Admins only).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Header bar: breadcrumbs, theme toggle, notification bell, and Create Issue button.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Within a project, a ProjectNav tab bar provides access to Board, Issues, Docs, Activity, and 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Docs page at /docs shows a cross-project document browser.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Search page at /search — full FQL query interface with saved filters.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settings at /settings — profile, password change, avatar upload.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4.12  Project Management &amp; Admin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leads and admins can manage project members from the Settings tab.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users can be created and added to the project from settings in one step (createUserAndAddToProject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as private (invisible to non-members).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archived.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Admin Panel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Admin-only panel at /admin with three sub-views: Users, Projects,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Admins can create, edit, and delete users, projects, and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 add-user-to-project upserts an OrgMember row then creates ProjectMember — the only bypass of the org-membership pre-check.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has any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5.  Data Models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following entities exist in the JedForge Prisma schema. The authoritative definition is prisma/schema.prisma in the repository.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808"/>
        <w:gridCol w:w="514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email, passwordHash, avatarUrl, role (UserRole)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role: ADMIN | TEAM_MEMBER | VIEWER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slug, plan (Plan), ownerId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Multi-tenant container. Plan: FREE | PRO | TEAM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userId, role (OrgRole)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OrgRole: OWNER | ADMIN | MEMBER. Unique (orgId, userId).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OrgInvite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email, token, role, accepted, expiresAt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Email-based invite system (planned)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stripeCustomerId, stripeSubscriptionId, status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Stripe integration. Status: TRIALING | ACTIVE | PAST_DUE | CANCELED | INCOMPLETE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key (unique), orgId, isPrivate, isArchived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Belongs to one Organization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projectId, role (ProjectMemberRole)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Role: PROJECT_LEAD | TEAM_MEMBER | VIEWER. Unique (userId,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key (unique), title, description, status, priority, type, assigneeId, reporterId, parentId, position, labels[], dueDate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IssueStatus enum. priority: IssuePriority enum. type: IssueType enum.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authorId, body, createdAt, updatedAt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HTML in body field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ActivityLog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userId, action, field, oldValue, newValue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audit trail per issue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uploaderId, fileName, fileKey, fileSize, mimeType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 fileKey; download via presigned URL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SavedFilter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name, query, isGlobal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FQL query string; isGlobal shares with all project users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type (NotificationType), message, userId, issueId, read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Types: ISSUE_ASSIGNED | COMMENT_ADDED | STATUS_CHANGED | MENTION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Board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projectId, name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Exists for future custom workflow system; not yet wired to Kanban renderer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boardId, name, position, color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Child of Board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DocSpace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 (unique), isPublic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per project; lazy-upserted on first docs API call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DocSection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title,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pages within a DocSpace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sectionId, title, type (DocPageType), content, fileKey, fileSize, mimeType, authorId,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Type: NATIVE (TipTap HTML) | DOCUMENT (S3 file)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PageRevision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pageId, content, authorId, createdAt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Snapshot-only; auto-created on every PATCH that includes content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IssueDocLink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pageId, createdById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Junction table. Unique (issueId, pageId). Cascade-deletes on either side.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| ADMIN | MEMBER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PROJECT_LEAD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| IN_PROGRESS | IN_REVIEW | DONE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IssuePriority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 | HIGH | MEDIUM | LOW  (URGENT accepted as alias for CRITICAL in the v1 API)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BUG | TASK | STORY | EPIC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ISSUE_ASSIGNED | COMMENT_ADDED | STATUS_CHANGED | MENTION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NATIVE | DOCUMENT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FREE | PRO | TEAM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TRIALING | ACTIVE | PAST_DUE | CANCELED | INCOMPLETE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6.  Roles &amp; Permissions Matrix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Global (Workspace) Roles — UserRole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Global roles are assigned at the User level and control access to admin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projects (public)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assigned private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issues /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Access admin panel (/admin)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users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 projects private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organizations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Organization Roles — OrgRole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Org roles control membership management within an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org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Invite users to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Remove org members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Project Roles — ProjectMemberRole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Project roles are per-project and override or extend the global role for that project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PROJECT_LEAD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board and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docs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 on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attachments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Toggle docspace visibility (isPublic)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 project members (Settings)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Archive project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Private Projects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private by an Admin.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private project is completely invisible to any user not explicitly assigned to it.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Admins can toggle project visibility. Project Leads cannot.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7.  Deployment &amp; Infrastructure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Hosting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Platform: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Service name: taskforge (internal), striking-strength (Railway identifier)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https://jedforge.com (managed via IONOS DNS)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Fallback URL: https://taskforge-production-099b.up.railway.app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Postgres: Railway-managed PostgreSQL service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Storage: Railway Storage Buckets (S3-compatible) for attachments, avatars, and doc files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CI / CD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CI: GitHub Actions on push to main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Deploy: Railway auto-deploys on CI success (additional ~2–3 minute lag after CI before the new deployment is live)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Build command: npm ci &amp;&amp; npm run build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Start command: next start (no prisma migrate deploy — migrations are applied manually)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Prisma Client generation: handled automatically by the @prisma/client postinstall hook during npm ci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Migration Process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 SQL is written manually into prisma/migrations/&lt;timestamp_name&gt;/migration.sql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schema.prisma is updated in the same commit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npx prisma generate is run after schema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database migration: psql with the DATABASE_PUBLIC_URL Railway variable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Migrations are NOT auto-applied on deploy — every migration must be applied manually before or immediately after pushing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Environment Variables (key)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Internal Postgres URL for Next.js server (Railway internal network)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DATABASE_PUBLIC_URL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 Postgres URL for manual psql commands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NEXTAUTH_SECRET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 JWT signing secret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Canonical application URL (jedforge.com)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STORAGE_BUCKET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 name for S3 operations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STORAGE_ENDPOINT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 endpoint URL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STORAGE_ACCESS_KEY_ID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access key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STORAGE_SECRET_ACCESS_KEY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secret key for Railway Storage</w:t>
            </w:r>
          </w:p>
        </w:tc>
      </w:tr>
    </w:tbl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Size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 to 50 members per workspace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page loads &lt; 2s on Railway Hobby (cold-start excluded)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sessions; no sensitive data in session payload beyond user id, email, name, role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S3-compatible; presigned URLs expire in 1 hour for read operations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Hobby SLA (~99.5%). No redundancy / failover at this tier.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 Support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Modern Chromium, Firefox, Safari. No IE support.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8.  Roadmap &amp; Open Decisions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Planned Features (Not Yet Built)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OAuth login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Collaboration (SSE) — replace polling AutoRefresh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system — wire Board/Column models to the Kanban renderer; Admin-managed statuses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Sprints &amp; Iterations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Milestones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Roadmap / Gantt View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Dashboard &amp; Analytics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Issue Linking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Webhook Support (Outbound)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Import / Export (CSV and third-party)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Mobile App (React Native or PWA)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invite system (OrgInvite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billing (Stripe — Subscription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Multiple issue assignees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Open Decisions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interval: currently 3 minutes. Will be replaced entirely by SSE — no interim change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architecture: Board/Column models are in the schema but the UI and API integration are not yet designed.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 system: currently a String[] on Issue. A standalone Label model with color, per-project scoping, and a junction table may be introduced.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tier features: PRO and TEAM plan feature gates are not yet defined.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9.  Internal v1 REST API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An internal REST API for Claude Code to track work in JedForge. No authentication required. This API is not intended for public consumption.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Method(s)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create issues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Read, update, or delete a specific issue by key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post comments on an issue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/api/v1/issues/[key]/comments/[commentId]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or delete a specific comment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projects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/api/v1/projects/[id]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 a specific project</w:t>
            </w:r>
          </w:p>
        </w:tc>
      </w:tr>
    </w:tbl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(local): http://localhost:3000/api/v1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(prod): https://taskforge-production-099b.up.railway.app/api/v1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Claude Code account: Maximus (maximus@taskforge.dev), userId: cmo365psl000vdrd0p63lirlz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 PATCH /api/v1/issues/[key] with statusId to mark an issue done.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IssueStatus and IssuePriority are enums synthesised in API responses (not DB tables).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URGENT is accepted as an alias for CRITICAL in priority fields.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10.  Document Maintenance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This document is a living specification. It must be kept current as JedForge evolves. A stale spec is actively harmful — it misleads developers about what is built, what is planned, and what decisions are still open.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Update Triggers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new feature is built or scoped — document it in Section 4 and update the data models in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An open decision (Section 8) is resolved — update affected sections and close the decision entry.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data model changes — update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tech stack changes — update Section 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feature is descoped or cancelled — mark it accordingly rather than deleting it.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How Claude Code Should Use This Document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 the start of any feature or refactor session — read this document to understand what is built vs.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It is the authoritative source for naming conventions, data model structure, architectural constraints, and known gotchas.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Cross-reference with CLAUDE.md for development workflow and environment setup.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End of Document  •  JedForge Functional Specification v2.0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720" w:hanging="360"/>
      </w:pPr>
      <w:rPr>
        <w:rFonts w:ascii="Arial" w:cs="Arial" w:eastAsia="Arial" w:hAnsi="Arial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2026-05-27T20:33:17.819Z</dcterms:created>
  <dcterms:modified xsi:type="dcterms:W3CDTF">2026-05-27T20:33:17.819Z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