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160"/>
        <w:jc w:val="center"/>
      </w:pPr>
      <w:r>
        <w:rPr>
          <w:rFonts w:ascii="Arial" w:cs="Arial" w:eastAsia="Arial" w:hAnsi="Arial"/>
          <w:b/>
          <w:bCs/>
          <w:color w:val="F05A28"/>
          <w:sz w:val="72"/>
          <w:szCs w:val="72"/>
        </w:rPr>
        <w:t xml:space="preserve">JedForge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444444"/>
          <w:sz w:val="36"/>
          <w:szCs w:val="36"/>
        </w:rPr>
        <w:t xml:space="preserve">Functional Specification Document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2.0  •  May 2026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jedforge.com</w:t>
      </w:r>
    </w:p>
    <w:p>
      <w:pPr>
        <w:spacing w:after="2160" w:before="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Source-available. All rights reserved.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1.  Document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6739"/>
      </w:tblGrid>
      <w:tr>
        <w:trPr>
          <w:tblHeader/>
        </w:trP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JedForge Functional Specification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Version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2.0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Active / Living Document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May 2026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Author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Jamie Edmondson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Prior Version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1.4 (archived at .context-docs/JedForge-FunctionalSpec-v1.0.docx)</w:t>
            </w:r>
          </w:p>
        </w:tc>
      </w:tr>
    </w:tbl>
    <w:p>
      <w:pPr>
        <w:spacing w:after="0" w:before="100"/>
      </w:pP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What changed in v2.0: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 module fully documented (DocSpace, sections, pages, file uploads, version history, cross-links)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 module Phase 7 QA — 54 Vitest tests added (src/__tests__/docs.test.ts); resolveDocCtx, all route handlers, permission matrix, revision side-effect, search snippet logic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 module search, public docspace visibility, sidebar navigation, and permission enforcement documented (Phases 5–6)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system documented (model, bell UI, four event types)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Multi-tenancy (Organization / OrgMember) fully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Avatar upload system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Query language (FQL) formally documented — grammar, parser architecture, saved filters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 API routes documented in detail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Subscription/Stripe model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Roles &amp; Permissions matrix updated to cover OrgRole + ProjectMemberRole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Tech stack updated: @base-ui/react, vitest, tw-animate-css, date-fns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SSE status updated — still planned, not yet implemented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2.  Project Overview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is a team-based project management application designed for small-to-medium teams of up to 50 members. It provides structured issue tracking, a Kanban board, collaborative documentation (the Docs module), rich-text commenting, and a purpose-built filter query language — all deployed as a single Next.js application on Railway.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Mission Statement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To provide small-to-medium teams with a powerful, focused project management tool that is fast to adopt, easy to maintain, and purpose-built for real engineering workflows.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Deployment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URL: jedforge.com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Hosted on Railway (Hobby plan)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Domain managed via IONOS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Repository: github.com/jedmond1971/taskforge (source-available, all rights reserved)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Multi-Tenant Architecture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is a multi-tenant product. Each client organization is logically isolated: every Project belongs to exactly one Organization, and user-to-project relationships are validated against the project's Organization. Users may belong to multiple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Registration creates a User + default Organization + OWNER OrgMember in one transaction.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 member search returns only OrgMembers of the project's org who are not already members.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assignees must hold a ProjectMember row for the same project.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deletion is blocked if the org still has projects.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OrgMember removal is blocked if the user has ProjectMember rows in that org.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3. 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2621"/>
        <w:gridCol w:w="5054"/>
      </w:tblGrid>
      <w:tr>
        <w:trPr>
          <w:tblHeader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Framework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14 (App Router)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TypeScript throughout; server and client components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PostgreSQL via Prisma ORM 5.x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Local dev on port 5433 (Docker); Railway Postgres in prod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NextAuth.js v5 (beta)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JWT + Credentials only. PrismaAdapter intentionally omitted.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UI Library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@base-ui/react ^1.3.0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Radix UI. Custom components built on Base UI primitives.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Styling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Tailwind CSS v4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Class-based dark mode via @custom-variant dark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 Kit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shadcn (v4)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Selected components only; Radix-dependent ones excluded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Rich Text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TipTap v2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StarterKit + Image + Link + Placeholder + TaskList + TaskItem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Drag &amp; Drop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@dnd-kit (core, sortable, utilities)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Kanban board drag-and-drop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Toasts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Sonner ^2.0.7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Global toast notifications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Icons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Lucide React ^1.7.0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Storage Buckets (S3-compatible)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 SDK v3 — presigned URLs for uploads and reads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Animations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tw-animate-css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CSS animation utilities for Tailwind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 Utilities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date-fns ^4.1.0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Testing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Vitest ^3.2.4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Unit tests; Playwright ^1.59.1 for E2E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Deployment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(Hobby)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 via GitHub Actions; plain next start (no migrate deploy)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Key Architectural Notes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Tailwind CSS v4 dark mode requires @custom-variant dark (&amp;:where(.dark, .dark *)) in globals.css for class-based toggling via next-themes.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NextAuth v5 uses JWT + Credentials. The PrismaAdapter is intentionally omitted to prevent session.user.id from being undefined.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Auth config is split into auth.config.ts (Edge-safe) and auth.ts to comply with Next.js middleware constraints — Prisma cannot run in the Edge runtime.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trustHost: true is set in auth.config.ts for Railway production to prevent redirect loops.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Local PostgreSQL runs on port 5433 (non-default). Railway's internal hostname (postgres.railway.internal) is only reachable within Railway's network.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migrations are NOT auto-applied on deploy. The start script is plain next start — migrations must be applied manually with psql before or immediately after pushing.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@base-ui/react is the UI primitive library (NOT Radix UI). Standard shadcn components that depend on Radix do not exist here.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4.  Features &amp; Functional Requirements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  Authentication &amp; Account Management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Accounts are created manually by an Admin. There is no self-registration or public sign-up flow. The /register route returns a 403 and the register page redirects authenticated users away.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Login: email + password (bcryptjs hashing). JWT session via NextAuth v5.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 profile settings: name, email, and password change at /settings.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Avatar upload: users can upload a profile photo via /api/avatar (multipart POST). The avatar is stored in Railway S3 and proxied through the application to avoid exposing presigned URLs. Session is refreshed after upload to reflect the new avatarUrl.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⚠ Note: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GitHub OAuth login is planned but not yet implemented. Only Credentials login is currently active.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4.2  Issue Management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Issues are the core unit of work in JedForge. Each issue belongs to a project and carries a rich set of fields.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Fields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Title (required)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Description — rich text via TipTap v2 (HTML stored in the content field)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Status — fixed 4-value enum: TODO, IN_PROGRESS, IN_REVIEW, DONE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Priority — CRITICAL, HIGH, MEDIUM, LOW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Type — BUG, TASK, STORY, EPIC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Assignee — single user FK; must hold a ProjectMember row for the project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Reporter — the user who created the issue (immutable after creation)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Labels — String[] array on the Issue model; no standalone Label model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Due Date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Subtasks — nested issues via parentId FK (self-referential Issue relation)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Attachments — files uploaded to Railway S3 via presigned URLs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— rich text via TipTap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Activity log — system-generated events via ActivityLog model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Keys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Issues are assigned sequential keys scoped to their project (e.g. TF-1, TF-2). Keys are globally unique across the application.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Inline Editing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 fields (status, priority, assignee, labels, due date) can be edited inline from the issue list and board without opening the full detail view.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Activity Log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Every field change on an issue is recorded as an ActivityLog entry with action, field, oldValue, newValue, userId, and timestamp. The activity feed is visible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4.3  Kanban Board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Issues are displayed as cards within status columns (one column per IssueStatus value).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Cards can be dragged between columns to update issue status in real time.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Drag-and-drop is implemented with @dnd-kit (core + sortable packages).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Optimistic UI updates on drag — the board updates immediately without waiting for the server response.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Board updates fall back to polling (AutoRefresh component, 3-minute interval) for changes made by other users.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Board and Column models exist in the schema for a future custom workflow system but are not yet wired to the Kanban renderer.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4.4  Comments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use TipTap v2 rich text (same format as issue descriptions).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Each comment records authorId, issueId, body (TipTap HTML), createdAt, updatedAt.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Only the comment author can edit or delete their own comment (enforced in API and UI).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are visible in the CommentThread component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4.5  Docs Module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The Docs module provides per-project collaborative documentation alongside issue tracking. Each project has one DocSpace (lazy-created on first access). DocSpaces contain Sections which contain Pages.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DocSpace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Lazy-upserted on any authenticated call to the docs API — no pre-creation required.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isPublic controls public visibility. PROJECT_LEAD can toggle via PATCH /api/docs/[projectKey] with { isPublic: boolean }.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When isPublic is true, any authenticated JedForge user can read all pages in the docspace, even without a ProjectMember row. Write operations (create, edit, delete) still require an active project membership.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resolveDocCtx (src/app/api/docs/_helpers.ts) handles all access resolution: it upserts the docspace for members, returns role=null for public non-members, and returns null (deny) for non-members on private docspaces.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Sections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DocSection groups pages within a DocSpace.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Sections have a title and a position (display order).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Pages may be assigned to a section or left at the top level (sectionId: null).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Pages — NATIVE type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Content is TipTap HTML stored in the content field (same format as issue descriptions, not raw Markdown).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TipTap editor supports all StarterKit features plus Image, Link, Placeholder, TaskList, and TaskItem extensions.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Images within the editor are uploaded to S3 via /api/editor-images (multipart POST) and stored as S3 URLs.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Pages — DOCUMENT type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Files are uploaded via POST /api/docs/[projectKey]/pages/[pageId]/file (multipart file field; PDF and DOCX only, 50 MB max).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Uploading a file to an existing NATIVE page converts it to DOCUMENT type.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GET on the same route returns { url, mimeType, fileName } with a 1-hour presigned S3 URL.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Files are stored at docs/[docSpaceId]/[pageId]/[uuid]-[sanitized-filename] in S3.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PDF files render inline via &lt;iframe&gt;; DOCX files prompt a download (no browser-native Word viewer).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DELETE handler for a page removes the S3 object automatically. Replacing a file also deletes the previous object.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Version History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PageRevision rows are snapshot-only — created on save, never mutated.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PATCH handler for /api/docs/[projectKey]/pages/[pageId] automatically snapshots previous content into a new PageRevision whenever content is included in the update body.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Restoring a revision writes its content back to DocPage.content; the auto-snapshot in PATCH captures the pre-restore state.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↔ Doc Cross-links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IssueDocLink is the junction table (cascade-deletes when either side is deleted).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Both issue and page must belong to the same project (enforced in linkDocPage server action).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Linked docs appear in the RelatedDocsSection panel on the issue detail view.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Reverse references (issues linked to a page) appear in the referenced-issues-panel on the doc page view.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Manage links via linkDocPage / unlinkDocPage in actions.ts; read linked issues via GET /api/docs/[projectKey]/pages/[pageId]/links.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 Search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GET /api/docs/[projectKey]/search?q=&lt;query&gt; — case-insensitive substring search across page titles and NATIVE page content.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Returns up to 20 results ordered by updatedAt desc, each with: id, title, type, sectionId, sectionTitle, snippet, updatedAt.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snippet is a plain-text excerpt (HTML tags stripped) around the matching term for NATIVE pages; null for DOCUMENT pages.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Accessible to any user with read access to the docspace (project members and public non-members).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Sidebar Navigation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project docs layout (src/app/(dashboard)/projects/[projectKey]/docs/layout.tsx) renders a persistent left sidebar.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sidebar lists all sections with their child pages, plus any top-level pages (sectionId: null).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DocSpace data is fetched server-side in the layout, which also upserts the DocSpace if it does not yet exist.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Active page is highlighted; navigating to a page does not trigger a full-page reload.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 Permission Enforcement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Read (GET any docs route): any project member, or any authenticated user on a public docspace (role=null).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Create pages and sections, file upload: TEAM_MEMBER or PROJECT_LEAD (canEditIssues).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Edit pages and sections (PATCH): TEAM_MEMBER or PROJECT_LEAD (canEditIssues).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Delete pages and sections (DELETE): PROJECT_LEAD only (canManageProject).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Toggle docspace visibility (PATCH /api/docs/[projectKey]): PROJECT_LEAD only — checked inline, not via resolveDocCtx.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 Module Test Coverage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src/__tests__/docs.test.ts — 54 Vitest unit tests (Phase 7 / JFDOCS-7).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Coverage: resolveDocCtx (5 cases), docspace GET/PATCH, pages GET/POST/PATCH/DELETE, sections GET/POST/PATCH/DELETE, search including HTML stripping, revisions GET.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Permission matrix verified for every write endpoint across PROJECT_LEAD, TEAM_MEMBER, VIEWER, and public non-member (role=null).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4.6  Search &amp; Filtering (FQL)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includes a custom filter query language (FQL — JedForge Filter Query Language) with a recursive descent parser. This must not be referred to as "JQL" in any user-facing copy — use generic descriptive terminology.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Architecture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Parser: src/lib/query/parser.ts — recursive descent, produces an AST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Validator: src/lib/query/validator.ts — validates field names and value types against the schema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Executor: src/lib/query/executor.ts — walks the AST and builds a Prisma where clause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Test suite: src/lib/query/__tests__/parser.test.ts (Vitest)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Query Bar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Syntax highlighting in the query input via the QueryBar component.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Autocomplete for field names, operators, and known values.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Real-time parse error feedback.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Saved Filters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Users can save named queries via the SavedFilter model (userId, name, query string, isGlobal flag).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Global filters (isGlobal: true) are visible to all users in the project.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Saved filters are surfaced in the SavedFilters component on the issues list.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4.7  Notifications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In-app notification system — no email notifications currently.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Four event types: ISSUE_ASSIGNED, COMMENT_ADDED, STATUS_CHANGED, MENTION.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are per-user rows in the Notification model (userId, issueId, type, message, read boolean).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Bell icon in the header (NotificationBell component) shows an unread count badge.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Clicking the bell opens a dropdown (NotificationDropdown) listing recent notifications.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are marked read individually or in bulk.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4.8  Real-Time Collaboration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⚠ Note: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Full real-time SSE is the target architecture but is NOT yet implemented. The current approach is polling.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Current Implementation — Polling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AutoRefresh component calls router.refresh() on a 3-minute interval.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Mounted on the board page and issues list page.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Changes made by other users are visible after the next poll cycle or on navigation.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Target Implementation — SSE (Planned)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status changes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New comments posted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assignments and reassignments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Subtask creation and completion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Activity feed updates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In-app notification delivery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4.9  File Attachments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attachments are uploaded to Railway Storage Buckets (S3-compatible) using AWS SDK v3.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Upload flow: POST /api/attachments/presign (get presigned URL) → PUT to S3 → POST /api/attachments/confirm (create Attachment row).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 model stores: fileName, fileKey (S3 key), fileSize, mimeType, uploaderId, issueId.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Download: GET /api/attachments/[id]/url returns a 1-hour presigned S3 URL.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Delete: DELETE /api/attachments/[id] removes the S3 object and the database row.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Attachments are displayed in the AttachmentsPanel component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4.10  Branding &amp; Theming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Brand Identity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Brand colors: #FF6A00 / #F05A28 (orange accent), #1F232B (near-black), #FFFFFF (white).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Theme color in web manifest: #FF6A00.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Logo: logo-light.png and logo-dark.png in /public/. Sidebar swaps logos using block dark:hidden / hidden dark:block Tailwind classes.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Icon: JF monogram in /public/icons/light/ and /public/icons/dark/ at sizes 16px–1024px.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Favicon: wired in layout.tsx metadata.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Login Page — Ember Particle Effect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login page features an animated ember particle effect rendered on an HTML5 canvas.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Particles drift upward, fade, and respawn — giving a live fire/ember aesthetic matching the JedForge brand.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Theming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Light, dark, and system themes are supported via next-themes.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Theme toggle is accessible from the top navigation bar (ThemeToggle component).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Tailwind dark: variants use class-based toggling (not prefers-color-scheme media queries).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Dark sidebar is persistent even in light theme — the sidebar uses a fixed dark color palette regardless of theme setting.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4.11  Navigation &amp; UI Structure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Persistent sidebar across all authenticated views: Dashboard, Search, Projects, and Admin (for Admins only).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Header bar: breadcrumbs, theme toggle, notification bell, and Create Issue button.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Within a project, a ProjectNav tab bar provides access to Board, Issues, Docs, Activity, and Settings.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Global Docs page at /docs shows a cross-project document browser.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Search page at /search — full FQL query interface with saved filters.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 settings at /settings — profile, password change, avatar upload.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4.12  Project Management &amp; Admin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 Settings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 leads and admins can manage project members from the Settings tab.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New users can be created and added to the project from settings in one step (createUserAndAddToProject action).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marked as private (invisible to non-members).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archived.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Global Admin Panel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Admin-only panel at /admin with three sub-views: Users, Projects,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Admins can create, edit, and delete users, projects, and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 add-user-to-project upserts an OrgMember row then creates ProjectMember — the only bypass of the org-membership pre-check.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deletion is blocked if the org has any projects.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OrgMember removal is blocked if the user has ProjectMember rows in that org.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5.  Data Models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The following entities exist in the JedForge Prisma schema. The authoritative definition is prisma/schema.prisma in the repository.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2808"/>
        <w:gridCol w:w="5148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Fields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email, passwordHash, avatarUrl, role (UserRole)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Global role: ADMIN | TEAM_MEMBER | VIEWER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slug, plan (Plan), ownerId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Multi-tenant container. Plan: FREE | PRO | TEAM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OrgMember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userId, role (OrgRole)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OrgRole: OWNER | ADMIN | MEMBER. Unique (orgId, userId).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OrgInvite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email, token, role, accepted, expiresAt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Email-based invite system (planned)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Subscription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stripeCustomerId, stripeSubscriptionId, status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Stripe integration. Status: TRIALING | ACTIVE | PAST_DUE | CANCELED | INCOMPLETE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key (unique), orgId, isPrivate, isArchived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Belongs to one Organization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ProjectMember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userId, projectId, role (ProjectMemberRole)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Role: PROJECT_LEAD | TEAM_MEMBER | VIEWER. Unique (userId, projectId).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key (unique), title, description, status, priority, type, assigneeId, reporterId, parentId, position, labels[], dueDate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status: IssueStatus enum. priority: IssuePriority enum. type: IssueType enum.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Comment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authorId, body, createdAt, updatedAt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TipTap HTML in body field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ActivityLog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userId, action, field, oldValue, newValue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Append-only audit trail per issue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Attachment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uploaderId, fileName, fileKey, fileSize, mimeType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 fileKey; download via presigned URL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SavedFilter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userId, name, query, isGlobal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FQL query string; isGlobal shares with all project users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type (NotificationType), message, userId, issueId, read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Types: ISSUE_ASSIGNED | COMMENT_ADDED | STATUS_CHANGED | MENTION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Board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projectId, name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Exists for future custom workflow system; not yet wired to Kanban renderer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Column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boardId, name, position, color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Child of Board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DocSpace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projectId (unique), isPublic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per project; lazy-upserted on first docs API call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DocSection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docSpaceId, title, position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Groups pages within a DocSpace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DocPage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docSpaceId, sectionId, title, type (DocPageType), content, fileKey, fileSize, mimeType, authorId, position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Type: NATIVE (TipTap HTML) | DOCUMENT (S3 file)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PageRevision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pageId, content, authorId, createdAt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Snapshot-only; auto-created on every PATCH that includes content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IssueDocLink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pageId, createdById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Junction table. Unique (issueId, pageId). Cascade-deletes on either side.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Key Enums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Enum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UserRole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ADMIN | TEAM_MEMBER | VIEWER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OWNER | ADMIN | MEMBER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ProjectMemberRole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PROJECT_LEAD | TEAM_MEMBER | VIEWER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TODO | IN_PROGRESS | IN_REVIEW | DONE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IssuePriority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CRITICAL | HIGH | MEDIUM | LOW  (URGENT accepted as alias for CRITICAL in the v1 API)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BUG | TASK | STORY | EPIC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ISSUE_ASSIGNED | COMMENT_ADDED | STATUS_CHANGED | MENTION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DocPageType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NATIVE | DOCUMENT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FREE | PRO | TEAM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SubscriptionStatus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TRIALING | ACTIVE | PAST_DUE | CANCELED | INCOMPLETE</w:t>
            </w:r>
          </w:p>
        </w:tc>
      </w:tr>
    </w:tbl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6.  Roles &amp; Permissions Matrix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Global (Workspace) Roles — UserRole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Global roles are assigned at the User level and control access to admin features.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VIEWER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TEAM_MEMBER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projects (public)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assigned private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own issues / comments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Access admin panel (/admin)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delete users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delete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Mark projects private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organizations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Organization Roles — OrgRole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Org roles control membership management within an organization.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org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Invite users to org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Remove org members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org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Project Roles — ProjectMemberRole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Project roles are per-project and override or extend the global role for that project context.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VIEWER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TEAM_MEMBER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PROJECT_LEAD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board and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docs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edit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Comment on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own comments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Upload attachments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edit doc pages and sections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doc pages and sections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Toggle docspace visibility (isPublic)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Manage project members (Settings)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Archive project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Private Projects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marked private by an Admin.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private project is completely invisible to any user not explicitly assigned to it.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Only Admins can toggle project visibility. Project Leads cannot.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7.  Deployment &amp; Infrastructure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Hosting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Platform: Railway (Hobby plan)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Service name: taskforge (internal), striking-strength (Railway identifier)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URL: https://jedforge.com (managed via IONOS DNS)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Fallback URL: https://taskforge-production-099b.up.railway.app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Postgres: Railway-managed PostgreSQL service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Storage: Railway Storage Buckets (S3-compatible) for attachments, avatars, and doc files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CI / CD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CI: GitHub Actions on push to main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Deploy: Railway auto-deploys on CI success (additional ~2–3 minute lag after CI before the new deployment is live)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Build command: npm ci &amp;&amp; npm run build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Start command: next start (no prisma migrate deploy — migrations are applied manually)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Prisma Client generation: handled automatically by the @prisma/client postinstall hook during npm ci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Migration Process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Migration SQL is written manually into prisma/migrations/&lt;timestamp_name&gt;/migration.sql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schema.prisma is updated in the same commit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npx prisma generate is run after schema changes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database migration: psql with the DATABASE_PUBLIC_URL Railway variable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Migrations are NOT auto-applied on deploy — every migration must be applied manually before or immediately after pushing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Environment Variables (key)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Internal Postgres URL for Next.js server (Railway internal network)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DATABASE_PUBLIC_URL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Public Postgres URL for manual psql commands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NEXTAUTH_SECRET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 JWT signing secret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Canonical application URL (jedforge.com)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STORAGE_BUCKET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Storage bucket name for S3 operations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STORAGE_ENDPOINT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S3-compatible endpoint URL for Railway Storage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STORAGE_ACCESS_KEY_ID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AWS-compatible access key for Railway Storage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STORAGE_SECRET_ACCESS_KEY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AWS-compatible secret key for Railway Storage</w:t>
            </w:r>
          </w:p>
        </w:tc>
      </w:tr>
    </w:tbl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Team Size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 to 50 members per workspace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Response Time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Interactive page loads &lt; 2s on Railway Hobby (cold-start excluded)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JWT sessions; no sensitive data in session payload beyond user id, email, name, role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S3-compatible; presigned URLs expire in 1 hour for read operations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Availability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Hobby SLA (~99.5%). No redundancy / failover at this tier.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Browser Support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Modern Chromium, Firefox, Safari. No IE support.</w:t>
            </w:r>
          </w:p>
        </w:tc>
      </w:tr>
    </w:tbl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8.  Roadmap &amp; Open Decisions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Planned Features (Not Yet Built)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GitHub OAuth login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Real-Time Collaboration (SSE) — replace polling AutoRefresh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Custom workflow system — wire Board/Column models to the Kanban renderer; Admin-managed statuses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Sprints &amp; Iterations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Milestones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Roadmap / Gantt View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Dashboard &amp; Analytics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GitHub Issue Linking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Webhook Support (Outbound)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Import / Export (CSV and third-party)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Mobile App (React Native or PWA)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invite system (OrgInvite model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 billing (Stripe — Subscription model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Multiple issue assignees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Open Decisions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AutoRefresh interval: currently 3 minutes. Will be replaced entirely by SSE — no interim change planned.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Custom workflow architecture: Board/Column models are in the schema but the UI and API integration are not yet designed.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Label system: currently a String[] on Issue. A standalone Label model with color, per-project scoping, and a junction table may be introduced.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 tier features: PRO and TEAM plan feature gates are not yet defined.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9.  Internal v1 REST API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An internal REST API for Claude Code to track work in JedForge. No authentication required. This API is not intended for public consumption.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7"/>
        <w:gridCol w:w="1872"/>
        <w:gridCol w:w="3931"/>
      </w:tblGrid>
      <w:tr>
        <w:trPr>
          <w:tblHeader/>
        </w:trP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Method(s)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POST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or create issues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PATCH, DELETE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Read, update, or delete a specific issue by key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/api/v1/issues/[key]/comments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POST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or post comments on an issue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/api/v1/issues/[key]/comments/[commentId]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PATCH, DELETE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or delete a specific comment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/api/v1/projects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projects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/api/v1/projects/[id]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Read a specific project</w:t>
            </w:r>
          </w:p>
        </w:tc>
      </w:tr>
    </w:tbl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Base URL (local): http://localhost:3000/api/v1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Base URL (prod): https://taskforge-production-099b.up.railway.app/api/v1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Claude Code account: Maximus (maximus@taskforge.dev), userId: cmo365psl000vdrd0p63lirlz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 PATCH /api/v1/issues/[key] with statusId to mark an issue done.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IssueStatus and IssuePriority are enums synthesised in API responses (not DB tables).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URGENT is accepted as an alias for CRITICAL in priority fields.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10.  Document Maintenance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This document is a living specification. It must be kept current as JedForge evolves. A stale spec is actively harmful — it misleads developers about what is built, what is planned, and what decisions are still open.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Update Triggers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new feature is built or scoped — document it in Section 4 and update the data models in Section 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An open decision (Section 8) is resolved — update affected sections and close the decision entry.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data model changes — update Section 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tech stack changes — update Section 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feature is descoped or cancelled — mark it accordingly rather than deleting it.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How Claude Code Should Use This Document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 the start of any feature or refactor session — read this document to understand what is built vs. planned.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It is the authoritative source for naming conventions, data model structure, architectural constraints, and known gotchas.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Cross-reference with CLAUDE.md for development workflow and environment setup.</w:t>
      </w:r>
    </w:p>
    <w:p>
      <w:pPr>
        <w:spacing w:after="0" w:before="200"/>
      </w:pPr>
    </w:p>
    <w:p>
      <w:pPr>
        <w:spacing w:after="0" w:before="20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End of Document  •  JedForge Functional Specification v2.0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sz w:val="20"/>
        <w:szCs w:val="20"/>
      </w:rPr>
    </w:lvl>
    <w:lvl w:ilvl="1" w15:tentative="1">
      <w:start w:val="1"/>
      <w:numFmt w:val="bullet"/>
      <w:lvlText w:val="◦"/>
      <w:lvlJc w:val="left"/>
      <w:pPr>
        <w:ind w:left="720" w:hanging="360"/>
      </w:pPr>
      <w:rPr>
        <w:rFonts w:ascii="Arial" w:cs="Arial" w:eastAsia="Arial" w:hAnsi="Arial"/>
        <w:sz w:val="20"/>
        <w:szCs w:val="20"/>
      </w:rPr>
    </w:lvl>
    <w:lvl w:ilvl="2" w15:tentative="1">
      <w:start w:val="1"/>
      <w:numFmt w:val="bullet"/>
      <w:lvlText w:val="▪"/>
      <w:lvlJc w:val="left"/>
      <w:pPr>
        <w:ind w:left="1080" w:hanging="360"/>
      </w:pPr>
      <w:rPr>
        <w:rFonts w:ascii="Arial" w:cs="Arial" w:eastAsia="Arial" w:hAnsi="Arial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2026-06-10T18:59:48.470Z</dcterms:created>
  <dcterms:modified xsi:type="dcterms:W3CDTF">2026-06-10T18:59:48.470Z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