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>
          <w:rFonts w:ascii="Liberation Sans" w:hAnsi="Liberation Sans" w:eastAsia="DejaVu Sans" w:cs="DejaVu Sans"/>
          <w:b/>
          <w:b/>
          <w:bCs/>
          <w:sz w:val="56"/>
          <w:szCs w:val="56"/>
        </w:rPr>
      </w:pPr>
      <w:r>
        <w:rPr>
          <w:rFonts w:eastAsia="DejaVu Sans" w:cs="DejaVu Sans" w:ascii="Liberation Sans" w:hAnsi="Liberation Sans"/>
          <w:b/>
          <w:bCs/>
          <w:sz w:val="56"/>
          <w:szCs w:val="56"/>
        </w:rPr>
        <w:t>Post-Mortem Review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Project Name:</w:t>
      </w:r>
      <w:r>
        <w:rPr>
          <w:rFonts w:ascii="Liberation Sans" w:hAnsi="Liberation Sans"/>
        </w:rPr>
        <w:tab/>
        <w:tab/>
        <w:t>Pokémon Plushie Shop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Project End Date:</w:t>
      </w:r>
      <w:r>
        <w:rPr>
          <w:rFonts w:ascii="Liberation Sans" w:hAnsi="Liberation Sans"/>
        </w:rPr>
        <w:tab/>
        <w:tab/>
        <w:t>August 27, 2022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Project Sponsor:</w:t>
      </w:r>
      <w:r>
        <w:rPr>
          <w:rFonts w:ascii="Liberation Sans" w:hAnsi="Liberation Sans"/>
        </w:rPr>
        <w:tab/>
        <w:tab/>
      </w:r>
      <w:r>
        <w:rPr>
          <w:rFonts w:ascii="Liberation Sans" w:hAnsi="Liberation Sans"/>
          <w:b w:val="false"/>
          <w:bCs w:val="false"/>
        </w:rPr>
        <w:t>Ash Ketchem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Project Manager:</w:t>
      </w:r>
      <w:r>
        <w:rPr>
          <w:rFonts w:ascii="Liberation Sans" w:hAnsi="Liberation Sans"/>
        </w:rPr>
        <w:tab/>
        <w:tab/>
      </w:r>
      <w:r>
        <w:rPr>
          <w:rFonts w:ascii="Liberation Sans" w:hAnsi="Liberation Sans"/>
          <w:b w:val="false"/>
          <w:bCs w:val="false"/>
        </w:rPr>
        <w:t>Professor Oak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Post-Mortem Facilitator:</w:t>
      </w:r>
      <w:r>
        <w:rPr>
          <w:rFonts w:ascii="Liberation Sans" w:hAnsi="Liberation Sans"/>
        </w:rPr>
        <w:tab/>
        <w:t>Jed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Date:</w:t>
      </w:r>
      <w:r>
        <w:rPr>
          <w:rFonts w:ascii="Liberation Sans" w:hAnsi="Liberation Sans"/>
        </w:rPr>
        <w:tab/>
        <w:tab/>
        <w:tab/>
        <w:tab/>
        <w:t>August 27, 2022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32"/>
        </w:rPr>
        <w:t>Project Results</w:t>
      </w:r>
    </w:p>
    <w:tbl>
      <w:tblPr>
        <w:tblW w:w="997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5"/>
      </w:tblGrid>
      <w:tr>
        <w:trPr>
          <w:trHeight w:val="397" w:hRule="exact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Schedule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role</w:t>
            </w:r>
          </w:p>
        </w:tc>
      </w:tr>
      <w:tr>
        <w:trPr>
          <w:trHeight w:val="396" w:hRule="exact"/>
        </w:trPr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Item</w:t>
            </w:r>
          </w:p>
        </w:tc>
        <w:tc>
          <w:tcPr>
            <w:tcW w:w="5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Reason for difference</w:t>
            </w:r>
          </w:p>
        </w:tc>
      </w:tr>
      <w:tr>
        <w:trPr>
          <w:trHeight w:val="911" w:hRule="exact"/>
        </w:trPr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 xml:space="preserve">Planned Start Date: </w:t>
            </w:r>
            <w:r>
              <w:rPr>
                <w:rFonts w:ascii="Liberation Sans" w:hAnsi="Liberation Sans"/>
                <w:b w:val="false"/>
                <w:bCs w:val="false"/>
              </w:rPr>
              <w:t>August 4, 2022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Actual Start Date: </w:t>
            </w:r>
            <w:r>
              <w:rPr>
                <w:rFonts w:ascii="Liberation Sans" w:hAnsi="Liberation Sans"/>
                <w:b w:val="false"/>
                <w:bCs w:val="false"/>
              </w:rPr>
              <w:t>August 5, 2022</w:t>
            </w:r>
          </w:p>
        </w:tc>
        <w:tc>
          <w:tcPr>
            <w:tcW w:w="5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Not significant delay</w:t>
            </w:r>
          </w:p>
        </w:tc>
      </w:tr>
      <w:tr>
        <w:trPr>
          <w:trHeight w:val="1017" w:hRule="exact"/>
        </w:trPr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Planned End Date:</w:t>
            </w:r>
            <w:r>
              <w:rPr>
                <w:rFonts w:ascii="Liberation Sans" w:hAnsi="Liberation Sans"/>
                <w:b w:val="false"/>
                <w:bCs w:val="false"/>
              </w:rPr>
              <w:t xml:space="preserve"> August 20, 2022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Actual End Date: </w:t>
            </w:r>
            <w:r>
              <w:rPr>
                <w:rFonts w:ascii="Liberation Sans" w:hAnsi="Liberation Sans"/>
                <w:b w:val="false"/>
                <w:bCs w:val="false"/>
              </w:rPr>
              <w:t>August 27, 2022</w:t>
            </w:r>
          </w:p>
        </w:tc>
        <w:tc>
          <w:tcPr>
            <w:tcW w:w="5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Delays due to developer work load and learnings in application deployment</w:t>
            </w:r>
          </w:p>
        </w:tc>
      </w:tr>
      <w:tr>
        <w:trPr>
          <w:trHeight w:val="492" w:hRule="exact"/>
        </w:trPr>
        <w:tc>
          <w:tcPr>
            <w:tcW w:w="99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Recommendations and additional Comments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</w:t>
            </w:r>
          </w:p>
        </w:tc>
      </w:tr>
      <w:tr>
        <w:trPr>
          <w:trHeight w:val="1544" w:hRule="exact"/>
        </w:trPr>
        <w:tc>
          <w:tcPr>
            <w:tcW w:w="99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Part time development work is manageable. Timelines need to have a buffer to allow room for delays. Having a buddy-system for coding and development will go a long way in ensuring timely deliverables.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4"/>
        <w:gridCol w:w="1732"/>
        <w:gridCol w:w="2820"/>
        <w:gridCol w:w="2819"/>
      </w:tblGrid>
      <w:tr>
        <w:trPr>
          <w:trHeight w:val="397" w:hRule="exact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Phases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role</w:t>
            </w:r>
          </w:p>
        </w:tc>
      </w:tr>
      <w:tr>
        <w:trPr>
          <w:trHeight w:val="396" w:hRule="exac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Project Activity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Planned date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Actual date achieved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Cause of variance</w:t>
            </w:r>
          </w:p>
        </w:tc>
      </w:tr>
      <w:tr>
        <w:trPr>
          <w:trHeight w:val="686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Kick-off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4,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4,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91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View all plushies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5,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5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750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Select a plushie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8,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8,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702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Add to cart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9,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9,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Fill-up order form + Search bar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15,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18,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Study  new features</w:t>
            </w:r>
          </w:p>
        </w:tc>
      </w:tr>
      <w:tr>
        <w:trPr>
          <w:trHeight w:val="6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Subscribe to newsletter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18,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15,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Mock a subscription email notification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20,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16,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48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Complete migration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26,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22,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Go-Live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20,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27,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Challenges in deployment</w:t>
            </w:r>
          </w:p>
        </w:tc>
      </w:tr>
      <w:tr>
        <w:trPr>
          <w:trHeight w:val="6" w:hRule="atLeast"/>
        </w:trPr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Fulfill closing documents</w:t>
            </w:r>
          </w:p>
        </w:tc>
        <w:tc>
          <w:tcPr>
            <w:tcW w:w="17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22, 2022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Aug 27, 2022</w:t>
            </w:r>
          </w:p>
        </w:tc>
        <w:tc>
          <w:tcPr>
            <w:tcW w:w="2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Challenges in deployment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182"/>
        <w:gridCol w:w="2243"/>
        <w:gridCol w:w="3396"/>
      </w:tblGrid>
      <w:tr>
        <w:trPr>
          <w:trHeight w:val="397" w:hRule="exact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Budget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role</w:t>
            </w:r>
          </w:p>
        </w:tc>
      </w:tr>
      <w:tr>
        <w:trPr>
          <w:trHeight w:val="396" w:hRule="exact"/>
        </w:trPr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Planned budget</w:t>
            </w:r>
          </w:p>
        </w:tc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Actual budget</w:t>
            </w:r>
          </w:p>
        </w:tc>
        <w:tc>
          <w:tcPr>
            <w:tcW w:w="22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% Variance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Cause of variance</w:t>
            </w:r>
          </w:p>
        </w:tc>
      </w:tr>
      <w:tr>
        <w:trPr>
          <w:trHeight w:val="514" w:hRule="atLeast"/>
        </w:trPr>
        <w:tc>
          <w:tcPr>
            <w:tcW w:w="215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</w:rPr>
              <w:t>USD 0</w:t>
            </w:r>
          </w:p>
        </w:tc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USD 0</w:t>
            </w:r>
          </w:p>
        </w:tc>
        <w:tc>
          <w:tcPr>
            <w:tcW w:w="22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N/A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61"/>
        <w:gridCol w:w="1414"/>
        <w:gridCol w:w="900"/>
        <w:gridCol w:w="2100"/>
      </w:tblGrid>
      <w:tr>
        <w:trPr>
          <w:trHeight w:val="6" w:hRule="atLeast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Quality Control</w:t>
            </w:r>
          </w:p>
        </w:tc>
      </w:tr>
      <w:tr>
        <w:trPr>
          <w:trHeight w:val="6" w:hRule="atLeast"/>
        </w:trPr>
        <w:tc>
          <w:tcPr>
            <w:tcW w:w="556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Deliverable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Pass/Fail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Issues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Remedial Action</w:t>
            </w:r>
          </w:p>
        </w:tc>
      </w:tr>
      <w:tr>
        <w:trPr>
          <w:trHeight w:val="6" w:hRule="atLeast"/>
        </w:trPr>
        <w:tc>
          <w:tcPr>
            <w:tcW w:w="556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Plushie search, viewing, and selection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Pass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556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Add to cart feature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Pass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556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Ordering system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Pass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556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Newsletter subcription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Pass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  <w:tr>
        <w:trPr>
          <w:trHeight w:val="6" w:hRule="atLeast"/>
        </w:trPr>
        <w:tc>
          <w:tcPr>
            <w:tcW w:w="556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Closing documents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Pass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3"/>
        <w:gridCol w:w="4982"/>
      </w:tblGrid>
      <w:tr>
        <w:trPr>
          <w:trHeight w:val="397" w:hRule="exact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Lessons Learned - Successes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role</w:t>
            </w:r>
          </w:p>
        </w:tc>
      </w:tr>
      <w:tr>
        <w:trPr>
          <w:trHeight w:val="396" w:hRule="exact"/>
        </w:trPr>
        <w:tc>
          <w:tcPr>
            <w:tcW w:w="49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Successes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Actual budget</w:t>
            </w:r>
          </w:p>
        </w:tc>
        <w:tc>
          <w:tcPr>
            <w:tcW w:w="4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Future recommendations</w:t>
            </w:r>
          </w:p>
        </w:tc>
      </w:tr>
      <w:tr>
        <w:trPr>
          <w:trHeight w:val="686" w:hRule="atLeast"/>
        </w:trPr>
        <w:tc>
          <w:tcPr>
            <w:tcW w:w="49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The capstone project is now live and workable! Anybody can submit their data and order a plushie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New skills! This capstone project enhanced the skillset of the developer.</w:t>
            </w:r>
          </w:p>
        </w:tc>
        <w:tc>
          <w:tcPr>
            <w:tcW w:w="4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Consider having administrator capabilities to manage available products and process orders.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Migrate to a new server platform due to policy changes.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Include provisions for cybersecurity.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3"/>
        <w:gridCol w:w="4982"/>
      </w:tblGrid>
      <w:tr>
        <w:trPr>
          <w:trHeight w:val="397" w:hRule="exact"/>
        </w:trPr>
        <w:tc>
          <w:tcPr>
            <w:tcW w:w="9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Lessons Learned – Pain points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Project role</w:t>
            </w:r>
          </w:p>
        </w:tc>
      </w:tr>
      <w:tr>
        <w:trPr>
          <w:trHeight w:val="396" w:hRule="exact"/>
        </w:trPr>
        <w:tc>
          <w:tcPr>
            <w:tcW w:w="49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Challenges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Actual budget</w:t>
            </w:r>
          </w:p>
        </w:tc>
        <w:tc>
          <w:tcPr>
            <w:tcW w:w="4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/>
                <w:bCs/>
              </w:rPr>
              <w:t>Future recommendations</w:t>
            </w:r>
          </w:p>
        </w:tc>
      </w:tr>
      <w:tr>
        <w:trPr>
          <w:trHeight w:val="686" w:hRule="atLeast"/>
        </w:trPr>
        <w:tc>
          <w:tcPr>
            <w:tcW w:w="49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Managing both full-time and part-time coding is bearable. There is always a risk of commiting overtime in order to catch up deliverables from both worlds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New knowledge was not available at the start of the deployment process. Having a playbook or a manual would have avoided this.</w:t>
            </w:r>
          </w:p>
        </w:tc>
        <w:tc>
          <w:tcPr>
            <w:tcW w:w="49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Consider having manuals and playbooks in order to fulfill the original timeline.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</w:rPr>
              <w:t>Consider buffers to manage expectations. This will enable the team to take in set backs.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PH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Source Sans Pro"/>
      <w:color w:val="auto"/>
      <w:kern w:val="2"/>
      <w:sz w:val="36"/>
      <w:szCs w:val="24"/>
      <w:lang w:val="en-PH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PH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PH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PH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PH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DejaVu Sans" w:hAnsi="DejaVu Sans" w:eastAsia="DejaVu Sans" w:cs="Source Sans Pro"/>
      <w:color w:val="auto"/>
      <w:kern w:val="2"/>
      <w:sz w:val="36"/>
      <w:szCs w:val="24"/>
      <w:lang w:val="en-PH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ejaVu Sans" w:hAnsi="DejaVu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PH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PH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PH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PH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PH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PH" w:eastAsia="zh-CN" w:bidi="hi-IN"/>
    </w:rPr>
  </w:style>
  <w:style w:type="paragraph" w:styleId="DefaultLTHintergrundobjekte">
    <w:name w:val="Default~LT~Hintergrundobjekte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DefaultLTHintergrund">
    <w:name w:val="Default~LT~Hintergrund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PH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PH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PH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</w:pPr>
    <w:rPr>
      <w:rFonts w:ascii="DejaVu Sans" w:hAnsi="DejaVu Sans" w:eastAsia="DejaVu Sans" w:cs="Source Sans Pr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PH" w:eastAsia="zh-CN" w:bidi="hi-IN"/>
    </w:rPr>
  </w:style>
  <w:style w:type="paragraph" w:styleId="Default1LTHintergrundobjekte">
    <w:name w:val="Default 1~LT~Hintergrundobjekte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  <w:style w:type="paragraph" w:styleId="Default1LTHintergrund">
    <w:name w:val="Default 1~LT~Hintergrund"/>
    <w:qFormat/>
    <w:pPr>
      <w:widowControl/>
      <w:bidi w:val="0"/>
    </w:pPr>
    <w:rPr>
      <w:rFonts w:ascii="Liberation Serif" w:hAnsi="Liberation Serif" w:eastAsia="DejaVu Sans" w:cs="Source Sans Pro"/>
      <w:color w:val="auto"/>
      <w:kern w:val="2"/>
      <w:sz w:val="24"/>
      <w:szCs w:val="24"/>
      <w:lang w:val="en-P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LibreOffice/7.0.4.2$Linux_X86_64 LibreOffice_project/00$Build-2</Application>
  <AppVersion>15.0000</AppVersion>
  <Pages>3</Pages>
  <Words>421</Words>
  <Characters>2243</Characters>
  <CharactersWithSpaces>2573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2022-08-27T13:34:20Z</dcterms:created>
  <dc:creator/>
  <dc:description/>
  <dc:language>en-PH</dc:language>
  <cp:lastModifiedBy/>
  <dcterms:modified xsi:type="dcterms:W3CDTF">2022-08-27T14:13:47Z</dcterms:modified>
  <cp:revision>12</cp:revision>
  <dc:subject/>
  <dc:title/>
</cp:coreProperties>
</file>