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10CDD" w:rsidRDefault="00510CDD">
      <w:pPr>
        <w:rPr>
          <w:rFonts w:ascii="Arial" w:hAnsi="Arial" w:cs="Arial"/>
          <w:sz w:val="23"/>
          <w:szCs w:val="23"/>
        </w:rPr>
      </w:pPr>
      <w:proofErr w:type="spellStart"/>
      <w:r>
        <w:rPr>
          <w:rFonts w:ascii="Arial" w:hAnsi="Arial" w:cs="Arial"/>
          <w:sz w:val="23"/>
          <w:szCs w:val="23"/>
        </w:rPr>
        <w:t>sp_help</w:t>
      </w:r>
      <w:proofErr w:type="spellEnd"/>
      <w:r>
        <w:rPr>
          <w:rFonts w:ascii="Arial" w:hAnsi="Arial" w:cs="Arial"/>
          <w:sz w:val="23"/>
          <w:szCs w:val="23"/>
        </w:rPr>
        <w:t xml:space="preserve"> materiales</w:t>
      </w:r>
    </w:p>
    <w:p w:rsidR="00C81322" w:rsidRDefault="00C81322">
      <w:r>
        <w:rPr>
          <w:noProof/>
        </w:rPr>
        <w:drawing>
          <wp:inline distT="0" distB="0" distL="0" distR="0" wp14:anchorId="1F9A5410" wp14:editId="3827AA8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C43" w:rsidRDefault="0060772F">
      <w:r>
        <w:rPr>
          <w:rFonts w:ascii="Arial" w:hAnsi="Arial" w:cs="Arial"/>
          <w:color w:val="000000"/>
          <w:sz w:val="26"/>
          <w:szCs w:val="26"/>
          <w:shd w:val="clear" w:color="auto" w:fill="AED7A8"/>
        </w:rPr>
        <w:t>muestra nombre, propietario, tipo y fecha de creación.</w:t>
      </w:r>
    </w:p>
    <w:p w:rsidR="00C52C43" w:rsidRDefault="0060772F">
      <w:r>
        <w:t>Aquí la evidencia de borrando las tablas</w:t>
      </w:r>
    </w:p>
    <w:p w:rsidR="00C52C43" w:rsidRDefault="00C52C43">
      <w:r>
        <w:rPr>
          <w:noProof/>
        </w:rPr>
        <w:lastRenderedPageBreak/>
        <w:drawing>
          <wp:inline distT="0" distB="0" distL="0" distR="0" wp14:anchorId="63FF90F4" wp14:editId="10E1090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8E88F7" wp14:editId="2B66BED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2C43" w:rsidRDefault="00C52C43">
      <w:pPr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>Verifica que ya no existen las tablas que creaste, consultando las tablas existentes:</w:t>
      </w:r>
    </w:p>
    <w:p w:rsidR="00C52C43" w:rsidRDefault="00C52C43">
      <w:r>
        <w:rPr>
          <w:noProof/>
        </w:rPr>
        <w:lastRenderedPageBreak/>
        <w:drawing>
          <wp:inline distT="0" distB="0" distL="0" distR="0" wp14:anchorId="1F74BC3F" wp14:editId="2652847B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364" w:rsidRDefault="002E10BB">
      <w:pPr>
        <w:rPr>
          <w:rFonts w:ascii="Arial" w:hAnsi="Arial" w:cs="Arial"/>
          <w:sz w:val="23"/>
          <w:szCs w:val="23"/>
        </w:rPr>
      </w:pPr>
      <w:r>
        <w:rPr>
          <w:rStyle w:val="Strong"/>
          <w:rFonts w:ascii="Arial" w:hAnsi="Arial" w:cs="Arial"/>
          <w:b w:val="0"/>
          <w:bCs w:val="0"/>
          <w:sz w:val="23"/>
          <w:szCs w:val="23"/>
        </w:rPr>
        <w:t>Ejecuta las instrucciones que contiene el archivo </w:t>
      </w:r>
      <w:proofErr w:type="spellStart"/>
      <w:r>
        <w:rPr>
          <w:rStyle w:val="Emphasis"/>
          <w:rFonts w:ascii="Arial" w:hAnsi="Arial" w:cs="Arial"/>
          <w:sz w:val="23"/>
          <w:szCs w:val="23"/>
        </w:rPr>
        <w:t>crear.sql</w:t>
      </w:r>
      <w:proofErr w:type="spellEnd"/>
      <w:r>
        <w:rPr>
          <w:rFonts w:ascii="Arial" w:hAnsi="Arial" w:cs="Arial"/>
          <w:sz w:val="23"/>
          <w:szCs w:val="23"/>
        </w:rPr>
        <w:br/>
      </w:r>
      <w:r>
        <w:rPr>
          <w:rFonts w:ascii="Arial" w:hAnsi="Arial" w:cs="Arial"/>
          <w:sz w:val="23"/>
          <w:szCs w:val="23"/>
        </w:rPr>
        <w:br/>
        <w:t>¿Qué efecto tuvo esta acción?</w:t>
      </w:r>
    </w:p>
    <w:p w:rsidR="002E10BB" w:rsidRDefault="00213364">
      <w:pPr>
        <w:rPr>
          <w:rFonts w:ascii="Arial" w:hAnsi="Arial" w:cs="Arial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Se crearon los comandos que estaban escritos en esa </w:t>
      </w:r>
      <w:proofErr w:type="spellStart"/>
      <w:r>
        <w:rPr>
          <w:rFonts w:ascii="Arial" w:hAnsi="Arial" w:cs="Arial"/>
          <w:sz w:val="23"/>
          <w:szCs w:val="23"/>
        </w:rPr>
        <w:t>seccion</w:t>
      </w:r>
      <w:proofErr w:type="spellEnd"/>
      <w:r w:rsidR="002E10BB">
        <w:rPr>
          <w:rFonts w:ascii="Arial" w:hAnsi="Arial" w:cs="Arial"/>
          <w:sz w:val="23"/>
          <w:szCs w:val="23"/>
        </w:rPr>
        <w:br/>
      </w:r>
      <w:r w:rsidR="002E10BB">
        <w:rPr>
          <w:rFonts w:ascii="Arial" w:hAnsi="Arial" w:cs="Arial"/>
          <w:sz w:val="23"/>
          <w:szCs w:val="23"/>
        </w:rPr>
        <w:br/>
        <w:t>¿Qué utilidad tiene esta manera de ejecutar los comandos de SQL?</w:t>
      </w:r>
    </w:p>
    <w:p w:rsidR="00213364" w:rsidRDefault="00213364">
      <w:r>
        <w:rPr>
          <w:rFonts w:ascii="Arial" w:hAnsi="Arial" w:cs="Arial"/>
          <w:sz w:val="23"/>
          <w:szCs w:val="23"/>
        </w:rPr>
        <w:t xml:space="preserve">De que  cuando son muchos comandos los puedes ejecutar de manera </w:t>
      </w:r>
      <w:proofErr w:type="spellStart"/>
      <w:r>
        <w:rPr>
          <w:rFonts w:ascii="Arial" w:hAnsi="Arial" w:cs="Arial"/>
          <w:sz w:val="23"/>
          <w:szCs w:val="23"/>
        </w:rPr>
        <w:t>mas</w:t>
      </w:r>
      <w:proofErr w:type="spellEnd"/>
      <w:r>
        <w:rPr>
          <w:rFonts w:ascii="Arial" w:hAnsi="Arial" w:cs="Arial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sz w:val="23"/>
          <w:szCs w:val="23"/>
        </w:rPr>
        <w:t>rapida</w:t>
      </w:r>
      <w:proofErr w:type="spellEnd"/>
    </w:p>
    <w:p w:rsidR="002E10BB" w:rsidRDefault="002E10BB">
      <w:r>
        <w:rPr>
          <w:noProof/>
        </w:rPr>
        <w:lastRenderedPageBreak/>
        <w:drawing>
          <wp:inline distT="0" distB="0" distL="0" distR="0" wp14:anchorId="73BF6F35" wp14:editId="5570483C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8F7" w:rsidRDefault="006748F7"/>
    <w:p w:rsidR="006748F7" w:rsidRDefault="006748F7">
      <w:pPr>
        <w:rPr>
          <w:rStyle w:val="Strong"/>
          <w:rFonts w:ascii="Arial" w:hAnsi="Arial" w:cs="Arial"/>
          <w:b w:val="0"/>
          <w:bCs w:val="0"/>
          <w:sz w:val="23"/>
          <w:szCs w:val="23"/>
        </w:rPr>
      </w:pPr>
      <w:r>
        <w:rPr>
          <w:rStyle w:val="Strong"/>
          <w:rFonts w:ascii="Arial" w:hAnsi="Arial" w:cs="Arial"/>
          <w:b w:val="0"/>
          <w:bCs w:val="0"/>
          <w:sz w:val="23"/>
          <w:szCs w:val="23"/>
        </w:rPr>
        <w:t>¿Qué relación tienen con las tablas de la base de datos?</w:t>
      </w:r>
    </w:p>
    <w:p w:rsidR="00B00885" w:rsidRDefault="00213364">
      <w:pPr>
        <w:rPr>
          <w:rStyle w:val="Strong"/>
          <w:rFonts w:ascii="Arial" w:hAnsi="Arial" w:cs="Arial"/>
          <w:b w:val="0"/>
          <w:bCs w:val="0"/>
          <w:sz w:val="23"/>
          <w:szCs w:val="23"/>
        </w:rPr>
      </w:pPr>
      <w:r>
        <w:rPr>
          <w:rStyle w:val="Strong"/>
          <w:rFonts w:ascii="Arial" w:hAnsi="Arial" w:cs="Arial"/>
          <w:b w:val="0"/>
          <w:bCs w:val="0"/>
          <w:sz w:val="23"/>
          <w:szCs w:val="23"/>
        </w:rPr>
        <w:t xml:space="preserve">De que </w:t>
      </w:r>
      <w:r w:rsidR="00E559FF">
        <w:rPr>
          <w:rStyle w:val="Strong"/>
          <w:rFonts w:ascii="Arial" w:hAnsi="Arial" w:cs="Arial"/>
          <w:b w:val="0"/>
          <w:bCs w:val="0"/>
          <w:sz w:val="23"/>
          <w:szCs w:val="23"/>
        </w:rPr>
        <w:t xml:space="preserve">los valores son del mismo tipo </w:t>
      </w:r>
    </w:p>
    <w:p w:rsidR="00B00885" w:rsidRDefault="00B00885">
      <w:pPr>
        <w:rPr>
          <w:rStyle w:val="Strong"/>
          <w:rFonts w:ascii="Arial" w:hAnsi="Arial" w:cs="Arial"/>
          <w:b w:val="0"/>
          <w:bCs w:val="0"/>
          <w:sz w:val="23"/>
          <w:szCs w:val="23"/>
        </w:rPr>
      </w:pPr>
      <w:r>
        <w:rPr>
          <w:rStyle w:val="Strong"/>
          <w:rFonts w:ascii="Arial" w:hAnsi="Arial" w:cs="Arial"/>
          <w:b w:val="0"/>
          <w:bCs w:val="0"/>
          <w:sz w:val="23"/>
          <w:szCs w:val="23"/>
        </w:rPr>
        <w:t>¿Qué relación tiene el contenido de este archivo (</w:t>
      </w:r>
      <w:proofErr w:type="spellStart"/>
      <w:r>
        <w:rPr>
          <w:rStyle w:val="Strong"/>
          <w:rFonts w:ascii="Arial" w:hAnsi="Arial" w:cs="Arial"/>
          <w:b w:val="0"/>
          <w:bCs w:val="0"/>
          <w:sz w:val="23"/>
          <w:szCs w:val="23"/>
        </w:rPr>
        <w:t>materiales.sql</w:t>
      </w:r>
      <w:proofErr w:type="spellEnd"/>
      <w:r>
        <w:rPr>
          <w:rStyle w:val="Strong"/>
          <w:rFonts w:ascii="Arial" w:hAnsi="Arial" w:cs="Arial"/>
          <w:b w:val="0"/>
          <w:bCs w:val="0"/>
          <w:sz w:val="23"/>
          <w:szCs w:val="23"/>
        </w:rPr>
        <w:t>) con el formato en que se encuentran los datos en el archivo materiales.csv?</w:t>
      </w:r>
    </w:p>
    <w:p w:rsidR="004E0593" w:rsidRDefault="008E7D8D">
      <w:pPr>
        <w:rPr>
          <w:rStyle w:val="Strong"/>
          <w:rFonts w:ascii="Arial" w:hAnsi="Arial" w:cs="Arial"/>
          <w:b w:val="0"/>
          <w:bCs w:val="0"/>
          <w:sz w:val="23"/>
          <w:szCs w:val="23"/>
        </w:rPr>
      </w:pPr>
      <w:r>
        <w:rPr>
          <w:rStyle w:val="Strong"/>
          <w:rFonts w:ascii="Arial" w:hAnsi="Arial" w:cs="Arial"/>
          <w:b w:val="0"/>
          <w:bCs w:val="0"/>
          <w:sz w:val="23"/>
          <w:szCs w:val="23"/>
        </w:rPr>
        <w:t xml:space="preserve">Viene el nombre del archivo y el formato es el mismo, explica muy bien la separación de cada variable </w:t>
      </w:r>
    </w:p>
    <w:p w:rsidR="004E0593" w:rsidRDefault="004E0593">
      <w:pPr>
        <w:rPr>
          <w:rStyle w:val="Strong"/>
          <w:rFonts w:ascii="Arial" w:hAnsi="Arial" w:cs="Arial"/>
          <w:b w:val="0"/>
          <w:bCs w:val="0"/>
          <w:sz w:val="23"/>
          <w:szCs w:val="23"/>
        </w:rPr>
      </w:pPr>
      <w:r>
        <w:rPr>
          <w:rFonts w:ascii="Arial" w:hAnsi="Arial" w:cs="Arial"/>
          <w:sz w:val="23"/>
          <w:szCs w:val="23"/>
        </w:rPr>
        <w:t xml:space="preserve">Ejecuta los comandos definidos en el archivo </w:t>
      </w:r>
      <w:proofErr w:type="spellStart"/>
      <w:r>
        <w:rPr>
          <w:rFonts w:ascii="Arial" w:hAnsi="Arial" w:cs="Arial"/>
          <w:sz w:val="23"/>
          <w:szCs w:val="23"/>
        </w:rPr>
        <w:t>materiales.sql</w:t>
      </w:r>
      <w:proofErr w:type="spellEnd"/>
      <w:r>
        <w:rPr>
          <w:rFonts w:ascii="Arial" w:hAnsi="Arial" w:cs="Arial"/>
          <w:sz w:val="23"/>
          <w:szCs w:val="23"/>
        </w:rPr>
        <w:t>.</w:t>
      </w:r>
      <w:r>
        <w:rPr>
          <w:rFonts w:ascii="Arial" w:hAnsi="Arial" w:cs="Arial"/>
          <w:sz w:val="23"/>
          <w:szCs w:val="23"/>
        </w:rPr>
        <w:br/>
      </w:r>
      <w:r>
        <w:rPr>
          <w:rFonts w:ascii="Arial" w:hAnsi="Arial" w:cs="Arial"/>
          <w:sz w:val="23"/>
          <w:szCs w:val="23"/>
        </w:rPr>
        <w:br/>
        <w:t>Después de la ejecución del comando, vuelve a revisar el contenido de la tabla materiales mediante el uso de una consulta.</w:t>
      </w:r>
      <w:r>
        <w:rPr>
          <w:rFonts w:ascii="Arial" w:hAnsi="Arial" w:cs="Arial"/>
          <w:sz w:val="23"/>
          <w:szCs w:val="23"/>
        </w:rPr>
        <w:br/>
      </w:r>
      <w:r>
        <w:rPr>
          <w:rFonts w:ascii="Arial" w:hAnsi="Arial" w:cs="Arial"/>
          <w:sz w:val="23"/>
          <w:szCs w:val="23"/>
        </w:rPr>
        <w:br/>
      </w:r>
      <w:r>
        <w:rPr>
          <w:rStyle w:val="code"/>
          <w:rFonts w:ascii="Arial" w:hAnsi="Arial" w:cs="Arial"/>
          <w:sz w:val="23"/>
          <w:szCs w:val="23"/>
        </w:rPr>
        <w:t>SELECT  * FROM Materiales</w:t>
      </w:r>
      <w:r>
        <w:rPr>
          <w:rFonts w:ascii="Arial" w:hAnsi="Arial" w:cs="Arial"/>
          <w:sz w:val="23"/>
          <w:szCs w:val="23"/>
        </w:rPr>
        <w:br/>
      </w:r>
      <w:r>
        <w:rPr>
          <w:rFonts w:ascii="Arial" w:hAnsi="Arial" w:cs="Arial"/>
          <w:sz w:val="23"/>
          <w:szCs w:val="23"/>
        </w:rPr>
        <w:br/>
      </w:r>
      <w:r>
        <w:rPr>
          <w:rStyle w:val="Strong"/>
          <w:rFonts w:ascii="Arial" w:hAnsi="Arial" w:cs="Arial"/>
          <w:b w:val="0"/>
          <w:bCs w:val="0"/>
          <w:sz w:val="23"/>
          <w:szCs w:val="23"/>
        </w:rPr>
        <w:t>¿Qué sucedió?</w:t>
      </w:r>
    </w:p>
    <w:p w:rsidR="00D2311F" w:rsidRDefault="00D2311F">
      <w:pPr>
        <w:rPr>
          <w:rStyle w:val="Strong"/>
          <w:rFonts w:ascii="Arial" w:hAnsi="Arial" w:cs="Arial"/>
          <w:b w:val="0"/>
          <w:bCs w:val="0"/>
          <w:sz w:val="23"/>
          <w:szCs w:val="23"/>
        </w:rPr>
      </w:pPr>
      <w:r>
        <w:rPr>
          <w:noProof/>
        </w:rPr>
        <w:lastRenderedPageBreak/>
        <w:drawing>
          <wp:inline distT="0" distB="0" distL="0" distR="0" wp14:anchorId="22C93702" wp14:editId="5E0A8741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901CFE" wp14:editId="211946C7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03633D" wp14:editId="467A42D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27F92C" wp14:editId="751BD25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593" w:rsidRDefault="008E7D8D">
      <w:pPr>
        <w:rPr>
          <w:rStyle w:val="Strong"/>
          <w:rFonts w:ascii="Arial" w:hAnsi="Arial" w:cs="Arial"/>
          <w:b w:val="0"/>
          <w:bCs w:val="0"/>
          <w:sz w:val="23"/>
          <w:szCs w:val="23"/>
        </w:rPr>
      </w:pPr>
      <w:r>
        <w:rPr>
          <w:rStyle w:val="Strong"/>
          <w:rFonts w:ascii="Arial" w:hAnsi="Arial" w:cs="Arial"/>
          <w:b w:val="0"/>
          <w:bCs w:val="0"/>
          <w:sz w:val="23"/>
          <w:szCs w:val="23"/>
        </w:rPr>
        <w:t>Sucede que todos los campos se llenaron</w:t>
      </w:r>
      <w:r w:rsidR="000F393A">
        <w:rPr>
          <w:rStyle w:val="Strong"/>
          <w:rFonts w:ascii="Arial" w:hAnsi="Arial" w:cs="Arial"/>
          <w:b w:val="0"/>
          <w:bCs w:val="0"/>
          <w:sz w:val="23"/>
          <w:szCs w:val="23"/>
        </w:rPr>
        <w:t xml:space="preserve"> con los datos del cvs</w:t>
      </w:r>
      <w:bookmarkStart w:id="0" w:name="_GoBack"/>
      <w:bookmarkEnd w:id="0"/>
      <w:r w:rsidR="004E0593">
        <w:rPr>
          <w:rStyle w:val="Strong"/>
          <w:rFonts w:ascii="Arial" w:hAnsi="Arial" w:cs="Arial"/>
          <w:b w:val="0"/>
          <w:bCs w:val="0"/>
          <w:sz w:val="23"/>
          <w:szCs w:val="23"/>
        </w:rPr>
        <w:br w:type="page"/>
      </w:r>
    </w:p>
    <w:p w:rsidR="004E0593" w:rsidRDefault="004E0593">
      <w:r>
        <w:rPr>
          <w:rFonts w:ascii="Arial" w:hAnsi="Arial" w:cs="Arial"/>
          <w:sz w:val="23"/>
          <w:szCs w:val="23"/>
        </w:rPr>
        <w:lastRenderedPageBreak/>
        <w:br/>
        <w:t>Crea y ejecuta las cargas de datos a las tablas </w:t>
      </w:r>
      <w:r>
        <w:rPr>
          <w:rStyle w:val="Strong"/>
          <w:rFonts w:ascii="Arial" w:hAnsi="Arial" w:cs="Arial"/>
          <w:b w:val="0"/>
          <w:bCs w:val="0"/>
          <w:sz w:val="23"/>
          <w:szCs w:val="23"/>
        </w:rPr>
        <w:t>proveedores</w:t>
      </w:r>
      <w:r>
        <w:rPr>
          <w:rFonts w:ascii="Arial" w:hAnsi="Arial" w:cs="Arial"/>
          <w:sz w:val="23"/>
          <w:szCs w:val="23"/>
        </w:rPr>
        <w:t>, </w:t>
      </w:r>
      <w:r>
        <w:rPr>
          <w:rStyle w:val="Strong"/>
          <w:rFonts w:ascii="Arial" w:hAnsi="Arial" w:cs="Arial"/>
          <w:b w:val="0"/>
          <w:bCs w:val="0"/>
          <w:sz w:val="23"/>
          <w:szCs w:val="23"/>
        </w:rPr>
        <w:t>proyectos </w:t>
      </w:r>
      <w:r>
        <w:rPr>
          <w:rFonts w:ascii="Arial" w:hAnsi="Arial" w:cs="Arial"/>
          <w:sz w:val="23"/>
          <w:szCs w:val="23"/>
        </w:rPr>
        <w:t>y </w:t>
      </w:r>
      <w:r>
        <w:rPr>
          <w:rStyle w:val="Strong"/>
          <w:rFonts w:ascii="Arial" w:hAnsi="Arial" w:cs="Arial"/>
          <w:b w:val="0"/>
          <w:bCs w:val="0"/>
          <w:sz w:val="23"/>
          <w:szCs w:val="23"/>
        </w:rPr>
        <w:t>entregan</w:t>
      </w:r>
      <w:r>
        <w:rPr>
          <w:rFonts w:ascii="Arial" w:hAnsi="Arial" w:cs="Arial"/>
          <w:sz w:val="23"/>
          <w:szCs w:val="23"/>
        </w:rPr>
        <w:t>. Al crear el archivo de control para entregan, será necesario que indiques en qué </w:t>
      </w:r>
      <w:r>
        <w:rPr>
          <w:rStyle w:val="Strong"/>
          <w:rFonts w:ascii="Arial" w:hAnsi="Arial" w:cs="Arial"/>
          <w:b w:val="0"/>
          <w:bCs w:val="0"/>
          <w:sz w:val="23"/>
          <w:szCs w:val="23"/>
        </w:rPr>
        <w:t>formato </w:t>
      </w:r>
      <w:r>
        <w:rPr>
          <w:rFonts w:ascii="Arial" w:hAnsi="Arial" w:cs="Arial"/>
          <w:sz w:val="23"/>
          <w:szCs w:val="23"/>
        </w:rPr>
        <w:t>viene la columna </w:t>
      </w:r>
      <w:r>
        <w:rPr>
          <w:rStyle w:val="Strong"/>
          <w:rFonts w:ascii="Arial" w:hAnsi="Arial" w:cs="Arial"/>
          <w:b w:val="0"/>
          <w:bCs w:val="0"/>
          <w:sz w:val="23"/>
          <w:szCs w:val="23"/>
        </w:rPr>
        <w:t>fecha</w:t>
      </w:r>
      <w:r>
        <w:rPr>
          <w:rFonts w:ascii="Arial" w:hAnsi="Arial" w:cs="Arial"/>
          <w:sz w:val="23"/>
          <w:szCs w:val="23"/>
        </w:rPr>
        <w:t xml:space="preserve">, esto es se hace con la siguiente instrucción, la cual debe de preceder </w:t>
      </w:r>
      <w:proofErr w:type="spellStart"/>
      <w:r>
        <w:rPr>
          <w:rFonts w:ascii="Arial" w:hAnsi="Arial" w:cs="Arial"/>
          <w:sz w:val="23"/>
          <w:szCs w:val="23"/>
        </w:rPr>
        <w:t>al</w:t>
      </w:r>
      <w:proofErr w:type="spellEnd"/>
      <w:r>
        <w:rPr>
          <w:rFonts w:ascii="Arial" w:hAnsi="Arial" w:cs="Arial"/>
          <w:sz w:val="23"/>
          <w:szCs w:val="23"/>
        </w:rPr>
        <w:t xml:space="preserve"> la carga de datos de esa tabla.</w:t>
      </w:r>
      <w:r>
        <w:rPr>
          <w:rFonts w:ascii="Arial" w:hAnsi="Arial" w:cs="Arial"/>
          <w:sz w:val="23"/>
          <w:szCs w:val="23"/>
        </w:rPr>
        <w:br/>
      </w:r>
      <w:r>
        <w:rPr>
          <w:rFonts w:ascii="Arial" w:hAnsi="Arial" w:cs="Arial"/>
          <w:sz w:val="23"/>
          <w:szCs w:val="23"/>
        </w:rPr>
        <w:br/>
        <w:t>        </w:t>
      </w:r>
      <w:r>
        <w:rPr>
          <w:rStyle w:val="code"/>
          <w:rFonts w:ascii="Arial" w:hAnsi="Arial" w:cs="Arial"/>
          <w:sz w:val="23"/>
          <w:szCs w:val="23"/>
        </w:rPr>
        <w:t xml:space="preserve">SET DATEFORMAT </w:t>
      </w:r>
      <w:proofErr w:type="spellStart"/>
      <w:r>
        <w:rPr>
          <w:rStyle w:val="code"/>
          <w:rFonts w:ascii="Arial" w:hAnsi="Arial" w:cs="Arial"/>
          <w:sz w:val="23"/>
          <w:szCs w:val="23"/>
        </w:rPr>
        <w:t>dmy</w:t>
      </w:r>
      <w:proofErr w:type="spellEnd"/>
      <w:r>
        <w:rPr>
          <w:rFonts w:ascii="Arial" w:hAnsi="Arial" w:cs="Arial"/>
          <w:sz w:val="23"/>
          <w:szCs w:val="23"/>
        </w:rPr>
        <w:br/>
      </w:r>
      <w:r>
        <w:rPr>
          <w:rFonts w:ascii="Arial" w:hAnsi="Arial" w:cs="Arial"/>
          <w:sz w:val="23"/>
          <w:szCs w:val="23"/>
        </w:rPr>
        <w:br/>
        <w:t xml:space="preserve">Esto se requiere por que el formato de la fecha por default es </w:t>
      </w:r>
      <w:proofErr w:type="spellStart"/>
      <w:r>
        <w:rPr>
          <w:rFonts w:ascii="Arial" w:hAnsi="Arial" w:cs="Arial"/>
          <w:sz w:val="23"/>
          <w:szCs w:val="23"/>
        </w:rPr>
        <w:t>mda</w:t>
      </w:r>
      <w:proofErr w:type="spellEnd"/>
      <w:r>
        <w:rPr>
          <w:rFonts w:ascii="Arial" w:hAnsi="Arial" w:cs="Arial"/>
          <w:sz w:val="23"/>
          <w:szCs w:val="23"/>
        </w:rPr>
        <w:t xml:space="preserve"> (</w:t>
      </w:r>
      <w:proofErr w:type="spellStart"/>
      <w:proofErr w:type="gramStart"/>
      <w:r>
        <w:rPr>
          <w:rFonts w:ascii="Arial" w:hAnsi="Arial" w:cs="Arial"/>
          <w:sz w:val="23"/>
          <w:szCs w:val="23"/>
        </w:rPr>
        <w:t>mes,dia</w:t>
      </w:r>
      <w:proofErr w:type="gramEnd"/>
      <w:r>
        <w:rPr>
          <w:rFonts w:ascii="Arial" w:hAnsi="Arial" w:cs="Arial"/>
          <w:sz w:val="23"/>
          <w:szCs w:val="23"/>
        </w:rPr>
        <w:t>,año</w:t>
      </w:r>
      <w:proofErr w:type="spellEnd"/>
      <w:r>
        <w:rPr>
          <w:rFonts w:ascii="Arial" w:hAnsi="Arial" w:cs="Arial"/>
          <w:sz w:val="23"/>
          <w:szCs w:val="23"/>
        </w:rPr>
        <w:t>) que tiene conflicto con nuestro formato utilizado, que es (</w:t>
      </w:r>
      <w:proofErr w:type="spellStart"/>
      <w:r>
        <w:rPr>
          <w:rFonts w:ascii="Arial" w:hAnsi="Arial" w:cs="Arial"/>
          <w:sz w:val="23"/>
          <w:szCs w:val="23"/>
        </w:rPr>
        <w:t>dia,mes,año</w:t>
      </w:r>
      <w:proofErr w:type="spellEnd"/>
      <w:r>
        <w:rPr>
          <w:rFonts w:ascii="Arial" w:hAnsi="Arial" w:cs="Arial"/>
          <w:sz w:val="23"/>
          <w:szCs w:val="23"/>
        </w:rPr>
        <w:t>).</w:t>
      </w:r>
    </w:p>
    <w:sectPr w:rsidR="004E05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0CDD"/>
    <w:rsid w:val="000F393A"/>
    <w:rsid w:val="00213364"/>
    <w:rsid w:val="002B2472"/>
    <w:rsid w:val="002E10BB"/>
    <w:rsid w:val="004E0593"/>
    <w:rsid w:val="00510CDD"/>
    <w:rsid w:val="0060772F"/>
    <w:rsid w:val="006748F7"/>
    <w:rsid w:val="008E7D8D"/>
    <w:rsid w:val="00B00885"/>
    <w:rsid w:val="00C52C43"/>
    <w:rsid w:val="00C81322"/>
    <w:rsid w:val="00D2311F"/>
    <w:rsid w:val="00E559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ADE8D0"/>
  <w15:chartTrackingRefBased/>
  <w15:docId w15:val="{88D636E4-B3F7-4798-BCDF-E1BAF3CE9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2E10BB"/>
    <w:rPr>
      <w:b/>
      <w:bCs/>
    </w:rPr>
  </w:style>
  <w:style w:type="character" w:styleId="Emphasis">
    <w:name w:val="Emphasis"/>
    <w:basedOn w:val="DefaultParagraphFont"/>
    <w:uiPriority w:val="20"/>
    <w:qFormat/>
    <w:rsid w:val="002E10BB"/>
    <w:rPr>
      <w:i/>
      <w:iCs/>
    </w:rPr>
  </w:style>
  <w:style w:type="character" w:customStyle="1" w:styleId="code">
    <w:name w:val="code"/>
    <w:basedOn w:val="DefaultParagraphFont"/>
    <w:rsid w:val="004E059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7</Pages>
  <Words>250</Words>
  <Characters>1376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Eduardo Cadena Bernal</dc:creator>
  <cp:keywords/>
  <dc:description/>
  <cp:lastModifiedBy>Jose Eduardo Cadena Bernal</cp:lastModifiedBy>
  <cp:revision>1</cp:revision>
  <dcterms:created xsi:type="dcterms:W3CDTF">2020-03-24T03:37:00Z</dcterms:created>
  <dcterms:modified xsi:type="dcterms:W3CDTF">2020-03-24T05:55:00Z</dcterms:modified>
</cp:coreProperties>
</file>