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265C" w:rsidRPr="0034179C" w:rsidRDefault="00D3265C" w:rsidP="009A0815">
      <w:pPr>
        <w:rPr>
          <w:b/>
        </w:rPr>
      </w:pPr>
      <w:r>
        <w:rPr>
          <w:rFonts w:hint="eastAsia"/>
          <w:b/>
          <w:sz w:val="28"/>
          <w:szCs w:val="28"/>
        </w:rPr>
        <w:t>홍성</w:t>
      </w:r>
      <w:r w:rsidR="00606C53" w:rsidRPr="00606C53">
        <w:rPr>
          <w:b/>
          <w:sz w:val="28"/>
          <w:szCs w:val="28"/>
        </w:rPr>
        <w:t xml:space="preserve">용 </w:t>
      </w:r>
      <w:r w:rsidR="009A0815" w:rsidRPr="0034179C">
        <w:rPr>
          <w:b/>
        </w:rPr>
        <w:t>Sung Yong, Hong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2024년 8월 서울대학교 미술대학 대학원 미술박사 졸업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2012년 2월 University of Brighton MA Sequential Design / Illustration 졸업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2008년 2월 동방대학원대학교 옻칠조형예술학과 졸업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2004년 2월 서울대학교 미술대학 동양화과졸업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2023년 3월 1일 ~ 현재, 백석대학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2018년 9월 1일 ~ 202４년 2월 28일， 한양대학교 (겸임교수)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2018년 3월 1일 ~ 2020년 2월 28일, 서울디지털대학교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2017년 3월 1일 ~ 2023년 8월 31일, 서울대학교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>2014년 9월 1일 ~ 2017년 8월 31일, 성신여자대학교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2012년 3월 1일 ~ 2015년 2월 28일, 전남대학교 210302@naver.com 010-9975-7557 서울시 중구 다산로32 남산타운아파트 13-501 </w:t>
      </w:r>
    </w:p>
    <w:p w:rsidR="00E84277" w:rsidRPr="0034179C" w:rsidRDefault="00E84277" w:rsidP="00AF3AD4">
      <w:pPr>
        <w:rPr>
          <w:b/>
        </w:rPr>
      </w:pPr>
    </w:p>
    <w:p w:rsidR="009A0815" w:rsidRPr="0034179C" w:rsidRDefault="00E84277" w:rsidP="00AF3AD4">
      <w:pPr>
        <w:rPr>
          <w:b/>
        </w:rPr>
      </w:pPr>
      <w:r w:rsidRPr="0034179C">
        <w:rPr>
          <w:b/>
        </w:rPr>
        <w:t>&lt;</w:t>
      </w:r>
      <w:r w:rsidRPr="0034179C">
        <w:rPr>
          <w:rFonts w:hint="eastAsia"/>
          <w:b/>
        </w:rPr>
        <w:t>개인전&gt;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2025 물리적 기억, 프로우앤비트, 1전시실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'흥'에 의한 서체추상, 아트스페이스 서촌 (9월) 2022 획劃 의 기억, 갤러리 아쉬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2020 홍성용 옻칠화전, pirang갤러리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2020 홍성용 옻칠화전, masion9 2019 Exhibition Party, 42rabbit 2018 Instant Eternity, 의외의 조합 </w:t>
      </w:r>
    </w:p>
    <w:p w:rsidR="001F21BE" w:rsidRDefault="001F21BE" w:rsidP="00AF3AD4">
      <w:pPr>
        <w:rPr>
          <w:b/>
        </w:rPr>
      </w:pPr>
      <w:r>
        <w:rPr>
          <w:rFonts w:hint="eastAsia"/>
          <w:b/>
        </w:rPr>
        <w:t xml:space="preserve">외 다수 </w:t>
      </w:r>
    </w:p>
    <w:p w:rsidR="00E84277" w:rsidRPr="0034179C" w:rsidRDefault="00E84277" w:rsidP="00AF3AD4">
      <w:pPr>
        <w:rPr>
          <w:b/>
        </w:rPr>
      </w:pPr>
      <w:r w:rsidRPr="0034179C">
        <w:rPr>
          <w:b/>
        </w:rPr>
        <w:t>&lt;</w:t>
      </w:r>
      <w:r w:rsidRPr="0034179C">
        <w:rPr>
          <w:rFonts w:hint="eastAsia"/>
          <w:b/>
        </w:rPr>
        <w:t>단체전&gt;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2025 활홀경(만류귀종), 공덕DGT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2025 Performance at Lab Rat, ILA, 호주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2024 Future Wide Open Lab , 모두예술극장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lastRenderedPageBreak/>
        <w:t>2024 In between water 두물마을, 광주비엔날레 독일파빌리온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제16회 한국옻칠협회전, 한벽원미술관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앨리스의 시간은 흐르지 않는다, 아트스페이스 서촌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2024 CZ SUMMER, Art Cube 2R2 </w:t>
      </w:r>
    </w:p>
    <w:p w:rsidR="00E84277" w:rsidRPr="0034179C" w:rsidRDefault="001F21BE" w:rsidP="00AF3AD4">
      <w:pPr>
        <w:rPr>
          <w:b/>
        </w:rPr>
      </w:pPr>
      <w:r>
        <w:rPr>
          <w:rFonts w:hint="eastAsia"/>
          <w:b/>
        </w:rPr>
        <w:t>외 다수</w:t>
      </w:r>
    </w:p>
    <w:p w:rsidR="00E84277" w:rsidRPr="0034179C" w:rsidRDefault="00E84277" w:rsidP="00AF3AD4">
      <w:pPr>
        <w:rPr>
          <w:b/>
        </w:rPr>
      </w:pPr>
      <w:r w:rsidRPr="0034179C">
        <w:rPr>
          <w:b/>
        </w:rPr>
        <w:t>&lt;</w:t>
      </w:r>
      <w:r w:rsidRPr="0034179C">
        <w:rPr>
          <w:rFonts w:hint="eastAsia"/>
          <w:b/>
        </w:rPr>
        <w:t>수상&gt;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2024 인문다큐 영상공모전 선정, 한국문화예술원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2024 신기술기반 장애예술 창작실험실 선정, 한국장애인문화예술원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2023 별마당 열린아트 입상, 스타필드 </w:t>
      </w:r>
    </w:p>
    <w:p w:rsidR="00D03F45" w:rsidRPr="0034179C" w:rsidRDefault="001F21BE" w:rsidP="00AF3AD4">
      <w:pPr>
        <w:rPr>
          <w:b/>
        </w:rPr>
      </w:pPr>
      <w:r>
        <w:rPr>
          <w:rFonts w:hint="eastAsia"/>
          <w:b/>
        </w:rPr>
        <w:t>외 다수</w:t>
      </w:r>
      <w:bookmarkStart w:id="0" w:name="_GoBack"/>
      <w:bookmarkEnd w:id="0"/>
    </w:p>
    <w:p w:rsidR="00D03F45" w:rsidRPr="0034179C" w:rsidRDefault="00D03F45" w:rsidP="00AF3AD4">
      <w:pPr>
        <w:rPr>
          <w:b/>
        </w:rPr>
      </w:pPr>
    </w:p>
    <w:p w:rsidR="00D03F45" w:rsidRPr="0034179C" w:rsidRDefault="00D03F45" w:rsidP="00AF3AD4">
      <w:pPr>
        <w:rPr>
          <w:b/>
        </w:rPr>
      </w:pPr>
      <w:r w:rsidRPr="0034179C">
        <w:rPr>
          <w:b/>
        </w:rPr>
        <w:t>&lt;</w:t>
      </w:r>
      <w:r w:rsidRPr="0034179C">
        <w:rPr>
          <w:rFonts w:hint="eastAsia"/>
          <w:b/>
        </w:rPr>
        <w:t>레지던시&gt;</w:t>
      </w:r>
      <w:r w:rsidR="00AF3AD4" w:rsidRPr="0034179C">
        <w:rPr>
          <w:b/>
        </w:rPr>
        <w:t xml:space="preserve">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2025 Washdog Residency, 호주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2007 ShenzhenFine Art Institute 해외작가 교환 레지던시 프로그램, 중국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>2006 국립미술 창작스튜디오 레지던시프로그램, 창동스튜디오</w:t>
      </w:r>
    </w:p>
    <w:p w:rsidR="00D03F45" w:rsidRPr="0034179C" w:rsidRDefault="00D03F45" w:rsidP="00AF3AD4">
      <w:pPr>
        <w:rPr>
          <w:b/>
        </w:rPr>
      </w:pPr>
    </w:p>
    <w:p w:rsidR="00D03F45" w:rsidRPr="0034179C" w:rsidRDefault="00D03F45" w:rsidP="00AF3AD4">
      <w:pPr>
        <w:rPr>
          <w:b/>
        </w:rPr>
      </w:pPr>
      <w:r w:rsidRPr="0034179C">
        <w:rPr>
          <w:rFonts w:hint="eastAsia"/>
          <w:b/>
        </w:rPr>
        <w:t>&lt;프로젝트&gt;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2021 현대뉴제인 아티스트콜라보 </w:t>
      </w:r>
    </w:p>
    <w:p w:rsidR="00B765FB" w:rsidRPr="0034179C" w:rsidRDefault="00AF3AD4" w:rsidP="00AF3AD4">
      <w:pPr>
        <w:rPr>
          <w:b/>
        </w:rPr>
      </w:pPr>
      <w:r w:rsidRPr="0034179C">
        <w:rPr>
          <w:b/>
        </w:rPr>
        <w:t>2014 삼성 커브드 UHD TV 협업작품 홍콩 크리스티 경매출</w:t>
      </w:r>
    </w:p>
    <w:sectPr w:rsidR="00B765FB" w:rsidRPr="0034179C">
      <w:footerReference w:type="default" r:id="rId7"/>
      <w:endnotePr>
        <w:numFmt w:val="decimal"/>
      </w:endnotePr>
      <w:pgSz w:w="11906" w:h="16838"/>
      <w:pgMar w:top="1984" w:right="1701" w:bottom="1701" w:left="1701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0076" w:rsidRDefault="00E30076" w:rsidP="006D14D0">
      <w:pPr>
        <w:spacing w:after="0" w:line="240" w:lineRule="auto"/>
      </w:pPr>
      <w:r>
        <w:separator/>
      </w:r>
    </w:p>
  </w:endnote>
  <w:endnote w:type="continuationSeparator" w:id="0">
    <w:p w:rsidR="00E30076" w:rsidRDefault="00E30076" w:rsidP="006D14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68404193"/>
      <w:docPartObj>
        <w:docPartGallery w:val="Page Numbers (Bottom of Page)"/>
        <w:docPartUnique/>
      </w:docPartObj>
    </w:sdtPr>
    <w:sdtEndPr/>
    <w:sdtContent>
      <w:p w:rsidR="006D14D0" w:rsidRDefault="006D14D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21BE" w:rsidRPr="001F21BE">
          <w:rPr>
            <w:noProof/>
            <w:lang w:val="ko-KR"/>
          </w:rPr>
          <w:t>2</w:t>
        </w:r>
        <w:r>
          <w:fldChar w:fldCharType="end"/>
        </w:r>
      </w:p>
    </w:sdtContent>
  </w:sdt>
  <w:p w:rsidR="006D14D0" w:rsidRDefault="006D14D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0076" w:rsidRDefault="00E30076" w:rsidP="006D14D0">
      <w:pPr>
        <w:spacing w:after="0" w:line="240" w:lineRule="auto"/>
      </w:pPr>
      <w:r>
        <w:separator/>
      </w:r>
    </w:p>
  </w:footnote>
  <w:footnote w:type="continuationSeparator" w:id="0">
    <w:p w:rsidR="00E30076" w:rsidRDefault="00E30076" w:rsidP="006D14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E6717"/>
    <w:multiLevelType w:val="multilevel"/>
    <w:tmpl w:val="4AD2E95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0AB3260D"/>
    <w:multiLevelType w:val="multilevel"/>
    <w:tmpl w:val="D310A45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2" w15:restartNumberingAfterBreak="0">
    <w:nsid w:val="12DC2CED"/>
    <w:multiLevelType w:val="multilevel"/>
    <w:tmpl w:val="74F6967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1D642B52"/>
    <w:multiLevelType w:val="multilevel"/>
    <w:tmpl w:val="2546629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4" w15:restartNumberingAfterBreak="0">
    <w:nsid w:val="312B7AD0"/>
    <w:multiLevelType w:val="multilevel"/>
    <w:tmpl w:val="B060EB6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5" w15:restartNumberingAfterBreak="0">
    <w:nsid w:val="4D394008"/>
    <w:multiLevelType w:val="multilevel"/>
    <w:tmpl w:val="7C7E69D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6C622AF1"/>
    <w:multiLevelType w:val="multilevel"/>
    <w:tmpl w:val="21CE5DB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65FB"/>
    <w:rsid w:val="00015A6B"/>
    <w:rsid w:val="00050ADA"/>
    <w:rsid w:val="001F21BE"/>
    <w:rsid w:val="0034179C"/>
    <w:rsid w:val="003503AE"/>
    <w:rsid w:val="004E411D"/>
    <w:rsid w:val="00606C53"/>
    <w:rsid w:val="00685C1D"/>
    <w:rsid w:val="006D14D0"/>
    <w:rsid w:val="00751258"/>
    <w:rsid w:val="008261C7"/>
    <w:rsid w:val="009A0815"/>
    <w:rsid w:val="00AF3AD4"/>
    <w:rsid w:val="00B11760"/>
    <w:rsid w:val="00B427F8"/>
    <w:rsid w:val="00B61C22"/>
    <w:rsid w:val="00B765FB"/>
    <w:rsid w:val="00D03F45"/>
    <w:rsid w:val="00D3265C"/>
    <w:rsid w:val="00D50847"/>
    <w:rsid w:val="00E30076"/>
    <w:rsid w:val="00E84277"/>
    <w:rsid w:val="00F8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851BB"/>
  <w15:docId w15:val="{43286DF3-AEE4-45AD-8A49-1CD3E4E7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styleId="aa">
    <w:name w:val="header"/>
    <w:basedOn w:val="a"/>
    <w:link w:val="Char"/>
    <w:uiPriority w:val="99"/>
    <w:unhideWhenUsed/>
    <w:rsid w:val="006D14D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a"/>
    <w:uiPriority w:val="99"/>
    <w:rsid w:val="006D14D0"/>
  </w:style>
  <w:style w:type="paragraph" w:styleId="ab">
    <w:name w:val="footer"/>
    <w:basedOn w:val="a"/>
    <w:link w:val="Char0"/>
    <w:uiPriority w:val="99"/>
    <w:unhideWhenUsed/>
    <w:rsid w:val="006D14D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b"/>
    <w:uiPriority w:val="99"/>
    <w:rsid w:val="006D1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나무</vt:lpstr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나무</dc:title>
  <dc:creator>KDY</dc:creator>
  <cp:lastModifiedBy>user</cp:lastModifiedBy>
  <cp:revision>6</cp:revision>
  <dcterms:created xsi:type="dcterms:W3CDTF">2025-11-11T16:42:00Z</dcterms:created>
  <dcterms:modified xsi:type="dcterms:W3CDTF">2025-11-18T14:31:00Z</dcterms:modified>
  <cp:version>0501.0001.01</cp:version>
</cp:coreProperties>
</file>