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DFB" w:rsidRPr="005B5DFB" w:rsidRDefault="005B5DFB" w:rsidP="005B5DFB">
      <w:pPr>
        <w:spacing w:line="252" w:lineRule="auto"/>
        <w:ind w:firstLineChars="200" w:firstLine="440"/>
        <w:rPr>
          <w:rFonts w:asciiTheme="majorHAnsi" w:eastAsiaTheme="majorHAnsi" w:hAnsiTheme="majorHAnsi"/>
          <w:b/>
          <w:sz w:val="22"/>
        </w:rPr>
      </w:pPr>
      <w:r w:rsidRPr="005B5DFB">
        <w:rPr>
          <w:rFonts w:asciiTheme="majorHAnsi" w:eastAsiaTheme="majorHAnsi" w:hAnsiTheme="majorHAnsi" w:hint="eastAsia"/>
          <w:b/>
          <w:sz w:val="22"/>
        </w:rPr>
        <w:t>도예</w:t>
      </w:r>
      <w:r w:rsidRPr="005B5DFB">
        <w:rPr>
          <w:rFonts w:asciiTheme="majorHAnsi" w:eastAsiaTheme="majorHAnsi" w:hAnsiTheme="majorHAnsi"/>
          <w:b/>
          <w:sz w:val="22"/>
        </w:rPr>
        <w:t xml:space="preserve"> 역사상 중국이나 일본의 도자기와는 달리 자연미를 살려 보였던 우리나라의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달항아리를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미학적으로 서술 할 때, 여러 유명 학자들은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달항아리의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아름다움을 ‘구수한 큰 맛’ ‘무기교의 기교’ ‘오만한 자태가 아니</w:t>
      </w:r>
      <w:bookmarkStart w:id="0" w:name="_GoBack"/>
      <w:bookmarkEnd w:id="0"/>
      <w:r w:rsidRPr="005B5DFB">
        <w:rPr>
          <w:rFonts w:asciiTheme="majorHAnsi" w:eastAsiaTheme="majorHAnsi" w:hAnsiTheme="majorHAnsi"/>
          <w:b/>
          <w:sz w:val="22"/>
        </w:rPr>
        <w:t xml:space="preserve">라 쓸쓸한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풍정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’ ‘후덕하게 잘 생긴 며느리’ 등으로 표현하였다.  </w:t>
      </w:r>
    </w:p>
    <w:p w:rsidR="005B5DFB" w:rsidRPr="005B5DFB" w:rsidRDefault="005B5DFB" w:rsidP="005B5DFB">
      <w:pPr>
        <w:spacing w:line="252" w:lineRule="auto"/>
        <w:rPr>
          <w:rFonts w:asciiTheme="majorHAnsi" w:eastAsiaTheme="majorHAnsi" w:hAnsiTheme="majorHAnsi"/>
          <w:b/>
          <w:sz w:val="22"/>
        </w:rPr>
      </w:pPr>
      <w:r w:rsidRPr="005B5DFB">
        <w:rPr>
          <w:rFonts w:asciiTheme="majorHAnsi" w:eastAsiaTheme="majorHAnsi" w:hAnsiTheme="majorHAnsi" w:hint="eastAsia"/>
          <w:b/>
          <w:sz w:val="22"/>
        </w:rPr>
        <w:t>또</w:t>
      </w:r>
      <w:r w:rsidRPr="005B5DFB">
        <w:rPr>
          <w:rFonts w:asciiTheme="majorHAnsi" w:eastAsiaTheme="majorHAnsi" w:hAnsiTheme="majorHAnsi"/>
          <w:b/>
          <w:sz w:val="22"/>
        </w:rPr>
        <w:t xml:space="preserve"> 달항아리에서 미에 대한 개안을 했다는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유명화백은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‘목화처럼 다사로운, 두부살같이 보드라운, 쑥떡같은 구수한 백자’로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달항아리의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풍미를 이야기하기도 하였다. </w:t>
      </w:r>
    </w:p>
    <w:p w:rsidR="005B5DFB" w:rsidRPr="005B5DFB" w:rsidRDefault="005B5DFB" w:rsidP="005B5DFB">
      <w:pPr>
        <w:spacing w:line="252" w:lineRule="auto"/>
        <w:rPr>
          <w:rFonts w:asciiTheme="majorHAnsi" w:eastAsiaTheme="majorHAnsi" w:hAnsiTheme="majorHAnsi"/>
          <w:b/>
          <w:sz w:val="22"/>
        </w:rPr>
      </w:pPr>
      <w:r w:rsidRPr="005B5DFB">
        <w:rPr>
          <w:rFonts w:asciiTheme="majorHAnsi" w:eastAsiaTheme="majorHAnsi" w:hAnsiTheme="majorHAnsi" w:hint="eastAsia"/>
          <w:b/>
          <w:sz w:val="22"/>
        </w:rPr>
        <w:t>이러한</w:t>
      </w:r>
      <w:r w:rsidRPr="005B5DFB">
        <w:rPr>
          <w:rFonts w:asciiTheme="majorHAnsi" w:eastAsiaTheme="majorHAnsi" w:hAnsiTheme="majorHAnsi"/>
          <w:b/>
          <w:sz w:val="22"/>
        </w:rPr>
        <w:t xml:space="preserve"> 우리의 자랑스런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달항아리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작업이 보이는 그 풍만하고 넉넉한 자연스러운 멋은 한마디로 작가의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장인다운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정렬과 노동 그리고 불로 완성될 수 있는 작업이기에, 부담스럽지만 그걸 찾기 위해선 상당한 세월을 가져야만 작가나 애호가의 여러 면이 가능하다는 생각을 한다. </w:t>
      </w:r>
    </w:p>
    <w:p w:rsidR="005B5DFB" w:rsidRPr="005B5DFB" w:rsidRDefault="005B5DFB" w:rsidP="005B5DFB">
      <w:pPr>
        <w:spacing w:line="252" w:lineRule="auto"/>
        <w:rPr>
          <w:rFonts w:asciiTheme="majorHAnsi" w:eastAsiaTheme="majorHAnsi" w:hAnsiTheme="majorHAnsi"/>
          <w:b/>
          <w:sz w:val="22"/>
        </w:rPr>
      </w:pPr>
      <w:r w:rsidRPr="005B5DFB">
        <w:rPr>
          <w:rFonts w:asciiTheme="majorHAnsi" w:eastAsiaTheme="majorHAnsi" w:hAnsiTheme="majorHAnsi" w:hint="eastAsia"/>
          <w:b/>
          <w:sz w:val="22"/>
        </w:rPr>
        <w:t>이런</w:t>
      </w:r>
      <w:r w:rsidRPr="005B5DFB">
        <w:rPr>
          <w:rFonts w:asciiTheme="majorHAnsi" w:eastAsiaTheme="majorHAnsi" w:hAnsiTheme="majorHAnsi"/>
          <w:b/>
          <w:sz w:val="22"/>
        </w:rPr>
        <w:t xml:space="preserve"> 느낌에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성석진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작가의 어려운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달항아리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작업의 의도를 물었지만, 작가는 </w:t>
      </w:r>
      <w:proofErr w:type="gramStart"/>
      <w:r w:rsidRPr="005B5DFB">
        <w:rPr>
          <w:rFonts w:asciiTheme="majorHAnsi" w:eastAsiaTheme="majorHAnsi" w:hAnsiTheme="majorHAnsi"/>
          <w:b/>
          <w:sz w:val="22"/>
        </w:rPr>
        <w:t>간략히  이</w:t>
      </w:r>
      <w:proofErr w:type="gramEnd"/>
      <w:r w:rsidRPr="005B5DFB">
        <w:rPr>
          <w:rFonts w:asciiTheme="majorHAnsi" w:eastAsiaTheme="majorHAnsi" w:hAnsiTheme="majorHAnsi"/>
          <w:b/>
          <w:sz w:val="22"/>
        </w:rPr>
        <w:t xml:space="preserve"> 시대의 보는 눈으로 살려 보인다는 마음일 뿐이라 한다. </w:t>
      </w:r>
    </w:p>
    <w:p w:rsidR="005B5DFB" w:rsidRPr="005B5DFB" w:rsidRDefault="005B5DFB" w:rsidP="005B5DFB">
      <w:pPr>
        <w:spacing w:line="252" w:lineRule="auto"/>
        <w:rPr>
          <w:rFonts w:asciiTheme="majorHAnsi" w:eastAsiaTheme="majorHAnsi" w:hAnsiTheme="majorHAnsi"/>
          <w:b/>
          <w:sz w:val="22"/>
        </w:rPr>
      </w:pPr>
      <w:r w:rsidRPr="005B5DFB">
        <w:rPr>
          <w:rFonts w:asciiTheme="majorHAnsi" w:eastAsiaTheme="majorHAnsi" w:hAnsiTheme="majorHAnsi" w:hint="eastAsia"/>
          <w:b/>
          <w:sz w:val="22"/>
        </w:rPr>
        <w:t>이는</w:t>
      </w:r>
      <w:r w:rsidRPr="005B5DFB">
        <w:rPr>
          <w:rFonts w:asciiTheme="majorHAnsi" w:eastAsiaTheme="majorHAnsi" w:hAnsiTheme="majorHAnsi"/>
          <w:b/>
          <w:sz w:val="22"/>
        </w:rPr>
        <w:t xml:space="preserve"> 이제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달항아리가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하나의 미술양식처럼 굳어져 생긴 고유명사가 되었기 때문에 불완전한 형태에서 품어져 나오는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다이나믹함이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달항아리의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매력으로 자리 잡았기 때문이라는 생각이다. </w:t>
      </w:r>
    </w:p>
    <w:p w:rsidR="005B5DFB" w:rsidRPr="005B5DFB" w:rsidRDefault="005B5DFB" w:rsidP="005B5DFB">
      <w:pPr>
        <w:spacing w:line="252" w:lineRule="auto"/>
        <w:rPr>
          <w:rFonts w:asciiTheme="majorHAnsi" w:eastAsiaTheme="majorHAnsi" w:hAnsiTheme="majorHAnsi"/>
          <w:b/>
          <w:sz w:val="22"/>
        </w:rPr>
      </w:pPr>
      <w:r w:rsidRPr="005B5DFB">
        <w:rPr>
          <w:rFonts w:asciiTheme="majorHAnsi" w:eastAsiaTheme="majorHAnsi" w:hAnsiTheme="majorHAnsi" w:hint="eastAsia"/>
          <w:b/>
          <w:sz w:val="22"/>
        </w:rPr>
        <w:t>작가는</w:t>
      </w:r>
      <w:r w:rsidRPr="005B5DFB">
        <w:rPr>
          <w:rFonts w:asciiTheme="majorHAnsi" w:eastAsiaTheme="majorHAnsi" w:hAnsiTheme="majorHAnsi"/>
          <w:b/>
          <w:sz w:val="22"/>
        </w:rPr>
        <w:t xml:space="preserve"> 남다른 연구를 위해 대학을 졸업한 후 10여년전 동경예술대학 대학원 과정을 통해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백자예술의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조형성과 기법 등 오늘에 어울리는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백자작업의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다양성을 여러 면으로 모색하는 시간을 가지기도 하였다. </w:t>
      </w:r>
    </w:p>
    <w:p w:rsidR="005B5DFB" w:rsidRPr="005B5DFB" w:rsidRDefault="005B5DFB" w:rsidP="005B5DFB">
      <w:pPr>
        <w:spacing w:line="252" w:lineRule="auto"/>
        <w:rPr>
          <w:rFonts w:asciiTheme="majorHAnsi" w:eastAsiaTheme="majorHAnsi" w:hAnsiTheme="majorHAnsi"/>
          <w:b/>
          <w:sz w:val="22"/>
        </w:rPr>
      </w:pPr>
      <w:r w:rsidRPr="005B5DFB">
        <w:rPr>
          <w:rFonts w:asciiTheme="majorHAnsi" w:eastAsiaTheme="majorHAnsi" w:hAnsiTheme="majorHAnsi" w:hint="eastAsia"/>
          <w:b/>
          <w:sz w:val="22"/>
        </w:rPr>
        <w:t>이후</w:t>
      </w:r>
      <w:r w:rsidRPr="005B5DFB">
        <w:rPr>
          <w:rFonts w:asciiTheme="majorHAnsi" w:eastAsiaTheme="majorHAnsi" w:hAnsiTheme="majorHAnsi"/>
          <w:b/>
          <w:sz w:val="22"/>
        </w:rPr>
        <w:t xml:space="preserve"> 국내에서의 작가는 효과적인 장작 가마 사용을 위해 여주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금당리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산촌에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석진요를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만들어, 흙이 다르고 나무가 다르고 불 때는 사람이 다르고 여러 마음이 다르기 때문에 내가 만드는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달항아리는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누구와도 다르다는 생각으로 작업을 하고 있다.</w:t>
      </w:r>
    </w:p>
    <w:p w:rsidR="005B5DFB" w:rsidRPr="005B5DFB" w:rsidRDefault="005B5DFB" w:rsidP="005B5DFB">
      <w:pPr>
        <w:spacing w:line="252" w:lineRule="auto"/>
        <w:rPr>
          <w:rFonts w:asciiTheme="majorHAnsi" w:eastAsiaTheme="majorHAnsi" w:hAnsiTheme="majorHAnsi"/>
          <w:b/>
          <w:sz w:val="22"/>
        </w:rPr>
      </w:pPr>
      <w:r w:rsidRPr="005B5DFB">
        <w:rPr>
          <w:rFonts w:asciiTheme="majorHAnsi" w:eastAsiaTheme="majorHAnsi" w:hAnsiTheme="majorHAnsi" w:hint="eastAsia"/>
          <w:b/>
          <w:sz w:val="22"/>
        </w:rPr>
        <w:t>그래서인지</w:t>
      </w:r>
      <w:r w:rsidRPr="005B5DFB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성석진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작가의 이번 개인전을 보며, 그만이 작업을 통해 탐구하여 왔을 커다란 두 개의 발(鉢)을 붙이는 나름의 생명력과 항아리 외부의 깎아진 선이 아닌 내부에서 밀려 나온 비정형의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물레작업의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선에서 남다른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달항아리의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아름다움을 느낄 수 있었다. </w:t>
      </w:r>
    </w:p>
    <w:p w:rsidR="005B5DFB" w:rsidRPr="005B5DFB" w:rsidRDefault="005B5DFB" w:rsidP="005B5DFB">
      <w:pPr>
        <w:spacing w:line="252" w:lineRule="auto"/>
        <w:rPr>
          <w:rFonts w:asciiTheme="majorHAnsi" w:eastAsiaTheme="majorHAnsi" w:hAnsiTheme="majorHAnsi"/>
          <w:b/>
          <w:sz w:val="22"/>
        </w:rPr>
      </w:pPr>
      <w:r w:rsidRPr="005B5DFB">
        <w:rPr>
          <w:rFonts w:asciiTheme="majorHAnsi" w:eastAsiaTheme="majorHAnsi" w:hAnsiTheme="majorHAnsi" w:hint="eastAsia"/>
          <w:b/>
          <w:sz w:val="22"/>
        </w:rPr>
        <w:t>더하여</w:t>
      </w:r>
      <w:r w:rsidRPr="005B5DFB">
        <w:rPr>
          <w:rFonts w:asciiTheme="majorHAnsi" w:eastAsiaTheme="majorHAnsi" w:hAnsiTheme="majorHAnsi"/>
          <w:b/>
          <w:sz w:val="22"/>
        </w:rPr>
        <w:t xml:space="preserve"> 김환기 화백님의 미에 대한 개안은 우리 달항아리에서 비롯됐다는 이야기에서 “고요하기만 한 우리 항아리엔 움직임이 있고 속력이 있다. 싸늘한 </w:t>
      </w:r>
      <w:proofErr w:type="spellStart"/>
      <w:r w:rsidRPr="005B5DFB">
        <w:rPr>
          <w:rFonts w:asciiTheme="majorHAnsi" w:eastAsiaTheme="majorHAnsi" w:hAnsiTheme="majorHAnsi"/>
          <w:b/>
          <w:sz w:val="22"/>
        </w:rPr>
        <w:t>사기지만</w:t>
      </w:r>
      <w:proofErr w:type="spellEnd"/>
      <w:r w:rsidRPr="005B5DFB">
        <w:rPr>
          <w:rFonts w:asciiTheme="majorHAnsi" w:eastAsiaTheme="majorHAnsi" w:hAnsiTheme="majorHAnsi"/>
          <w:b/>
          <w:sz w:val="22"/>
        </w:rPr>
        <w:t xml:space="preserve"> 그 살결에는 다사로운 온도가 있다. 실로 조형미의 극치가 아닐 수 없다. 과장이 아니라 나로선 미에 대한 개안은 우리 달항아리에서 비롯됐다고 생각한다. 둥근 항아리, 품에 넘치는 희고 둥근 항아리는 아직도 조형의 전위에 서 있지 </w:t>
      </w:r>
      <w:proofErr w:type="gramStart"/>
      <w:r w:rsidRPr="005B5DFB">
        <w:rPr>
          <w:rFonts w:asciiTheme="majorHAnsi" w:eastAsiaTheme="majorHAnsi" w:hAnsiTheme="majorHAnsi"/>
          <w:b/>
          <w:sz w:val="22"/>
        </w:rPr>
        <w:t>않을까.”</w:t>
      </w:r>
      <w:proofErr w:type="gramEnd"/>
      <w:r w:rsidRPr="005B5DFB">
        <w:rPr>
          <w:rFonts w:asciiTheme="majorHAnsi" w:eastAsiaTheme="majorHAnsi" w:hAnsiTheme="majorHAnsi"/>
          <w:b/>
          <w:sz w:val="22"/>
        </w:rPr>
        <w:t xml:space="preserve"> </w:t>
      </w:r>
    </w:p>
    <w:p w:rsidR="00920778" w:rsidRPr="005B5DFB" w:rsidRDefault="005B5DFB" w:rsidP="005B5DFB">
      <w:pPr>
        <w:spacing w:line="252" w:lineRule="auto"/>
        <w:jc w:val="right"/>
        <w:rPr>
          <w:rFonts w:asciiTheme="majorHAnsi" w:eastAsiaTheme="majorHAnsi" w:hAnsiTheme="majorHAnsi"/>
          <w:b/>
          <w:sz w:val="22"/>
        </w:rPr>
      </w:pPr>
      <w:r w:rsidRPr="005B5DFB">
        <w:rPr>
          <w:b/>
        </w:rPr>
        <w:t xml:space="preserve">                                                    </w:t>
      </w:r>
      <w:r w:rsidRPr="005B5DFB">
        <w:rPr>
          <w:rFonts w:asciiTheme="majorHAnsi" w:eastAsiaTheme="majorHAnsi" w:hAnsiTheme="majorHAnsi"/>
          <w:b/>
          <w:sz w:val="22"/>
        </w:rPr>
        <w:t xml:space="preserve">  우 병탁(토</w:t>
      </w:r>
      <w:proofErr w:type="gramStart"/>
      <w:r w:rsidRPr="005B5DFB">
        <w:rPr>
          <w:rFonts w:asciiTheme="majorHAnsi" w:eastAsiaTheme="majorHAnsi" w:hAnsiTheme="majorHAnsi"/>
          <w:b/>
          <w:sz w:val="22"/>
        </w:rPr>
        <w:t>.아트</w:t>
      </w:r>
      <w:proofErr w:type="gramEnd"/>
      <w:r w:rsidRPr="005B5DFB">
        <w:rPr>
          <w:rFonts w:asciiTheme="majorHAnsi" w:eastAsiaTheme="majorHAnsi" w:hAnsiTheme="majorHAnsi"/>
          <w:b/>
          <w:sz w:val="22"/>
        </w:rPr>
        <w:t>)</w:t>
      </w:r>
    </w:p>
    <w:sectPr w:rsidR="00920778" w:rsidRPr="005B5D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DFB"/>
    <w:rsid w:val="005B5DFB"/>
    <w:rsid w:val="0092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6268"/>
  <w15:chartTrackingRefBased/>
  <w15:docId w15:val="{8868D3C6-0874-4C6B-A3BA-51DCE7564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2024-12-16T08:35:00Z</dcterms:created>
  <dcterms:modified xsi:type="dcterms:W3CDTF">2024-12-16T08:38:00Z</dcterms:modified>
</cp:coreProperties>
</file>