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361B0" w14:textId="77777777" w:rsidR="006C49D6" w:rsidRDefault="00BF5751">
      <w:pPr>
        <w:pStyle w:val="Title"/>
      </w:pPr>
      <w:r>
        <w:t>Latin Square Design</w:t>
      </w:r>
    </w:p>
    <w:p w14:paraId="10B76E9D" w14:textId="37D53FCB" w:rsidR="006C49D6" w:rsidRDefault="00BF5751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0" w:name="_gjdgxs" w:colFirst="0" w:colLast="0"/>
      <w:bookmarkEnd w:id="0"/>
      <w:r>
        <w:t>Jeevan Koshy</w:t>
      </w:r>
    </w:p>
    <w:p w14:paraId="681B300F" w14:textId="77777777" w:rsidR="006C49D6" w:rsidRDefault="00BF5751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03/09/2019</w:t>
      </w:r>
    </w:p>
    <w:p w14:paraId="760FA409" w14:textId="77777777" w:rsidR="006C49D6" w:rsidRDefault="00BF5751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Aim</w:t>
      </w:r>
    </w:p>
    <w:p w14:paraId="5114DF62" w14:textId="42145901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Engines</w:t>
      </w:r>
    </w:p>
    <w:p w14:paraId="28CAA505" w14:textId="77777777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H0: There is no significant difference in the performance of the five engines.</w:t>
      </w:r>
    </w:p>
    <w:p w14:paraId="0129724F" w14:textId="77777777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HI: There is a significant difference in the performance of the five engines.</w:t>
      </w:r>
    </w:p>
    <w:p w14:paraId="2E12EABC" w14:textId="1BFD88E3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Mechanics</w:t>
      </w:r>
      <w:bookmarkStart w:id="1" w:name="_GoBack"/>
      <w:bookmarkEnd w:id="1"/>
    </w:p>
    <w:p w14:paraId="26C40451" w14:textId="77777777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H0: The persons who tuned up the engines have no significant effect on engine performance.</w:t>
      </w:r>
    </w:p>
    <w:p w14:paraId="48E66A7C" w14:textId="77777777" w:rsidR="006C49D6" w:rsidRDefault="00BF5751">
      <w:pPr>
        <w:keepNext/>
        <w:keepLines/>
        <w:spacing w:before="80" w:after="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H1: The persons who tuned up the engines have a significant effect on engine p</w:t>
      </w:r>
      <w:r>
        <w:rPr>
          <w:rFonts w:ascii="Times New Roman" w:eastAsia="Times New Roman" w:hAnsi="Times New Roman" w:cs="Times New Roman"/>
        </w:rPr>
        <w:t>erformance.</w:t>
      </w:r>
    </w:p>
    <w:p w14:paraId="4A8FEB14" w14:textId="77777777" w:rsidR="006C49D6" w:rsidRDefault="006C49D6">
      <w:pPr>
        <w:keepNext/>
        <w:keepLines/>
        <w:rPr>
          <w:rFonts w:ascii="Times New Roman" w:eastAsia="Times New Roman" w:hAnsi="Times New Roman" w:cs="Times New Roman"/>
          <w:b/>
        </w:rPr>
      </w:pPr>
    </w:p>
    <w:p w14:paraId="0E3A4020" w14:textId="77777777" w:rsidR="006C49D6" w:rsidRDefault="00BF5751">
      <w:pPr>
        <w:keepNext/>
        <w:keepLines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Procedure</w:t>
      </w:r>
    </w:p>
    <w:p w14:paraId="6BBAC7A4" w14:textId="77777777" w:rsidR="006C49D6" w:rsidRDefault="00BF5751">
      <w:pPr>
        <w:keepNext/>
        <w:keepLines/>
        <w:spacing w:before="80" w:after="80"/>
        <w:rPr>
          <w:rFonts w:ascii="Arial" w:eastAsia="Arial" w:hAnsi="Arial" w:cs="Arial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Alpha level </w:t>
      </w:r>
      <w:r>
        <w:rPr>
          <w:rFonts w:ascii="Times New Roman" w:eastAsia="Times New Roman" w:hAnsi="Times New Roman" w:cs="Times New Roman"/>
        </w:rPr>
        <w:t>= 0.01</w:t>
      </w:r>
    </w:p>
    <w:p w14:paraId="7789CB5F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library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(lsmeans)</w:t>
      </w:r>
    </w:p>
    <w:p w14:paraId="7C4BF1D2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Warning: package 'lsmeans' was built under R version 3.5.3</w:t>
      </w:r>
    </w:p>
    <w:p w14:paraId="0888FE4D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Loading required package: emmeans</w:t>
      </w:r>
    </w:p>
    <w:p w14:paraId="0A9090F0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Warning: package 'emmeans' was built under R version 3.5.3</w:t>
      </w:r>
    </w:p>
    <w:p w14:paraId="67150D2B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The 'lsmeans' package is now basically a front end for 'emmeans'.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Users are encouraged to switch the rest of the way.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See help('transition') for more information, including how to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co</w:t>
      </w:r>
      <w:r>
        <w:rPr>
          <w:rFonts w:ascii="Consolas" w:eastAsia="Consolas" w:hAnsi="Consolas" w:cs="Consolas"/>
          <w:color w:val="000000"/>
          <w:sz w:val="22"/>
          <w:szCs w:val="22"/>
        </w:rPr>
        <w:t>nvert old 'lsmeans' objects and scripts to work with 'emmeans'.</w:t>
      </w:r>
    </w:p>
    <w:p w14:paraId="2DA71D7D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rname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"E1"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"E2"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"E3"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"E4"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"E5"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cname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"M1"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"M2"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"M3"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"M4"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),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rep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"M5"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seed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"E"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"A"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"B"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"C"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freq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c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18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29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33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22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21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37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24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20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mydata &lt;-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data.frame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(rname,cname,seed,freq)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mydata</w:t>
      </w:r>
    </w:p>
    <w:p w14:paraId="7F230957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  rname cname seed freq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     E1    M1    A   31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     E1    M2    B   24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3     E1    M3    C   20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4     E1    M4    D   20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>## 5     E1    M5    E   18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6     E2    M1    B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7     E2    M2    C   27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8     E2    M3    D   23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9     E2    M4    E   25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</w:t>
      </w:r>
      <w:r>
        <w:rPr>
          <w:rFonts w:ascii="Consolas" w:eastAsia="Consolas" w:hAnsi="Consolas" w:cs="Consolas"/>
          <w:color w:val="000000"/>
          <w:sz w:val="22"/>
          <w:szCs w:val="22"/>
        </w:rPr>
        <w:t>0    E2    M5    A   31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11    E3    M1    C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12    E3    M2    D   27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13    E3    M3    E   25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14    E3    M4    A   29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15    E3    M5    B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16    E4    M1    D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17    E4    M2    E   25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18    E4    M3    A   33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19    E4    M4    B   25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20    E4    M5    C   22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21    E5    M1    E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22    E5    M2    A   37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23    E5    M3    B   24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24    E5    M4    C   24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25    E5    M5    D   20</w:t>
      </w:r>
    </w:p>
    <w:p w14:paraId="7E2A5300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matrix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(mydata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seed,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38BF25B4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    [,1] [,2] [,3] [,4] [,5]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[1,] "A"  "B"  "C"  "D"  "E"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[2,] "B"  "C"  "D"  "E"  "A"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[3,] "C"  "D"  "E"  "A"  "B"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[4,] "D"  "E"  "A"  "B"  "C"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[5,] "E"  "A"  "B"  "C"  "D"</w:t>
      </w:r>
    </w:p>
    <w:p w14:paraId="18164A3A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matrix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(mydata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$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freq,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,</w:t>
      </w:r>
      <w:r>
        <w:rPr>
          <w:rFonts w:ascii="Consolas" w:eastAsia="Consolas" w:hAnsi="Consolas" w:cs="Consolas"/>
          <w:color w:val="0000CF"/>
          <w:sz w:val="22"/>
          <w:szCs w:val="22"/>
          <w:shd w:val="clear" w:color="auto" w:fill="F8F8F8"/>
        </w:rPr>
        <w:t>5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</w:p>
    <w:p w14:paraId="2A2A52C3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    [,1] [,2] [,3] [,4] [,5]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[1,]   31   21   21   21   21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[2,]   24   27   27   25   37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[3,]   20   23   25   33   24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[4,]   20   25   29   25   24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[5,]   18   31   21   22   20</w:t>
      </w:r>
    </w:p>
    <w:p w14:paraId="34B5C574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myfit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lm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(freq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~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rname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+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cname</w:t>
      </w:r>
      <w:r>
        <w:rPr>
          <w:rFonts w:ascii="Consolas" w:eastAsia="Consolas" w:hAnsi="Consolas" w:cs="Consolas"/>
          <w:b/>
          <w:color w:val="CE5C00"/>
          <w:sz w:val="22"/>
          <w:szCs w:val="22"/>
          <w:shd w:val="clear" w:color="auto" w:fill="F8F8F8"/>
        </w:rPr>
        <w:t>+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seed,mydata)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myfit</w:t>
      </w:r>
    </w:p>
    <w:p w14:paraId="3C64B8F9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Call: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lm(formula = freq ~ rname + cname + seed, data = mydata)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Coefficients: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(Intercept)      rnameE2      rnameE3      rnameE4      rnameE5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28.6          2.8          2.0          2.6          2.6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cnameM2      cnameM3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    cnameM4      cnameM5        seedB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 xml:space="preserve">##         5.0          2.0          1.6         -0.6         -9.2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seedC        seedD        seedE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      -9.4        -10.0         -9.4</w:t>
      </w:r>
    </w:p>
    <w:p w14:paraId="7F190D62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str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(mydata)</w:t>
      </w:r>
    </w:p>
    <w:p w14:paraId="7F235C23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'data.frame':    25 obs. of  4 variables: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rname: Factor w/ 5 levels "E1","E2","E3",..: 1 1 1 1 1 2 2 2 2 2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cname: Factor w/ 5 levels "M1","M2","M3",..: 1 2 3 4 5 1 2 3 4 5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seed : Factor w/ 5 levels "A","B","C","D",..: 1 2 3 4 5 2 3 4 5 1 ...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$ freq : num  31 24 20 20 18 21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27 23 25 31 ...</w:t>
      </w:r>
    </w:p>
    <w:p w14:paraId="0A92AE84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anova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(myfit)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a</w:t>
      </w:r>
    </w:p>
    <w:p w14:paraId="383DC4E9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Analysis of Variance Table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Response: freq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         Df Sum Sq Mean Sq F value    Pr(&gt;F)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rname      4   26.8     6.7  2.3103   0.11737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cname      4   95.6    23.9  8.2414   0.00195 **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seed       4  362.8    90.7 31.2759 2.911e-06 ***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Residuals 12   34.8     2.9                     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---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Signif. codes:  0 '***' 0.001 '**' 0.01 '*' 0.05 '.' 0.1 ' ' 1</w:t>
      </w:r>
    </w:p>
    <w:p w14:paraId="34B7F902" w14:textId="77777777" w:rsidR="006C49D6" w:rsidRDefault="00BF5751">
      <w:pPr>
        <w:spacing w:before="180" w:after="18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Conclusion</w:t>
      </w:r>
    </w:p>
    <w:p w14:paraId="10D89DD1" w14:textId="77777777" w:rsidR="006C49D6" w:rsidRDefault="00BF5751">
      <w:pPr>
        <w:numPr>
          <w:ilvl w:val="0"/>
          <w:numId w:val="1"/>
        </w:numPr>
        <w:spacing w:before="180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p-value for mechanics is greater than 0.01. Hence, we accept the null hypothesis. Hence, we can conclude that there is no signifcant difference in the for the perfomance.</w:t>
      </w:r>
    </w:p>
    <w:p w14:paraId="612B1777" w14:textId="77777777" w:rsidR="006C49D6" w:rsidRDefault="00BF5751">
      <w:pPr>
        <w:numPr>
          <w:ilvl w:val="0"/>
          <w:numId w:val="1"/>
        </w:numPr>
        <w:spacing w:after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From the above, we reject the null hypothesis at 1% level of significance that th</w:t>
      </w:r>
      <w:r>
        <w:rPr>
          <w:rFonts w:ascii="Arial" w:eastAsia="Arial" w:hAnsi="Arial" w:cs="Arial"/>
        </w:rPr>
        <w:t>ere is a significant difference in the performance in the five engines. Hence, we proceed with the post hoc test.</w:t>
      </w:r>
    </w:p>
    <w:p w14:paraId="4D302771" w14:textId="77777777" w:rsidR="006C49D6" w:rsidRDefault="00BF5751">
      <w:pPr>
        <w:spacing w:before="180" w:after="18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Post-hoc Test</w:t>
      </w:r>
    </w:p>
    <w:p w14:paraId="4B65F384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x =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 xml:space="preserve"> 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lsmeans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(myfit,</w:t>
      </w:r>
      <w:r>
        <w:rPr>
          <w:rFonts w:ascii="Consolas" w:eastAsia="Consolas" w:hAnsi="Consolas" w:cs="Consolas"/>
          <w:color w:val="4E9A06"/>
          <w:sz w:val="22"/>
          <w:szCs w:val="22"/>
          <w:shd w:val="clear" w:color="auto" w:fill="F8F8F8"/>
        </w:rPr>
        <w:t>"seed"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)</w:t>
      </w:r>
      <w:r>
        <w:rPr>
          <w:color w:val="000000"/>
        </w:rPr>
        <w:br/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pairs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</w:t>
      </w:r>
    </w:p>
    <w:p w14:paraId="213BE426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##  contrast estimate   SE df t.ratio p.value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A - B         9.2 1.08 12  8.542  &lt;.0001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A - C         9.4 1.08 12  8.728  &lt;.0001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A - D        10.0 1.08 12  9.285  &lt;.0001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A - E         9.4 1.08 12  8.728  &lt;.0001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B - C         0.2 1.08 12  0.186  0.9997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 B - D         0.8 1.08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12  0.743  0.9420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B - E         0.2 1.08 12  0.186  0.9997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 - D         0.6 1.08 12  0.557  0.9789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C - E         0.0 1.08 12  0.000  1.0000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##  D - E        -0.6 1.08 12 -0.557  0.9789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lastRenderedPageBreak/>
        <w:t xml:space="preserve">##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Results are averaged over the levels of: rnam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e, cname </w:t>
      </w:r>
      <w:r>
        <w:rPr>
          <w:color w:val="000000"/>
        </w:rPr>
        <w:br/>
      </w:r>
      <w:r>
        <w:rPr>
          <w:rFonts w:ascii="Consolas" w:eastAsia="Consolas" w:hAnsi="Consolas" w:cs="Consolas"/>
          <w:color w:val="000000"/>
          <w:sz w:val="22"/>
          <w:szCs w:val="22"/>
        </w:rPr>
        <w:t>## P value adjustment: tukey method for comparing a family of 5 estimates</w:t>
      </w:r>
    </w:p>
    <w:p w14:paraId="11AC4D70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rPr>
          <w:color w:val="000000"/>
        </w:rPr>
      </w:pP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plot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</w:t>
      </w:r>
      <w:r>
        <w:rPr>
          <w:rFonts w:ascii="Consolas" w:eastAsia="Consolas" w:hAnsi="Consolas" w:cs="Consolas"/>
          <w:b/>
          <w:color w:val="204A87"/>
          <w:sz w:val="22"/>
          <w:szCs w:val="22"/>
          <w:shd w:val="clear" w:color="auto" w:fill="F8F8F8"/>
        </w:rPr>
        <w:t>pairs</w:t>
      </w:r>
      <w:r>
        <w:rPr>
          <w:rFonts w:ascii="Consolas" w:eastAsia="Consolas" w:hAnsi="Consolas" w:cs="Consolas"/>
          <w:color w:val="000000"/>
          <w:sz w:val="22"/>
          <w:szCs w:val="22"/>
          <w:shd w:val="clear" w:color="auto" w:fill="F8F8F8"/>
        </w:rPr>
        <w:t>(x))</w:t>
      </w:r>
    </w:p>
    <w:p w14:paraId="1A238E0B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  <w:color w:val="000000"/>
        </w:rPr>
        <w:drawing>
          <wp:inline distT="0" distB="0" distL="0" distR="0" wp14:anchorId="5CFD58BD" wp14:editId="7E422A7D">
            <wp:extent cx="4620126" cy="369610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0CF2FE" w14:textId="77777777" w:rsidR="006C49D6" w:rsidRDefault="00BF5751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Post-hoc Conclusion</w:t>
      </w:r>
    </w:p>
    <w:p w14:paraId="48D2E08D" w14:textId="6F3A0A11" w:rsidR="006C49D6" w:rsidRDefault="00BF5751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From the graph, we can conclude that the treatements A-E, A-D, A-C and A-B are significantly different while treatments D-E, C-E, C-D, B-E, B-D and B-C are not significantly different. </w:t>
      </w:r>
    </w:p>
    <w:p w14:paraId="20A12191" w14:textId="5FDA883E" w:rsidR="00BF5751" w:rsidRDefault="00BF5751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---------------------------------------------------------------------------------------------------------------------</w:t>
      </w:r>
    </w:p>
    <w:sectPr w:rsidR="00BF5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B4A"/>
    <w:multiLevelType w:val="multilevel"/>
    <w:tmpl w:val="9F982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Q0tzQzNLC0MDMxNzdW0lEKTi0uzszPAykwrAUAwOaeZCwAAAA="/>
  </w:docVars>
  <w:rsids>
    <w:rsidRoot w:val="006C49D6"/>
    <w:rsid w:val="006C49D6"/>
    <w:rsid w:val="00B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C211"/>
  <w15:docId w15:val="{2DCF6172-2516-4965-B8CC-1E451AFE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IN" w:bidi="ml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i/>
      <w:color w:val="4F81B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Koshy</cp:lastModifiedBy>
  <cp:revision>2</cp:revision>
  <dcterms:created xsi:type="dcterms:W3CDTF">2019-09-03T10:20:00Z</dcterms:created>
  <dcterms:modified xsi:type="dcterms:W3CDTF">2019-09-03T10:21:00Z</dcterms:modified>
</cp:coreProperties>
</file>