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972" w:rsidRDefault="00A975F4">
      <w:r>
        <w:t xml:space="preserve">                                                       </w:t>
      </w:r>
      <w:r w:rsidRPr="00A975F4">
        <w:rPr>
          <w:sz w:val="36"/>
        </w:rPr>
        <w:t>Design of Experiment</w:t>
      </w:r>
      <w:r>
        <w:rPr>
          <w:sz w:val="36"/>
        </w:rPr>
        <w:t>s</w:t>
      </w:r>
    </w:p>
    <w:p w:rsidR="00A975F4" w:rsidRPr="00A975F4" w:rsidRDefault="00A975F4">
      <w:pPr>
        <w:rPr>
          <w:sz w:val="28"/>
        </w:rPr>
      </w:pPr>
      <w:r>
        <w:t xml:space="preserve">                                                                  </w:t>
      </w:r>
      <w:r w:rsidRPr="00A975F4">
        <w:rPr>
          <w:sz w:val="28"/>
        </w:rPr>
        <w:t xml:space="preserve">Practical Midterm </w:t>
      </w:r>
    </w:p>
    <w:p w:rsidR="00A975F4" w:rsidRPr="00A975F4" w:rsidRDefault="00A975F4">
      <w:pPr>
        <w:rPr>
          <w:sz w:val="28"/>
        </w:rPr>
      </w:pPr>
      <w:r w:rsidRPr="00A975F4">
        <w:rPr>
          <w:sz w:val="28"/>
        </w:rPr>
        <w:t xml:space="preserve">                              </w:t>
      </w:r>
      <w:r>
        <w:rPr>
          <w:sz w:val="28"/>
        </w:rPr>
        <w:t xml:space="preserve">                            </w:t>
      </w:r>
      <w:r w:rsidR="004E2CC4">
        <w:rPr>
          <w:sz w:val="28"/>
        </w:rPr>
        <w:t xml:space="preserve"> </w:t>
      </w:r>
      <w:r>
        <w:rPr>
          <w:sz w:val="28"/>
        </w:rPr>
        <w:t xml:space="preserve"> </w:t>
      </w:r>
      <w:r w:rsidRPr="00A975F4">
        <w:rPr>
          <w:sz w:val="28"/>
        </w:rPr>
        <w:t>Batch II</w:t>
      </w:r>
    </w:p>
    <w:p w:rsidR="00A975F4" w:rsidRDefault="00A975F4"/>
    <w:p w:rsidR="00A975F4" w:rsidRDefault="00A975F4" w:rsidP="00A975F4">
      <w:pPr>
        <w:jc w:val="both"/>
      </w:pPr>
      <w:r>
        <w:t>1. The R and D manager of an automobile co</w:t>
      </w:r>
      <w:bookmarkStart w:id="0" w:name="_GoBack"/>
      <w:bookmarkEnd w:id="0"/>
      <w:r>
        <w:t>mpany wishes to study the effect of “tyre brand” on the tread loss (in millimetre) of tyres. Four tyres from each of four different brands (A</w:t>
      </w:r>
      <w:proofErr w:type="gramStart"/>
      <w:r>
        <w:t>,B,C</w:t>
      </w:r>
      <w:proofErr w:type="gramEnd"/>
      <w:r>
        <w:t xml:space="preserve"> and D) are fitted to four different cars using the CRD. The data as per this design are shown in table below.</w:t>
      </w:r>
    </w:p>
    <w:tbl>
      <w:tblPr>
        <w:tblStyle w:val="TableGrid"/>
        <w:tblW w:w="0" w:type="auto"/>
        <w:tblInd w:w="1650" w:type="dxa"/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1134"/>
        <w:gridCol w:w="757"/>
      </w:tblGrid>
      <w:tr w:rsidR="00A975F4" w:rsidTr="00A975F4">
        <w:tc>
          <w:tcPr>
            <w:tcW w:w="1271" w:type="dxa"/>
            <w:vMerge w:val="restart"/>
          </w:tcPr>
          <w:p w:rsidR="00A975F4" w:rsidRDefault="00A975F4" w:rsidP="003E5B12">
            <w:pPr>
              <w:jc w:val="center"/>
            </w:pPr>
          </w:p>
          <w:p w:rsidR="00A975F4" w:rsidRDefault="00A975F4" w:rsidP="003E5B12">
            <w:pPr>
              <w:jc w:val="center"/>
            </w:pPr>
          </w:p>
          <w:p w:rsidR="00A975F4" w:rsidRDefault="00A975F4" w:rsidP="003E5B12">
            <w:pPr>
              <w:jc w:val="center"/>
            </w:pPr>
            <w:r>
              <w:t>Replication</w:t>
            </w:r>
          </w:p>
        </w:tc>
        <w:tc>
          <w:tcPr>
            <w:tcW w:w="4443" w:type="dxa"/>
            <w:gridSpan w:val="4"/>
          </w:tcPr>
          <w:p w:rsidR="00A975F4" w:rsidRPr="003A383F" w:rsidRDefault="00A975F4" w:rsidP="003E5B12">
            <w:pPr>
              <w:jc w:val="center"/>
              <w:rPr>
                <w:b/>
              </w:rPr>
            </w:pPr>
            <w:r w:rsidRPr="003A383F">
              <w:rPr>
                <w:b/>
              </w:rPr>
              <w:t>Tyre brand</w:t>
            </w:r>
          </w:p>
        </w:tc>
      </w:tr>
      <w:tr w:rsidR="00A975F4" w:rsidTr="00A975F4">
        <w:tc>
          <w:tcPr>
            <w:tcW w:w="1271" w:type="dxa"/>
            <w:vMerge/>
          </w:tcPr>
          <w:p w:rsidR="00A975F4" w:rsidRDefault="00A975F4" w:rsidP="003E5B12">
            <w:pPr>
              <w:jc w:val="center"/>
            </w:pPr>
          </w:p>
        </w:tc>
        <w:tc>
          <w:tcPr>
            <w:tcW w:w="1418" w:type="dxa"/>
          </w:tcPr>
          <w:p w:rsidR="00A975F4" w:rsidRPr="003A383F" w:rsidRDefault="00A975F4" w:rsidP="003E5B12">
            <w:pPr>
              <w:jc w:val="center"/>
              <w:rPr>
                <w:b/>
              </w:rPr>
            </w:pPr>
            <w:r w:rsidRPr="003A383F">
              <w:rPr>
                <w:b/>
              </w:rPr>
              <w:t>A</w:t>
            </w:r>
          </w:p>
        </w:tc>
        <w:tc>
          <w:tcPr>
            <w:tcW w:w="1134" w:type="dxa"/>
          </w:tcPr>
          <w:p w:rsidR="00A975F4" w:rsidRPr="003A383F" w:rsidRDefault="00A975F4" w:rsidP="003E5B12">
            <w:pPr>
              <w:jc w:val="center"/>
              <w:rPr>
                <w:b/>
              </w:rPr>
            </w:pPr>
            <w:r w:rsidRPr="003A383F">
              <w:rPr>
                <w:b/>
              </w:rPr>
              <w:t>B</w:t>
            </w:r>
          </w:p>
        </w:tc>
        <w:tc>
          <w:tcPr>
            <w:tcW w:w="1134" w:type="dxa"/>
          </w:tcPr>
          <w:p w:rsidR="00A975F4" w:rsidRPr="003A383F" w:rsidRDefault="00A975F4" w:rsidP="003E5B12">
            <w:pPr>
              <w:jc w:val="center"/>
              <w:rPr>
                <w:b/>
              </w:rPr>
            </w:pPr>
            <w:r w:rsidRPr="003A383F">
              <w:rPr>
                <w:b/>
              </w:rPr>
              <w:t>C</w:t>
            </w:r>
          </w:p>
        </w:tc>
        <w:tc>
          <w:tcPr>
            <w:tcW w:w="757" w:type="dxa"/>
          </w:tcPr>
          <w:p w:rsidR="00A975F4" w:rsidRPr="003A383F" w:rsidRDefault="00A975F4" w:rsidP="003E5B12">
            <w:pPr>
              <w:jc w:val="center"/>
              <w:rPr>
                <w:b/>
              </w:rPr>
            </w:pPr>
            <w:r w:rsidRPr="003A383F">
              <w:rPr>
                <w:b/>
              </w:rPr>
              <w:t>D</w:t>
            </w:r>
          </w:p>
        </w:tc>
      </w:tr>
      <w:tr w:rsidR="00A975F4" w:rsidTr="00A975F4">
        <w:tc>
          <w:tcPr>
            <w:tcW w:w="1271" w:type="dxa"/>
            <w:vMerge/>
          </w:tcPr>
          <w:p w:rsidR="00A975F4" w:rsidRDefault="00A975F4" w:rsidP="003E5B12">
            <w:pPr>
              <w:jc w:val="center"/>
            </w:pPr>
          </w:p>
        </w:tc>
        <w:tc>
          <w:tcPr>
            <w:tcW w:w="1418" w:type="dxa"/>
          </w:tcPr>
          <w:p w:rsidR="00A975F4" w:rsidRDefault="00A975F4" w:rsidP="003E5B12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A975F4" w:rsidRDefault="00A975F4" w:rsidP="003E5B12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A975F4" w:rsidRDefault="00A975F4" w:rsidP="003E5B12">
            <w:pPr>
              <w:jc w:val="center"/>
            </w:pPr>
            <w:r>
              <w:t>8</w:t>
            </w:r>
          </w:p>
        </w:tc>
        <w:tc>
          <w:tcPr>
            <w:tcW w:w="757" w:type="dxa"/>
          </w:tcPr>
          <w:p w:rsidR="00A975F4" w:rsidRDefault="00A975F4" w:rsidP="003E5B12">
            <w:pPr>
              <w:jc w:val="center"/>
            </w:pPr>
            <w:r>
              <w:t>4</w:t>
            </w:r>
          </w:p>
        </w:tc>
      </w:tr>
      <w:tr w:rsidR="00A975F4" w:rsidTr="00A975F4">
        <w:tc>
          <w:tcPr>
            <w:tcW w:w="1271" w:type="dxa"/>
            <w:vMerge/>
          </w:tcPr>
          <w:p w:rsidR="00A975F4" w:rsidRDefault="00A975F4" w:rsidP="003E5B12">
            <w:pPr>
              <w:jc w:val="center"/>
            </w:pPr>
          </w:p>
        </w:tc>
        <w:tc>
          <w:tcPr>
            <w:tcW w:w="1418" w:type="dxa"/>
          </w:tcPr>
          <w:p w:rsidR="00A975F4" w:rsidRDefault="00A975F4" w:rsidP="003E5B12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A975F4" w:rsidRDefault="00A975F4" w:rsidP="003E5B12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A975F4" w:rsidRDefault="00A975F4" w:rsidP="003E5B12">
            <w:pPr>
              <w:jc w:val="center"/>
            </w:pPr>
            <w:r>
              <w:t>6</w:t>
            </w:r>
          </w:p>
        </w:tc>
        <w:tc>
          <w:tcPr>
            <w:tcW w:w="757" w:type="dxa"/>
          </w:tcPr>
          <w:p w:rsidR="00A975F4" w:rsidRDefault="00A975F4" w:rsidP="003E5B12">
            <w:pPr>
              <w:jc w:val="center"/>
            </w:pPr>
            <w:r>
              <w:t>2</w:t>
            </w:r>
          </w:p>
        </w:tc>
      </w:tr>
      <w:tr w:rsidR="00A975F4" w:rsidTr="00A975F4">
        <w:tc>
          <w:tcPr>
            <w:tcW w:w="1271" w:type="dxa"/>
            <w:vMerge/>
          </w:tcPr>
          <w:p w:rsidR="00A975F4" w:rsidRDefault="00A975F4" w:rsidP="003E5B12">
            <w:pPr>
              <w:jc w:val="center"/>
            </w:pPr>
          </w:p>
        </w:tc>
        <w:tc>
          <w:tcPr>
            <w:tcW w:w="1418" w:type="dxa"/>
          </w:tcPr>
          <w:p w:rsidR="00A975F4" w:rsidRDefault="00A975F4" w:rsidP="003E5B12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A975F4" w:rsidRDefault="00A975F4" w:rsidP="003E5B12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A975F4" w:rsidRDefault="00A975F4" w:rsidP="003E5B12">
            <w:pPr>
              <w:jc w:val="center"/>
            </w:pPr>
            <w:r>
              <w:t>7</w:t>
            </w:r>
          </w:p>
        </w:tc>
        <w:tc>
          <w:tcPr>
            <w:tcW w:w="757" w:type="dxa"/>
          </w:tcPr>
          <w:p w:rsidR="00A975F4" w:rsidRDefault="00A975F4" w:rsidP="003E5B12">
            <w:pPr>
              <w:jc w:val="center"/>
            </w:pPr>
            <w:r>
              <w:t>1</w:t>
            </w:r>
          </w:p>
        </w:tc>
      </w:tr>
      <w:tr w:rsidR="00A975F4" w:rsidTr="00A975F4">
        <w:tc>
          <w:tcPr>
            <w:tcW w:w="1271" w:type="dxa"/>
            <w:vMerge/>
          </w:tcPr>
          <w:p w:rsidR="00A975F4" w:rsidRDefault="00A975F4" w:rsidP="003E5B12">
            <w:pPr>
              <w:jc w:val="center"/>
            </w:pPr>
          </w:p>
        </w:tc>
        <w:tc>
          <w:tcPr>
            <w:tcW w:w="1418" w:type="dxa"/>
          </w:tcPr>
          <w:p w:rsidR="00A975F4" w:rsidRDefault="00A975F4" w:rsidP="003E5B12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A975F4" w:rsidRDefault="00A975F4" w:rsidP="003E5B12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A975F4" w:rsidRDefault="00A975F4" w:rsidP="003E5B12">
            <w:pPr>
              <w:jc w:val="center"/>
            </w:pPr>
            <w:r>
              <w:t>2</w:t>
            </w:r>
          </w:p>
        </w:tc>
        <w:tc>
          <w:tcPr>
            <w:tcW w:w="757" w:type="dxa"/>
          </w:tcPr>
          <w:p w:rsidR="00A975F4" w:rsidRDefault="00A975F4" w:rsidP="003E5B12">
            <w:pPr>
              <w:jc w:val="center"/>
            </w:pPr>
            <w:r>
              <w:t>4</w:t>
            </w:r>
          </w:p>
        </w:tc>
      </w:tr>
    </w:tbl>
    <w:p w:rsidR="00A975F4" w:rsidRDefault="00A975F4" w:rsidP="00A975F4">
      <w:pPr>
        <w:jc w:val="both"/>
      </w:pPr>
    </w:p>
    <w:p w:rsidR="00A975F4" w:rsidRDefault="00A975F4" w:rsidP="00A975F4">
      <w:pPr>
        <w:jc w:val="both"/>
      </w:pPr>
      <w:r>
        <w:t xml:space="preserve">                         </w:t>
      </w:r>
      <w:r>
        <w:t>(a) Write the corresponding model.</w:t>
      </w:r>
    </w:p>
    <w:p w:rsidR="00A975F4" w:rsidRDefault="00A975F4" w:rsidP="00A975F4">
      <w:pPr>
        <w:jc w:val="both"/>
      </w:pPr>
      <w:r>
        <w:t xml:space="preserve">                        </w:t>
      </w:r>
      <w:r>
        <w:t xml:space="preserve">(b) Check whether the tyre brand has effect on the tread loss. </w:t>
      </w:r>
    </w:p>
    <w:p w:rsidR="00A975F4" w:rsidRDefault="00A975F4" w:rsidP="00A975F4">
      <w:pPr>
        <w:jc w:val="both"/>
      </w:pPr>
      <w:r>
        <w:t xml:space="preserve">                        </w:t>
      </w:r>
      <w:r>
        <w:t>(c) Perform post hoc analysis.</w:t>
      </w:r>
    </w:p>
    <w:p w:rsidR="00A975F4" w:rsidRDefault="00A975F4" w:rsidP="00A975F4">
      <w:pPr>
        <w:jc w:val="both"/>
      </w:pPr>
      <w:r>
        <w:t>2.</w:t>
      </w:r>
      <w:r w:rsidRPr="00A975F4">
        <w:t xml:space="preserve"> </w:t>
      </w:r>
      <w:r>
        <w:t>Three different group of floor laying workers (factor) and three different types of floor laying (marble, granite and tiles) are considered. The quality indices of the floor on 1-10 scale for different combinations of factor and block are shown below.</w:t>
      </w: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1438"/>
        <w:gridCol w:w="1134"/>
        <w:gridCol w:w="1276"/>
        <w:gridCol w:w="1276"/>
        <w:gridCol w:w="1134"/>
      </w:tblGrid>
      <w:tr w:rsidR="00A975F4" w:rsidTr="00A975F4">
        <w:tc>
          <w:tcPr>
            <w:tcW w:w="1438" w:type="dxa"/>
            <w:vMerge w:val="restart"/>
          </w:tcPr>
          <w:p w:rsidR="00A975F4" w:rsidRPr="000C3663" w:rsidRDefault="00A975F4" w:rsidP="003E5B12">
            <w:pPr>
              <w:jc w:val="center"/>
              <w:rPr>
                <w:b/>
              </w:rPr>
            </w:pPr>
          </w:p>
          <w:p w:rsidR="00A975F4" w:rsidRPr="000C3663" w:rsidRDefault="00A975F4" w:rsidP="003E5B12">
            <w:pPr>
              <w:jc w:val="center"/>
              <w:rPr>
                <w:b/>
              </w:rPr>
            </w:pPr>
          </w:p>
          <w:p w:rsidR="00A975F4" w:rsidRPr="000C3663" w:rsidRDefault="00A975F4" w:rsidP="003E5B12">
            <w:pPr>
              <w:jc w:val="center"/>
              <w:rPr>
                <w:b/>
              </w:rPr>
            </w:pPr>
            <w:r w:rsidRPr="000C3663">
              <w:rPr>
                <w:b/>
              </w:rPr>
              <w:t>Floor type (F)</w:t>
            </w:r>
          </w:p>
          <w:p w:rsidR="00A975F4" w:rsidRPr="000C3663" w:rsidRDefault="00A975F4" w:rsidP="003E5B12">
            <w:pPr>
              <w:jc w:val="center"/>
              <w:rPr>
                <w:b/>
              </w:rPr>
            </w:pPr>
            <w:r w:rsidRPr="000C3663">
              <w:rPr>
                <w:b/>
              </w:rPr>
              <w:t>(Block)</w:t>
            </w:r>
          </w:p>
        </w:tc>
        <w:tc>
          <w:tcPr>
            <w:tcW w:w="1134" w:type="dxa"/>
            <w:vMerge w:val="restart"/>
          </w:tcPr>
          <w:p w:rsidR="00A975F4" w:rsidRPr="000C3663" w:rsidRDefault="00A975F4" w:rsidP="003E5B12">
            <w:pPr>
              <w:jc w:val="center"/>
              <w:rPr>
                <w:b/>
              </w:rPr>
            </w:pPr>
          </w:p>
        </w:tc>
        <w:tc>
          <w:tcPr>
            <w:tcW w:w="3686" w:type="dxa"/>
            <w:gridSpan w:val="3"/>
          </w:tcPr>
          <w:p w:rsidR="00A975F4" w:rsidRPr="000C3663" w:rsidRDefault="00A975F4" w:rsidP="003E5B12">
            <w:pPr>
              <w:jc w:val="center"/>
              <w:rPr>
                <w:b/>
              </w:rPr>
            </w:pPr>
            <w:r w:rsidRPr="000C3663">
              <w:rPr>
                <w:b/>
              </w:rPr>
              <w:t>Worker group (G)</w:t>
            </w:r>
          </w:p>
        </w:tc>
      </w:tr>
      <w:tr w:rsidR="00A975F4" w:rsidTr="00A975F4">
        <w:tc>
          <w:tcPr>
            <w:tcW w:w="1438" w:type="dxa"/>
            <w:vMerge/>
          </w:tcPr>
          <w:p w:rsidR="00A975F4" w:rsidRPr="000C3663" w:rsidRDefault="00A975F4" w:rsidP="003E5B12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</w:tcPr>
          <w:p w:rsidR="00A975F4" w:rsidRPr="000C3663" w:rsidRDefault="00A975F4" w:rsidP="003E5B1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975F4" w:rsidRPr="000C3663" w:rsidRDefault="00A975F4" w:rsidP="003E5B12">
            <w:pPr>
              <w:jc w:val="center"/>
              <w:rPr>
                <w:b/>
              </w:rPr>
            </w:pPr>
            <w:r w:rsidRPr="000C3663">
              <w:rPr>
                <w:b/>
              </w:rPr>
              <w:t>G</w:t>
            </w:r>
            <w:r w:rsidRPr="000C3663">
              <w:rPr>
                <w:b/>
                <w:vertAlign w:val="subscript"/>
              </w:rPr>
              <w:t>1</w:t>
            </w:r>
          </w:p>
        </w:tc>
        <w:tc>
          <w:tcPr>
            <w:tcW w:w="1276" w:type="dxa"/>
          </w:tcPr>
          <w:p w:rsidR="00A975F4" w:rsidRPr="000C3663" w:rsidRDefault="00A975F4" w:rsidP="003E5B12">
            <w:pPr>
              <w:jc w:val="center"/>
              <w:rPr>
                <w:b/>
              </w:rPr>
            </w:pPr>
            <w:r w:rsidRPr="000C3663">
              <w:rPr>
                <w:b/>
              </w:rPr>
              <w:t>G</w:t>
            </w:r>
            <w:r w:rsidRPr="000C3663">
              <w:rPr>
                <w:b/>
                <w:vertAlign w:val="subscript"/>
              </w:rPr>
              <w:t>2</w:t>
            </w:r>
          </w:p>
        </w:tc>
        <w:tc>
          <w:tcPr>
            <w:tcW w:w="1134" w:type="dxa"/>
          </w:tcPr>
          <w:p w:rsidR="00A975F4" w:rsidRPr="000C3663" w:rsidRDefault="00A975F4" w:rsidP="003E5B12">
            <w:pPr>
              <w:jc w:val="center"/>
              <w:rPr>
                <w:b/>
              </w:rPr>
            </w:pPr>
            <w:r w:rsidRPr="000C3663">
              <w:rPr>
                <w:b/>
              </w:rPr>
              <w:t>G</w:t>
            </w:r>
            <w:r w:rsidRPr="000C3663">
              <w:rPr>
                <w:b/>
                <w:vertAlign w:val="subscript"/>
              </w:rPr>
              <w:t>3</w:t>
            </w:r>
          </w:p>
        </w:tc>
      </w:tr>
      <w:tr w:rsidR="00A975F4" w:rsidTr="00A975F4">
        <w:tc>
          <w:tcPr>
            <w:tcW w:w="1438" w:type="dxa"/>
            <w:vMerge/>
          </w:tcPr>
          <w:p w:rsidR="00A975F4" w:rsidRPr="000C3663" w:rsidRDefault="00A975F4" w:rsidP="003E5B12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A975F4" w:rsidRPr="000C3663" w:rsidRDefault="00A975F4" w:rsidP="003E5B12">
            <w:pPr>
              <w:jc w:val="center"/>
              <w:rPr>
                <w:b/>
              </w:rPr>
            </w:pPr>
            <w:r w:rsidRPr="000C3663">
              <w:rPr>
                <w:b/>
              </w:rPr>
              <w:t>Marble</w:t>
            </w:r>
          </w:p>
        </w:tc>
        <w:tc>
          <w:tcPr>
            <w:tcW w:w="1276" w:type="dxa"/>
          </w:tcPr>
          <w:p w:rsidR="00A975F4" w:rsidRDefault="00A975F4" w:rsidP="003E5B12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A975F4" w:rsidRDefault="00A975F4" w:rsidP="003E5B12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A975F4" w:rsidRDefault="00A975F4" w:rsidP="003E5B12">
            <w:pPr>
              <w:jc w:val="center"/>
            </w:pPr>
            <w:r>
              <w:t>5</w:t>
            </w:r>
          </w:p>
        </w:tc>
      </w:tr>
      <w:tr w:rsidR="00A975F4" w:rsidTr="00A975F4">
        <w:tc>
          <w:tcPr>
            <w:tcW w:w="1438" w:type="dxa"/>
            <w:vMerge/>
          </w:tcPr>
          <w:p w:rsidR="00A975F4" w:rsidRPr="000C3663" w:rsidRDefault="00A975F4" w:rsidP="003E5B12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A975F4" w:rsidRPr="000C3663" w:rsidRDefault="00A975F4" w:rsidP="003E5B12">
            <w:pPr>
              <w:jc w:val="center"/>
              <w:rPr>
                <w:b/>
              </w:rPr>
            </w:pPr>
            <w:r w:rsidRPr="000C3663">
              <w:rPr>
                <w:b/>
              </w:rPr>
              <w:t>Granite</w:t>
            </w:r>
          </w:p>
        </w:tc>
        <w:tc>
          <w:tcPr>
            <w:tcW w:w="1276" w:type="dxa"/>
          </w:tcPr>
          <w:p w:rsidR="00A975F4" w:rsidRDefault="00A975F4" w:rsidP="003E5B12">
            <w:pPr>
              <w:jc w:val="center"/>
            </w:pPr>
            <w:r>
              <w:t>9</w:t>
            </w:r>
          </w:p>
        </w:tc>
        <w:tc>
          <w:tcPr>
            <w:tcW w:w="1276" w:type="dxa"/>
          </w:tcPr>
          <w:p w:rsidR="00A975F4" w:rsidRDefault="00A975F4" w:rsidP="003E5B12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A975F4" w:rsidRDefault="00A975F4" w:rsidP="003E5B12">
            <w:pPr>
              <w:jc w:val="center"/>
            </w:pPr>
            <w:r>
              <w:t>10</w:t>
            </w:r>
          </w:p>
        </w:tc>
      </w:tr>
      <w:tr w:rsidR="00A975F4" w:rsidTr="00A975F4">
        <w:tc>
          <w:tcPr>
            <w:tcW w:w="1438" w:type="dxa"/>
            <w:vMerge/>
          </w:tcPr>
          <w:p w:rsidR="00A975F4" w:rsidRPr="000C3663" w:rsidRDefault="00A975F4" w:rsidP="003E5B12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A975F4" w:rsidRPr="000C3663" w:rsidRDefault="00A975F4" w:rsidP="003E5B12">
            <w:pPr>
              <w:jc w:val="center"/>
              <w:rPr>
                <w:b/>
              </w:rPr>
            </w:pPr>
            <w:r w:rsidRPr="000C3663">
              <w:rPr>
                <w:b/>
              </w:rPr>
              <w:t>Tile</w:t>
            </w:r>
          </w:p>
        </w:tc>
        <w:tc>
          <w:tcPr>
            <w:tcW w:w="1276" w:type="dxa"/>
          </w:tcPr>
          <w:p w:rsidR="00A975F4" w:rsidRDefault="00A975F4" w:rsidP="003E5B12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:rsidR="00A975F4" w:rsidRDefault="00A975F4" w:rsidP="003E5B12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A975F4" w:rsidRDefault="00A975F4" w:rsidP="003E5B12">
            <w:pPr>
              <w:jc w:val="center"/>
            </w:pPr>
            <w:r>
              <w:t>8</w:t>
            </w:r>
          </w:p>
        </w:tc>
      </w:tr>
    </w:tbl>
    <w:p w:rsidR="00A975F4" w:rsidRDefault="00A975F4" w:rsidP="00A975F4">
      <w:pPr>
        <w:jc w:val="both"/>
      </w:pPr>
    </w:p>
    <w:p w:rsidR="00A975F4" w:rsidRDefault="00A975F4" w:rsidP="00A975F4">
      <w:pPr>
        <w:jc w:val="both"/>
      </w:pPr>
      <w:r>
        <w:t xml:space="preserve">          </w:t>
      </w:r>
      <w:r>
        <w:t>(a) Write the model of the randomized complete block design.</w:t>
      </w:r>
    </w:p>
    <w:p w:rsidR="00A975F4" w:rsidRDefault="00A975F4" w:rsidP="00A975F4">
      <w:pPr>
        <w:jc w:val="both"/>
      </w:pPr>
      <w:r>
        <w:t xml:space="preserve">         </w:t>
      </w:r>
      <w:r>
        <w:t>(b) Check whether each component of the model has effect on the quality index at a significance level of 5%.</w:t>
      </w:r>
    </w:p>
    <w:p w:rsidR="00A975F4" w:rsidRDefault="00A975F4" w:rsidP="00A975F4">
      <w:pPr>
        <w:jc w:val="both"/>
      </w:pPr>
    </w:p>
    <w:p w:rsidR="00A975F4" w:rsidRDefault="00A975F4"/>
    <w:sectPr w:rsidR="00A97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F8"/>
    <w:rsid w:val="001803F8"/>
    <w:rsid w:val="002A61CD"/>
    <w:rsid w:val="004E2CC4"/>
    <w:rsid w:val="00A975F4"/>
    <w:rsid w:val="00EB0D53"/>
    <w:rsid w:val="00E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A828B-CC87-49E8-A2A8-31EC5105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F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1157</Characters>
  <Application>Microsoft Office Word</Application>
  <DocSecurity>0</DocSecurity>
  <Lines>9</Lines>
  <Paragraphs>2</Paragraphs>
  <ScaleCrop>false</ScaleCrop>
  <Company>Hewlett-Packard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2019-09-17T04:44:00Z</dcterms:created>
  <dcterms:modified xsi:type="dcterms:W3CDTF">2019-09-17T04:56:00Z</dcterms:modified>
</cp:coreProperties>
</file>