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 7: Case Study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Polonium -214 has a very short half-life of 1.4 X 10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-4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sec. If a sample has a mass of 50 mg,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(i) Form the differential equation and find a formula for the mass that remains after ‘t’ seconds.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WxMaxima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(ii) solve the differential equation.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(iii) Find the mass that remains after hundredth of a second.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(iv) Sketch the graph of the mass function.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