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869" w:rsidRDefault="001915B7" w:rsidP="00A916B8">
      <w:r>
        <w:t>Introducción:</w:t>
      </w:r>
    </w:p>
    <w:p w:rsidR="001915B7" w:rsidRDefault="001915B7" w:rsidP="00A916B8">
      <w:r>
        <w:t xml:space="preserve">ACEFDOS es </w:t>
      </w:r>
      <w:proofErr w:type="gramStart"/>
      <w:r>
        <w:t>un sistemas</w:t>
      </w:r>
      <w:proofErr w:type="gramEnd"/>
      <w:r>
        <w:t xml:space="preserve"> que se encuentra en pleno desarrollo,  desciende del ACEF, este nuevo sistema cumple con estándares tanto técnicos como institucionales.  Primero se ha iniciado con control de usuarios y egresos.</w:t>
      </w:r>
    </w:p>
    <w:p w:rsidR="001915B7" w:rsidRDefault="001915B7" w:rsidP="00A916B8">
      <w:r>
        <w:t>Para el ingreso de usuario es necesario cumplir con los requisitos de que pertenezca a la institución y llene toda la información necesaria.</w:t>
      </w:r>
    </w:p>
    <w:p w:rsidR="001915B7" w:rsidRDefault="001915B7" w:rsidP="00A916B8">
      <w:r>
        <w:t xml:space="preserve">En la opción de Egresos  tiene las mismas opciones que el ACEF </w:t>
      </w:r>
      <w:proofErr w:type="gramStart"/>
      <w:r>
        <w:t>mejoradas ,</w:t>
      </w:r>
      <w:proofErr w:type="gramEnd"/>
      <w:r>
        <w:t xml:space="preserve"> además de otra</w:t>
      </w:r>
      <w:r w:rsidR="00231EF3">
        <w:t>s</w:t>
      </w:r>
      <w:r>
        <w:t xml:space="preserve"> que </w:t>
      </w:r>
      <w:r w:rsidR="00231EF3">
        <w:t xml:space="preserve"> serán utilizadas principalmente por el Departamento de Contabilidad.</w:t>
      </w:r>
    </w:p>
    <w:p w:rsidR="00231EF3" w:rsidRDefault="00231EF3" w:rsidP="00A916B8">
      <w:r>
        <w:t xml:space="preserve">En el Registro de </w:t>
      </w:r>
      <w:proofErr w:type="gramStart"/>
      <w:r>
        <w:t>Egresos ,</w:t>
      </w:r>
      <w:proofErr w:type="gramEnd"/>
      <w:r>
        <w:t xml:space="preserve"> debo hacer notar que debemos formalizar el ingreso de todo tipo de documentos  propios de la Institución , como recibo de movilización, memos para pago de permisos o matriculación, etc.</w:t>
      </w:r>
    </w:p>
    <w:p w:rsidR="00807F19" w:rsidRDefault="00807F19" w:rsidP="00A916B8">
      <w:r>
        <w:t xml:space="preserve">Este documento puede sufrir cambios, </w:t>
      </w:r>
      <w:proofErr w:type="gramStart"/>
      <w:r>
        <w:t>porque ,</w:t>
      </w:r>
      <w:proofErr w:type="gramEnd"/>
      <w:r>
        <w:t xml:space="preserve"> como se ha indicado ACEFDOS está en proceso de verificación, comprobación y sus respectivas correcciones. </w:t>
      </w:r>
    </w:p>
    <w:p w:rsidR="00807F19" w:rsidRDefault="00807F19">
      <w:r>
        <w:br w:type="page"/>
      </w:r>
    </w:p>
    <w:tbl>
      <w:tblPr>
        <w:tblStyle w:val="Listaclara-nfasis1"/>
        <w:tblW w:w="0" w:type="auto"/>
        <w:tblLook w:val="04A0"/>
      </w:tblPr>
      <w:tblGrid>
        <w:gridCol w:w="1383"/>
        <w:gridCol w:w="4453"/>
        <w:gridCol w:w="7386"/>
      </w:tblGrid>
      <w:tr w:rsidR="003B002B" w:rsidTr="007A476B">
        <w:trPr>
          <w:cnfStyle w:val="100000000000"/>
        </w:trPr>
        <w:tc>
          <w:tcPr>
            <w:cnfStyle w:val="001000000000"/>
            <w:tcW w:w="1383" w:type="dxa"/>
          </w:tcPr>
          <w:p w:rsidR="001915B7" w:rsidRDefault="001915B7" w:rsidP="00A916B8">
            <w:r>
              <w:lastRenderedPageBreak/>
              <w:t>Opción</w:t>
            </w:r>
          </w:p>
        </w:tc>
        <w:tc>
          <w:tcPr>
            <w:tcW w:w="4453" w:type="dxa"/>
          </w:tcPr>
          <w:p w:rsidR="001915B7" w:rsidRDefault="001915B7" w:rsidP="00A916B8">
            <w:pPr>
              <w:cnfStyle w:val="100000000000"/>
            </w:pPr>
            <w:r>
              <w:t>Descripción</w:t>
            </w:r>
          </w:p>
        </w:tc>
        <w:tc>
          <w:tcPr>
            <w:tcW w:w="7386" w:type="dxa"/>
          </w:tcPr>
          <w:p w:rsidR="001915B7" w:rsidRDefault="001915B7" w:rsidP="00A916B8">
            <w:pPr>
              <w:cnfStyle w:val="100000000000"/>
            </w:pPr>
            <w:r>
              <w:t>Imagen</w:t>
            </w:r>
          </w:p>
        </w:tc>
      </w:tr>
      <w:tr w:rsidR="003B002B" w:rsidTr="007A476B">
        <w:trPr>
          <w:cnfStyle w:val="000000100000"/>
        </w:trPr>
        <w:tc>
          <w:tcPr>
            <w:cnfStyle w:val="001000000000"/>
            <w:tcW w:w="1383" w:type="dxa"/>
          </w:tcPr>
          <w:p w:rsidR="001915B7" w:rsidRDefault="001915B7" w:rsidP="00A916B8">
            <w:r>
              <w:t>Menú Egresos</w:t>
            </w:r>
          </w:p>
        </w:tc>
        <w:tc>
          <w:tcPr>
            <w:tcW w:w="4453" w:type="dxa"/>
          </w:tcPr>
          <w:p w:rsidR="001915B7" w:rsidRDefault="00807F19" w:rsidP="00A96D5D">
            <w:pPr>
              <w:pStyle w:val="Prrafodelista"/>
              <w:numPr>
                <w:ilvl w:val="0"/>
                <w:numId w:val="4"/>
              </w:numPr>
              <w:cnfStyle w:val="000000100000"/>
            </w:pPr>
            <w:r>
              <w:t>Realizar retención</w:t>
            </w:r>
          </w:p>
          <w:p w:rsidR="00807F19" w:rsidRDefault="00807F19" w:rsidP="00A96D5D">
            <w:pPr>
              <w:pStyle w:val="Prrafodelista"/>
              <w:numPr>
                <w:ilvl w:val="0"/>
                <w:numId w:val="4"/>
              </w:numPr>
              <w:cnfStyle w:val="000000100000"/>
            </w:pPr>
            <w:r>
              <w:t>Registrar gastos</w:t>
            </w:r>
          </w:p>
          <w:p w:rsidR="00807F19" w:rsidRDefault="00807F19" w:rsidP="00A96D5D">
            <w:pPr>
              <w:pStyle w:val="Prrafodelista"/>
              <w:numPr>
                <w:ilvl w:val="0"/>
                <w:numId w:val="4"/>
              </w:numPr>
              <w:cnfStyle w:val="000000100000"/>
            </w:pPr>
            <w:r>
              <w:t>Cerrar cajas</w:t>
            </w:r>
          </w:p>
          <w:p w:rsidR="00807F19" w:rsidRDefault="00807F19" w:rsidP="00807F19">
            <w:pPr>
              <w:cnfStyle w:val="000000100000"/>
            </w:pPr>
          </w:p>
          <w:p w:rsidR="00807F19" w:rsidRDefault="00807F19" w:rsidP="00807F19">
            <w:pPr>
              <w:cnfStyle w:val="000000100000"/>
            </w:pPr>
            <w:r>
              <w:t xml:space="preserve">Estas </w:t>
            </w:r>
            <w:r w:rsidR="00807CC9">
              <w:t>3</w:t>
            </w:r>
            <w:r>
              <w:t xml:space="preserve"> opciones son las que ustedes han venido utilizando y tienen el mismo </w:t>
            </w:r>
            <w:r w:rsidR="00807CC9">
              <w:t>concepto</w:t>
            </w:r>
            <w:r>
              <w:t xml:space="preserve"> de re</w:t>
            </w:r>
            <w:r w:rsidR="00807CC9">
              <w:t xml:space="preserve">gistro. Es decir se procesa la retención tal cual se ha venido haciendo, se registran los gastos y se realiza los cierres. </w:t>
            </w:r>
          </w:p>
          <w:p w:rsidR="00807CC9" w:rsidRDefault="00807CC9" w:rsidP="00807F19">
            <w:pPr>
              <w:cnfStyle w:val="000000100000"/>
            </w:pPr>
          </w:p>
          <w:p w:rsidR="00807CC9" w:rsidRDefault="00807CC9" w:rsidP="00807CC9">
            <w:pPr>
              <w:cnfStyle w:val="000000100000"/>
            </w:pPr>
            <w:r>
              <w:t>La opción:</w:t>
            </w:r>
          </w:p>
          <w:p w:rsidR="00807CC9" w:rsidRDefault="00807CC9" w:rsidP="00A96D5D">
            <w:pPr>
              <w:pStyle w:val="Prrafodelista"/>
              <w:numPr>
                <w:ilvl w:val="0"/>
                <w:numId w:val="5"/>
              </w:numPr>
              <w:cnfStyle w:val="000000100000"/>
            </w:pPr>
            <w:r>
              <w:t>Verificar Autoconsumos</w:t>
            </w:r>
          </w:p>
          <w:p w:rsidR="00807CC9" w:rsidRDefault="00DD2068" w:rsidP="00807CC9">
            <w:pPr>
              <w:cnfStyle w:val="000000100000"/>
            </w:pPr>
            <w:r>
              <w:t>En esta opción el sistema se encarga de traer las facturas de ANETA que se hayan emitido en la fecha. Y lo que deben es indicar datos importantes como si es un bien o servicio, descripción,</w:t>
            </w:r>
            <w:r w:rsidR="00A96D5D">
              <w:t xml:space="preserve"> </w:t>
            </w:r>
            <w:r>
              <w:t>etc.</w:t>
            </w:r>
          </w:p>
          <w:p w:rsidR="00807CC9" w:rsidRDefault="00807CC9" w:rsidP="00807F19">
            <w:pPr>
              <w:cnfStyle w:val="000000100000"/>
            </w:pPr>
          </w:p>
          <w:p w:rsidR="00807F19" w:rsidRDefault="00807F19" w:rsidP="00A916B8">
            <w:pPr>
              <w:cnfStyle w:val="000000100000"/>
            </w:pPr>
          </w:p>
          <w:p w:rsidR="00807F19" w:rsidRDefault="00807F19" w:rsidP="00A916B8">
            <w:pPr>
              <w:cnfStyle w:val="000000100000"/>
            </w:pPr>
          </w:p>
        </w:tc>
        <w:tc>
          <w:tcPr>
            <w:tcW w:w="7386" w:type="dxa"/>
          </w:tcPr>
          <w:p w:rsidR="001915B7" w:rsidRDefault="003931DC" w:rsidP="00A916B8">
            <w:pPr>
              <w:cnfStyle w:val="000000100000"/>
            </w:pPr>
            <w:r w:rsidRPr="003931DC">
              <w:drawing>
                <wp:inline distT="0" distB="0" distL="0" distR="0">
                  <wp:extent cx="4482612" cy="3341077"/>
                  <wp:effectExtent l="1905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808" r="49898" b="31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555" cy="3344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6B" w:rsidTr="007A476B">
        <w:tc>
          <w:tcPr>
            <w:cnfStyle w:val="001000000000"/>
            <w:tcW w:w="1383" w:type="dxa"/>
          </w:tcPr>
          <w:p w:rsidR="003931DC" w:rsidRDefault="003931DC" w:rsidP="00A916B8">
            <w:r>
              <w:lastRenderedPageBreak/>
              <w:t>Realizar retención</w:t>
            </w:r>
          </w:p>
        </w:tc>
        <w:tc>
          <w:tcPr>
            <w:tcW w:w="4453" w:type="dxa"/>
          </w:tcPr>
          <w:p w:rsidR="003931DC" w:rsidRDefault="003931DC" w:rsidP="007A476B">
            <w:pPr>
              <w:cnfStyle w:val="000000000000"/>
            </w:pPr>
            <w:r>
              <w:t xml:space="preserve">La imagen para realizar la retención ahora se adapta a las diferentes  dimensiones de pantallas y no se </w:t>
            </w:r>
            <w:proofErr w:type="spellStart"/>
            <w:r>
              <w:t>distorciona</w:t>
            </w:r>
            <w:proofErr w:type="spellEnd"/>
            <w:r>
              <w:t xml:space="preserve">. Si no existe el proveedor, automáticamente aparece un </w:t>
            </w:r>
            <w:proofErr w:type="spellStart"/>
            <w:r>
              <w:t>boton</w:t>
            </w:r>
            <w:proofErr w:type="spellEnd"/>
            <w:r>
              <w:t xml:space="preserve"> </w:t>
            </w:r>
            <w:r>
              <w:rPr>
                <w:noProof/>
                <w:lang w:eastAsia="es-EC"/>
              </w:rPr>
              <w:drawing>
                <wp:inline distT="0" distB="0" distL="0" distR="0">
                  <wp:extent cx="1123950" cy="334760"/>
                  <wp:effectExtent l="19050" t="0" r="0" b="0"/>
                  <wp:docPr id="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1435" t="24739" r="82796" b="69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33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31DC" w:rsidRDefault="003931DC" w:rsidP="007A476B">
            <w:pPr>
              <w:cnfStyle w:val="000000000000"/>
            </w:pPr>
            <w:r>
              <w:t xml:space="preserve">Que al dar un </w:t>
            </w:r>
            <w:proofErr w:type="spellStart"/>
            <w:r>
              <w:t>click</w:t>
            </w:r>
            <w:proofErr w:type="spellEnd"/>
            <w:r>
              <w:t xml:space="preserve"> les aparecerá el formulario para el ingreso</w:t>
            </w:r>
            <w:r w:rsidR="00C85458">
              <w:t xml:space="preserve"> o modificación del proveedor.</w:t>
            </w:r>
          </w:p>
          <w:p w:rsidR="00C85458" w:rsidRDefault="00C85458" w:rsidP="007A476B">
            <w:pPr>
              <w:cnfStyle w:val="000000000000"/>
            </w:pPr>
            <w:r>
              <w:t>En el  casillero #Contribuyente especial se debe digitar el número del mismo (sí lo es), caso contrario deben dejarlo vacío. No escribir palabras como “NO”, “SI”.</w:t>
            </w:r>
          </w:p>
          <w:p w:rsidR="00102CC8" w:rsidRDefault="00102CC8" w:rsidP="007A476B">
            <w:pPr>
              <w:cnfStyle w:val="000000000000"/>
            </w:pPr>
            <w:r>
              <w:t xml:space="preserve">En esta opción </w:t>
            </w:r>
            <w:r w:rsidRPr="007A476B">
              <w:rPr>
                <w:b/>
              </w:rPr>
              <w:t>ya no se debe</w:t>
            </w:r>
            <w:r>
              <w:t xml:space="preserve"> ingresar las notas de venta, o facturas o liquidación sin retención.</w:t>
            </w:r>
          </w:p>
        </w:tc>
        <w:tc>
          <w:tcPr>
            <w:tcW w:w="7386" w:type="dxa"/>
          </w:tcPr>
          <w:p w:rsidR="003931DC" w:rsidRDefault="003931DC" w:rsidP="00A916B8">
            <w:pPr>
              <w:cnfStyle w:val="000000000000"/>
            </w:pPr>
            <w:r>
              <w:rPr>
                <w:noProof/>
                <w:lang w:eastAsia="es-EC"/>
              </w:rPr>
              <w:drawing>
                <wp:inline distT="0" distB="0" distL="0" distR="0">
                  <wp:extent cx="4254012" cy="3095473"/>
                  <wp:effectExtent l="19050" t="0" r="0" b="0"/>
                  <wp:docPr id="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8047" r="53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031" cy="309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6B" w:rsidTr="007A476B">
        <w:trPr>
          <w:cnfStyle w:val="000000100000"/>
        </w:trPr>
        <w:tc>
          <w:tcPr>
            <w:cnfStyle w:val="001000000000"/>
            <w:tcW w:w="1383" w:type="dxa"/>
          </w:tcPr>
          <w:p w:rsidR="003931DC" w:rsidRDefault="00C85458" w:rsidP="00A916B8">
            <w:r>
              <w:t>Registrar gastos</w:t>
            </w:r>
          </w:p>
        </w:tc>
        <w:tc>
          <w:tcPr>
            <w:tcW w:w="4453" w:type="dxa"/>
          </w:tcPr>
          <w:p w:rsidR="003931DC" w:rsidRDefault="00DE594E" w:rsidP="007A476B">
            <w:pPr>
              <w:cnfStyle w:val="000000100000"/>
            </w:pPr>
            <w:r>
              <w:t>Esta opción ha cambiado ostensiblemente y por favor poner atención a las siguientes indicaciones:</w:t>
            </w:r>
          </w:p>
          <w:p w:rsidR="002E4A31" w:rsidRDefault="002E4A31" w:rsidP="007A476B">
            <w:pPr>
              <w:cnfStyle w:val="000000100000"/>
            </w:pPr>
            <w:r>
              <w:t>1.- En el listado de “Tipo de Documento</w:t>
            </w:r>
            <w:proofErr w:type="gramStart"/>
            <w:r>
              <w:t>” ,</w:t>
            </w:r>
            <w:proofErr w:type="gramEnd"/>
            <w:r>
              <w:t xml:space="preserve"> se encuentran los principales gastos o egresos que realiza cada sucursal como compra de permisos, matriculación, compra de combustible, pago por factura o liquidación a empleados, etc.</w:t>
            </w:r>
          </w:p>
          <w:p w:rsidR="00DE594E" w:rsidRDefault="002E4A31" w:rsidP="007A476B">
            <w:pPr>
              <w:cnfStyle w:val="000000100000"/>
            </w:pPr>
            <w:r>
              <w:t xml:space="preserve">2.- Utilicen el concepto </w:t>
            </w:r>
            <w:proofErr w:type="gramStart"/>
            <w:r>
              <w:t>adecuado ,</w:t>
            </w:r>
            <w:proofErr w:type="gramEnd"/>
            <w:r>
              <w:t xml:space="preserve"> tomando del listado el tipo que mejor represente su gasto.</w:t>
            </w:r>
          </w:p>
          <w:p w:rsidR="002E4A31" w:rsidRDefault="002E4A31" w:rsidP="007A476B">
            <w:pPr>
              <w:cnfStyle w:val="000000100000"/>
            </w:pPr>
            <w:r>
              <w:t xml:space="preserve">3.- Todos los documentos vamos a formalizar en base al estándar de una </w:t>
            </w:r>
            <w:proofErr w:type="gramStart"/>
            <w:r>
              <w:t>factura ,</w:t>
            </w:r>
            <w:proofErr w:type="gramEnd"/>
            <w:r>
              <w:t xml:space="preserve"> liquidación </w:t>
            </w:r>
            <w:r>
              <w:lastRenderedPageBreak/>
              <w:t>o nota de venta, me refiero a los memos, recibo de movilización, etc.</w:t>
            </w:r>
          </w:p>
          <w:p w:rsidR="002E4A31" w:rsidRDefault="002E4A31" w:rsidP="007A476B">
            <w:pPr>
              <w:cnfStyle w:val="000000100000"/>
            </w:pPr>
            <w:r>
              <w:t xml:space="preserve">Ejemplo1.- Si fuese el caso de compra de permisos se debe </w:t>
            </w:r>
            <w:r w:rsidR="003B002B">
              <w:t>ingresar con el ruc de la agencia nacional de transito de cada localidad como se indica en la imagen siguiente:</w:t>
            </w:r>
          </w:p>
          <w:p w:rsidR="003B002B" w:rsidRDefault="003B002B" w:rsidP="003B002B">
            <w:pPr>
              <w:pStyle w:val="Prrafodelista"/>
              <w:cnfStyle w:val="000000100000"/>
            </w:pPr>
            <w:r>
              <w:rPr>
                <w:noProof/>
                <w:lang w:eastAsia="es-EC"/>
              </w:rPr>
              <w:drawing>
                <wp:inline distT="0" distB="0" distL="0" distR="0">
                  <wp:extent cx="2214196" cy="668215"/>
                  <wp:effectExtent l="1905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7692" t="39161" r="54277" b="39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195" cy="669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002B" w:rsidRDefault="003B002B" w:rsidP="003B002B">
            <w:pPr>
              <w:cnfStyle w:val="000000100000"/>
            </w:pPr>
            <w:r>
              <w:t>Notar que deben</w:t>
            </w:r>
            <w:r w:rsidR="00600510">
              <w:t xml:space="preserve"> ingresar la serie 001001, en nú</w:t>
            </w:r>
            <w:r>
              <w:t>mero del documento la fecha así 30112017 y número de autorización diez unos (1111111111).</w:t>
            </w:r>
          </w:p>
          <w:p w:rsidR="003B002B" w:rsidRDefault="003B002B" w:rsidP="003B002B">
            <w:pPr>
              <w:cnfStyle w:val="000000100000"/>
            </w:pPr>
          </w:p>
          <w:p w:rsidR="003B002B" w:rsidRDefault="003B002B" w:rsidP="003B002B">
            <w:pPr>
              <w:cnfStyle w:val="000000100000"/>
            </w:pPr>
            <w:r>
              <w:t>Ejemplo2.- Para el ingreso de movilización se ingresa parecido al anterior documento. En RUC se debe ingresar el número de cédula del Administrador.</w:t>
            </w:r>
          </w:p>
          <w:p w:rsidR="003B002B" w:rsidRDefault="003B002B" w:rsidP="003B002B">
            <w:pPr>
              <w:cnfStyle w:val="000000100000"/>
            </w:pPr>
          </w:p>
          <w:p w:rsidR="003B002B" w:rsidRDefault="003B002B" w:rsidP="003B002B">
            <w:pPr>
              <w:cnfStyle w:val="000000100000"/>
            </w:pPr>
            <w:r>
              <w:t>Y la demás información se llena de acuerdo al tipo de gasto. Parecido al ingreso de retenciones.</w:t>
            </w:r>
          </w:p>
        </w:tc>
        <w:tc>
          <w:tcPr>
            <w:tcW w:w="7386" w:type="dxa"/>
          </w:tcPr>
          <w:p w:rsidR="003931DC" w:rsidRDefault="00102CC8" w:rsidP="00A916B8">
            <w:pPr>
              <w:cnfStyle w:val="000000100000"/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>
                  <wp:extent cx="4254012" cy="2395447"/>
                  <wp:effectExtent l="1905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8246" t="22953" r="53344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259487" cy="2398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6B" w:rsidTr="007A476B">
        <w:tc>
          <w:tcPr>
            <w:cnfStyle w:val="001000000000"/>
            <w:tcW w:w="1383" w:type="dxa"/>
          </w:tcPr>
          <w:p w:rsidR="007A476B" w:rsidRPr="007A476B" w:rsidRDefault="007A476B" w:rsidP="005637A7">
            <w:pPr>
              <w:rPr>
                <w:sz w:val="20"/>
                <w:szCs w:val="20"/>
              </w:rPr>
            </w:pPr>
            <w:r w:rsidRPr="007A476B">
              <w:rPr>
                <w:sz w:val="20"/>
                <w:szCs w:val="20"/>
              </w:rPr>
              <w:lastRenderedPageBreak/>
              <w:t>Verificar Autoconsumo</w:t>
            </w:r>
          </w:p>
        </w:tc>
        <w:tc>
          <w:tcPr>
            <w:tcW w:w="4453" w:type="dxa"/>
          </w:tcPr>
          <w:p w:rsidR="007A476B" w:rsidRDefault="007A476B" w:rsidP="007A476B">
            <w:pPr>
              <w:cnfStyle w:val="000000000000"/>
            </w:pPr>
            <w:r>
              <w:t xml:space="preserve">Al ingresar a esta opción digitar la fecha y dar un </w:t>
            </w:r>
            <w:proofErr w:type="spellStart"/>
            <w:r>
              <w:t>click</w:t>
            </w:r>
            <w:proofErr w:type="spellEnd"/>
            <w:r>
              <w:t xml:space="preserve"> en consultar, les aparece el listado de todos los autoconsumos de ese día por sucursal.</w:t>
            </w:r>
          </w:p>
          <w:p w:rsidR="007A476B" w:rsidRDefault="007A476B" w:rsidP="007A476B">
            <w:pPr>
              <w:cnfStyle w:val="000000000000"/>
            </w:pPr>
            <w:r>
              <w:t xml:space="preserve">Al dar un </w:t>
            </w:r>
            <w:proofErr w:type="spellStart"/>
            <w:r>
              <w:t>click</w:t>
            </w:r>
            <w:proofErr w:type="spellEnd"/>
            <w:r>
              <w:t xml:space="preserve"> en seleccionar, deben llenar la información restante que les solicita, como si es bien o servicio, autorización ,etc.</w:t>
            </w:r>
          </w:p>
        </w:tc>
        <w:tc>
          <w:tcPr>
            <w:tcW w:w="7386" w:type="dxa"/>
          </w:tcPr>
          <w:p w:rsidR="007A476B" w:rsidRDefault="007A476B" w:rsidP="00A916B8">
            <w:pPr>
              <w:cnfStyle w:val="000000000000"/>
            </w:pPr>
            <w:r w:rsidRPr="007A476B">
              <w:drawing>
                <wp:inline distT="0" distB="0" distL="0" distR="0">
                  <wp:extent cx="4528566" cy="2397606"/>
                  <wp:effectExtent l="19050" t="0" r="5334" b="0"/>
                  <wp:docPr id="1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8718" t="25907" r="53864" b="3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566" cy="2397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6B" w:rsidTr="007A476B">
        <w:trPr>
          <w:cnfStyle w:val="000000100000"/>
        </w:trPr>
        <w:tc>
          <w:tcPr>
            <w:cnfStyle w:val="001000000000"/>
            <w:tcW w:w="1383" w:type="dxa"/>
          </w:tcPr>
          <w:p w:rsidR="007A476B" w:rsidRPr="007A476B" w:rsidRDefault="007A476B" w:rsidP="00D402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Cerrar cajas</w:t>
            </w:r>
          </w:p>
        </w:tc>
        <w:tc>
          <w:tcPr>
            <w:tcW w:w="4453" w:type="dxa"/>
          </w:tcPr>
          <w:p w:rsidR="007A476B" w:rsidRDefault="007A476B" w:rsidP="007A476B">
            <w:pPr>
              <w:cnfStyle w:val="000000100000"/>
            </w:pPr>
            <w:r>
              <w:t>Este proceso no varía con la del ACEF. Se debe procesar de la misma manera</w:t>
            </w:r>
          </w:p>
        </w:tc>
        <w:tc>
          <w:tcPr>
            <w:tcW w:w="7386" w:type="dxa"/>
          </w:tcPr>
          <w:p w:rsidR="007A476B" w:rsidRDefault="007A476B" w:rsidP="00A916B8">
            <w:pPr>
              <w:cnfStyle w:val="000000100000"/>
            </w:pPr>
          </w:p>
        </w:tc>
      </w:tr>
      <w:tr w:rsidR="007A476B" w:rsidTr="007A476B">
        <w:tc>
          <w:tcPr>
            <w:cnfStyle w:val="001000000000"/>
            <w:tcW w:w="1383" w:type="dxa"/>
          </w:tcPr>
          <w:p w:rsidR="007A476B" w:rsidRPr="007A476B" w:rsidRDefault="007A476B" w:rsidP="00D402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Adicional:</w:t>
            </w:r>
          </w:p>
        </w:tc>
        <w:tc>
          <w:tcPr>
            <w:tcW w:w="4453" w:type="dxa"/>
          </w:tcPr>
          <w:p w:rsidR="007A476B" w:rsidRDefault="007A476B" w:rsidP="00600510">
            <w:pPr>
              <w:cnfStyle w:val="000000000000"/>
            </w:pPr>
            <w:r>
              <w:t>Al ingresar al ACEFDOS, tienen a su disposición información o noticias</w:t>
            </w:r>
            <w:r w:rsidR="00600510">
              <w:t xml:space="preserve"> de la</w:t>
            </w:r>
            <w:r>
              <w:t xml:space="preserve"> </w:t>
            </w:r>
            <w:proofErr w:type="spellStart"/>
            <w:r w:rsidR="00600510">
              <w:t>I</w:t>
            </w:r>
            <w:r>
              <w:t>nstituci</w:t>
            </w:r>
            <w:r w:rsidR="00600510">
              <w:t>ó</w:t>
            </w:r>
            <w:proofErr w:type="spellEnd"/>
            <w:r>
              <w:t>. Por favor  deb</w:t>
            </w:r>
            <w:r w:rsidR="00600510">
              <w:t>en tener la observancia de revis</w:t>
            </w:r>
            <w:r>
              <w:t>ar.</w:t>
            </w:r>
          </w:p>
        </w:tc>
        <w:tc>
          <w:tcPr>
            <w:tcW w:w="7386" w:type="dxa"/>
          </w:tcPr>
          <w:p w:rsidR="007A476B" w:rsidRDefault="00600510" w:rsidP="00A916B8">
            <w:pPr>
              <w:cnfStyle w:val="000000000000"/>
            </w:pPr>
            <w:r>
              <w:rPr>
                <w:noProof/>
                <w:lang w:eastAsia="es-EC"/>
              </w:rPr>
              <w:drawing>
                <wp:inline distT="0" distB="0" distL="0" distR="0">
                  <wp:extent cx="4447159" cy="2481072"/>
                  <wp:effectExtent l="1905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26509" r="58267" b="30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318" cy="2482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893" w:rsidRDefault="00022893"/>
    <w:sectPr w:rsidR="00022893" w:rsidSect="0002289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64010"/>
    <w:multiLevelType w:val="hybridMultilevel"/>
    <w:tmpl w:val="AA0C2B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0348B"/>
    <w:multiLevelType w:val="hybridMultilevel"/>
    <w:tmpl w:val="0C627E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140C25"/>
    <w:multiLevelType w:val="hybridMultilevel"/>
    <w:tmpl w:val="26420F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DF10F1"/>
    <w:multiLevelType w:val="hybridMultilevel"/>
    <w:tmpl w:val="AA0C2B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8A4713"/>
    <w:multiLevelType w:val="hybridMultilevel"/>
    <w:tmpl w:val="C4A0D454"/>
    <w:lvl w:ilvl="0" w:tplc="CC9655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22893"/>
    <w:rsid w:val="00022893"/>
    <w:rsid w:val="000315FF"/>
    <w:rsid w:val="00102CC8"/>
    <w:rsid w:val="001915B7"/>
    <w:rsid w:val="00231EF3"/>
    <w:rsid w:val="002E4A31"/>
    <w:rsid w:val="003931DC"/>
    <w:rsid w:val="003B002B"/>
    <w:rsid w:val="00600510"/>
    <w:rsid w:val="007A476B"/>
    <w:rsid w:val="00807CC9"/>
    <w:rsid w:val="00807F19"/>
    <w:rsid w:val="00946869"/>
    <w:rsid w:val="00A916B8"/>
    <w:rsid w:val="00A96D5D"/>
    <w:rsid w:val="00B5329B"/>
    <w:rsid w:val="00C85458"/>
    <w:rsid w:val="00D4020B"/>
    <w:rsid w:val="00DD2068"/>
    <w:rsid w:val="00DE59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86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2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289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915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07F19"/>
    <w:pPr>
      <w:ind w:left="720"/>
      <w:contextualSpacing/>
    </w:pPr>
  </w:style>
  <w:style w:type="table" w:styleId="Listaclara-nfasis1">
    <w:name w:val="Light List Accent 1"/>
    <w:basedOn w:val="Tablanormal"/>
    <w:uiPriority w:val="61"/>
    <w:rsid w:val="003931D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263B9E-5CA3-439F-AAF2-D133BD028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5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ANETA</Company>
  <LinksUpToDate>false</LinksUpToDate>
  <CharactersWithSpaces>3708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Automovil Club del Ecuador</dc:creator>
  <cp:lastModifiedBy>Espinosaj</cp:lastModifiedBy>
  <cp:revision>11</cp:revision>
  <dcterms:created xsi:type="dcterms:W3CDTF">2017-11-30T17:37:00Z</dcterms:created>
  <dcterms:modified xsi:type="dcterms:W3CDTF">2017-11-30T20:07:00Z</dcterms:modified>
</cp:coreProperties>
</file>