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Bonjour,</w:t>
        <w:br/>
        <w:br/>
        <w:t>Effectivement, cela prend beaucoup de temps, mais ce n'est pas dû à des problèmes. J'ai profité de ce délai supplémentaire pour apprendre à travailler avec l'IA. Les allers-retours ne me dérangent pas, car j'apprécie l'atmosphère de votre entreprise et le temps de trajet me permet de réfléchir.</w:t>
        <w:br/>
        <w:br/>
        <w:t>Voici ce que j'ai appris en utilisant l'IA :</w:t>
        <w:br/>
        <w:t>1. Il fait de nombreuses erreurs.</w:t>
        <w:br/>
        <w:t>2. Il est essentiel de bien formuler les questions que l'on lui pose.</w:t>
        <w:br/>
        <w:t>3. Il offre de bonnes idées à tous les niveaux de développement, qu'il s'agisse de domaines scientifiques, mécaniques ou programmatiques.</w:t>
        <w:br/>
        <w:br/>
        <w:t>En particulier, j'ai appliqué la logique de l'IA au développement. Le résultat est une programmation beaucoup plus concise (900 lignes pour l'armoire de contrôle, 400 pour l'armoire de l'écran tactile).</w:t>
        <w:br/>
        <w:br/>
        <w:t>Pour la programmation de l'écran tactile, j'avais sous-estimé la complexité en raison de la logique non-européenne sous-jacente, ce qui m'a conduit à plusieurs pièges informatiques.</w:t>
        <w:br/>
        <w:br/>
        <w:t>Le programme a été finalisé plusieurs fois, mais à chaque fois, j'ai voulu l'optimiser (c'est un peu dans ma nature, et il y avait du temps). Maintenant, le temps est compté, donc je ne ferai plus de modifications et je vais le mettre en opération.</w:t>
        <w:br/>
        <w:br/>
        <w:t>Je reste à votre disposition pour toute question ou clarification.</w:t>
        <w:br/>
        <w:br/>
        <w:t>Cordialement,</w:t>
        <w:br/>
        <w:t>[Votre Nom]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