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B42" w:rsidRPr="00DC2223" w:rsidRDefault="008E5A1B">
      <w:pPr>
        <w:rPr>
          <w:color w:val="FFC000" w:themeColor="accent4"/>
        </w:rPr>
      </w:pPr>
      <m:oMathPara>
        <m:oMath>
          <m:r>
            <w:rPr>
              <w:rFonts w:ascii="Cambria Math" w:hAnsi="Cambria Math"/>
            </w:rPr>
            <m:t>result1 :</m:t>
          </m:r>
          <m:r>
            <w:rPr>
              <w:rFonts w:ascii="Cambria Math" w:hAnsi="Cambria Math"/>
            </w:rPr>
            <m:t xml:space="preserve">dp(i-1,j)+model[i][j]-model[i - 1][j]        </m:t>
          </m:r>
          <m:r>
            <w:rPr>
              <w:rFonts w:ascii="Cambria Math" w:hAnsi="Cambria Math"/>
              <w:color w:val="FFC000" w:themeColor="accent4"/>
            </w:rPr>
            <m:t xml:space="preserve">if </m:t>
          </m:r>
          <m:r>
            <w:rPr>
              <w:rFonts w:ascii="Cambria Math" w:hAnsi="Cambria Math"/>
              <w:color w:val="FFC000" w:themeColor="accent4"/>
            </w:rPr>
            <m:t>(</m:t>
          </m:r>
          <m:r>
            <w:rPr>
              <w:rFonts w:ascii="Cambria Math" w:hAnsi="Cambria Math"/>
              <w:color w:val="FFC000" w:themeColor="accent4"/>
            </w:rPr>
            <m:t>model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j</m:t>
              </m:r>
            </m:e>
          </m:d>
          <m:r>
            <w:rPr>
              <w:rFonts w:ascii="Cambria Math" w:hAnsi="Cambria Math"/>
              <w:color w:val="FFC000" w:themeColor="accent4"/>
            </w:rPr>
            <m:t>&gt;model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i - 1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j</m:t>
              </m:r>
            </m:e>
          </m:d>
          <m:r>
            <w:rPr>
              <w:rFonts w:ascii="Cambria Math" w:hAnsi="Cambria Math"/>
              <w:color w:val="FFC000" w:themeColor="accent4"/>
            </w:rPr>
            <m:t>)</m:t>
          </m:r>
        </m:oMath>
      </m:oMathPara>
    </w:p>
    <w:p w:rsidR="00DC2223" w:rsidRPr="00DC2223" w:rsidRDefault="007E69B9" w:rsidP="00DC2223"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result2 :</m:t>
          </m:r>
          <m:r>
            <w:rPr>
              <w:rFonts w:ascii="Cambria Math" w:hAnsi="Cambria Math"/>
            </w:rPr>
            <m:t>dp(i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,j)+model[i][j]-model[i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1][j]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FFC000" w:themeColor="accent4"/>
            </w:rPr>
            <m:t xml:space="preserve">if </m:t>
          </m:r>
          <m:r>
            <w:rPr>
              <w:rFonts w:ascii="Cambria Math" w:hAnsi="Cambria Math"/>
              <w:color w:val="FFC000" w:themeColor="accent4"/>
            </w:rPr>
            <m:t>(</m:t>
          </m:r>
          <m:r>
            <w:rPr>
              <w:rFonts w:ascii="Cambria Math" w:hAnsi="Cambria Math"/>
              <w:color w:val="FFC000" w:themeColor="accent4"/>
            </w:rPr>
            <m:t>model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j</m:t>
              </m:r>
            </m:e>
          </m:d>
          <m:r>
            <w:rPr>
              <w:rFonts w:ascii="Cambria Math" w:hAnsi="Cambria Math"/>
              <w:color w:val="FFC000" w:themeColor="accent4"/>
            </w:rPr>
            <m:t>&gt;model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i+</m:t>
              </m:r>
              <m:r>
                <w:rPr>
                  <w:rFonts w:ascii="Cambria Math" w:hAnsi="Cambria Math"/>
                  <w:color w:val="FFC000" w:themeColor="accent4"/>
                </w:rPr>
                <m:t>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j</m:t>
              </m:r>
            </m:e>
          </m:d>
          <m:r>
            <w:rPr>
              <w:rFonts w:ascii="Cambria Math" w:hAnsi="Cambria Math"/>
              <w:color w:val="FFC000" w:themeColor="accent4"/>
            </w:rPr>
            <m:t>)</m:t>
          </m:r>
        </m:oMath>
      </m:oMathPara>
    </w:p>
    <w:p w:rsidR="00DC2223" w:rsidRPr="00DC2223" w:rsidRDefault="007E69B9" w:rsidP="00DC2223">
      <w:pPr>
        <w:rPr>
          <w:color w:val="FFC000" w:themeColor="accent4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result3 :</m:t>
          </m:r>
          <m:r>
            <w:rPr>
              <w:rFonts w:ascii="Cambria Math" w:hAnsi="Cambria Math"/>
            </w:rPr>
            <m:t>dp(i,j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)+model[i][j]-model[i][j</m:t>
          </m:r>
          <m:r>
            <w:rPr>
              <w:rFonts w:ascii="Cambria Math" w:hAnsi="Cambria Math"/>
            </w:rPr>
            <m:t xml:space="preserve"> - 1</m:t>
          </m:r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  <w:color w:val="FFC000" w:themeColor="accent4"/>
            </w:rPr>
            <m:t xml:space="preserve">if </m:t>
          </m:r>
          <m:r>
            <w:rPr>
              <w:rFonts w:ascii="Cambria Math" w:hAnsi="Cambria Math"/>
              <w:color w:val="FFC000" w:themeColor="accent4"/>
            </w:rPr>
            <m:t>(</m:t>
          </m:r>
          <m:r>
            <w:rPr>
              <w:rFonts w:ascii="Cambria Math" w:hAnsi="Cambria Math"/>
              <w:color w:val="FFC000" w:themeColor="accent4"/>
            </w:rPr>
            <m:t>model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j</m:t>
              </m:r>
            </m:e>
          </m:d>
          <m:r>
            <w:rPr>
              <w:rFonts w:ascii="Cambria Math" w:hAnsi="Cambria Math"/>
              <w:color w:val="FFC000" w:themeColor="accent4"/>
            </w:rPr>
            <m:t>&gt;model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j</m:t>
              </m:r>
              <m:r>
                <w:rPr>
                  <w:rFonts w:ascii="Cambria Math" w:hAnsi="Cambria Math"/>
                  <w:color w:val="FFC000" w:themeColor="accent4"/>
                </w:rPr>
                <m:t xml:space="preserve"> - 1</m:t>
              </m:r>
            </m:e>
          </m:d>
          <m:r>
            <w:rPr>
              <w:rFonts w:ascii="Cambria Math" w:hAnsi="Cambria Math"/>
              <w:color w:val="FFC000" w:themeColor="accent4"/>
            </w:rPr>
            <m:t>)</m:t>
          </m:r>
        </m:oMath>
      </m:oMathPara>
    </w:p>
    <w:p w:rsidR="00DC2223" w:rsidRPr="002D4FD6" w:rsidRDefault="007E69B9" w:rsidP="00DC2223">
      <w:pPr>
        <w:rPr>
          <w:color w:val="FFC000" w:themeColor="accent4"/>
        </w:rPr>
      </w:pPr>
      <m:oMathPara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result4 : </m:t>
          </m:r>
          <m:r>
            <w:rPr>
              <w:rFonts w:ascii="Cambria Math" w:hAnsi="Cambria Math"/>
            </w:rPr>
            <m:t>dp(i,j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)+model[i][j]-model[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][j</m:t>
          </m:r>
          <m:r>
            <w:rPr>
              <w:rFonts w:ascii="Cambria Math" w:hAnsi="Cambria Math"/>
            </w:rPr>
            <m:t xml:space="preserve"> + 1</m:t>
          </m:r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color w:val="FFC000" w:themeColor="accent4"/>
            </w:rPr>
            <m:t xml:space="preserve">if </m:t>
          </m:r>
          <m:r>
            <w:rPr>
              <w:rFonts w:ascii="Cambria Math" w:hAnsi="Cambria Math"/>
              <w:color w:val="FFC000" w:themeColor="accent4"/>
            </w:rPr>
            <m:t>(</m:t>
          </m:r>
          <m:r>
            <w:rPr>
              <w:rFonts w:ascii="Cambria Math" w:hAnsi="Cambria Math"/>
              <w:color w:val="FFC000" w:themeColor="accent4"/>
            </w:rPr>
            <m:t>model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j</m:t>
              </m:r>
            </m:e>
          </m:d>
          <m:r>
            <w:rPr>
              <w:rFonts w:ascii="Cambria Math" w:hAnsi="Cambria Math"/>
              <w:color w:val="FFC000" w:themeColor="accent4"/>
            </w:rPr>
            <m:t>&gt;model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C000" w:themeColor="accent4"/>
                </w:rPr>
              </m:ctrlPr>
            </m:dPr>
            <m:e>
              <m:r>
                <w:rPr>
                  <w:rFonts w:ascii="Cambria Math" w:hAnsi="Cambria Math"/>
                  <w:color w:val="FFC000" w:themeColor="accent4"/>
                </w:rPr>
                <m:t>j</m:t>
              </m:r>
              <m:r>
                <w:rPr>
                  <w:rFonts w:ascii="Cambria Math" w:hAnsi="Cambria Math"/>
                  <w:color w:val="FFC000" w:themeColor="accent4"/>
                </w:rPr>
                <m:t>+1</m:t>
              </m:r>
            </m:e>
          </m:d>
          <m:r>
            <w:rPr>
              <w:rFonts w:ascii="Cambria Math" w:hAnsi="Cambria Math"/>
              <w:color w:val="FFC000" w:themeColor="accent4"/>
            </w:rPr>
            <m:t>)</m:t>
          </m:r>
        </m:oMath>
      </m:oMathPara>
    </w:p>
    <w:p w:rsidR="002D4FD6" w:rsidRPr="006B275B" w:rsidRDefault="00706C17" w:rsidP="002D4FD6">
      <w:pPr>
        <w:rPr>
          <w:rFonts w:hint="eastAsia"/>
          <w:i/>
          <w:color w:val="FFC000" w:themeColor="accent4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2D4FD6" w:rsidRPr="00DC2223" w:rsidRDefault="002D4FD6" w:rsidP="00DC2223">
      <w:pPr>
        <w:rPr>
          <w:rFonts w:hint="eastAsia"/>
          <w:color w:val="FFC000" w:themeColor="accent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-1265408</wp:posOffset>
                </wp:positionV>
                <wp:extent cx="286385" cy="885092"/>
                <wp:effectExtent l="38100" t="0" r="18415" b="10795"/>
                <wp:wrapNone/>
                <wp:docPr id="1" name="왼쪽 중괄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885092"/>
                        </a:xfrm>
                        <a:prstGeom prst="leftBrace">
                          <a:avLst>
                            <a:gd name="adj1" fmla="val 8333"/>
                            <a:gd name="adj2" fmla="val 5129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8AD4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왼쪽 중괄호 1" o:spid="_x0000_s1026" type="#_x0000_t87" style="position:absolute;left:0;text-align:left;margin-left:134.85pt;margin-top:-99.65pt;width:22.55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" adj="582,11079" strokecolor="black [3213]" strokeweight=".5pt">
                <v:stroke joinstyle="miter"/>
              </v:shape>
            </w:pict>
          </mc:Fallback>
        </mc:AlternateContent>
      </w:r>
    </w:p>
    <w:p w:rsidR="00DC2223" w:rsidRPr="00DC2223" w:rsidRDefault="00DC2223">
      <w:bookmarkStart w:id="0" w:name="_GoBack"/>
      <w:bookmarkEnd w:id="0"/>
    </w:p>
    <w:p w:rsidR="00DC2223" w:rsidRPr="00DC2223" w:rsidRDefault="00DC2223"/>
    <w:p w:rsidR="00DC2223" w:rsidRPr="00DC2223" w:rsidRDefault="00DC2223"/>
    <w:p w:rsidR="00DC2223" w:rsidRPr="00DC2223" w:rsidRDefault="001553F2">
      <w:r>
        <w:rPr>
          <w:noProof/>
        </w:rPr>
        <w:drawing>
          <wp:anchor distT="0" distB="0" distL="114300" distR="114300" simplePos="0" relativeHeight="251661312" behindDoc="0" locked="0" layoutInCell="1" allowOverlap="1" wp14:anchorId="18BEC86A">
            <wp:simplePos x="0" y="0"/>
            <wp:positionH relativeFrom="margin">
              <wp:posOffset>2718142</wp:posOffset>
            </wp:positionH>
            <wp:positionV relativeFrom="paragraph">
              <wp:posOffset>6447</wp:posOffset>
            </wp:positionV>
            <wp:extent cx="4719320" cy="984250"/>
            <wp:effectExtent l="0" t="0" r="5080" b="635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223" w:rsidRPr="00DC2223" w:rsidRDefault="00DC2223">
      <w:pPr>
        <w:rPr>
          <w:rFonts w:hint="eastAsia"/>
        </w:rPr>
      </w:pPr>
      <m:oMath>
        <m:r>
          <w:rPr>
            <w:rFonts w:ascii="Cambria Math" w:hAnsi="Cambria Math"/>
          </w:rPr>
          <m:t>dp(i,j</m:t>
        </m:r>
        <m:r>
          <w:rPr>
            <w:rFonts w:ascii="Cambria Math" w:hAnsi="Cambria Math"/>
          </w:rPr>
          <m:t>)</m:t>
        </m:r>
      </m:oMath>
      <w:r w:rsidRPr="00DC2223">
        <w:t xml:space="preserve"> </w:t>
      </w:r>
      <w:r>
        <w:t>:=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max(result1, result2, result3, result4)</m:t>
        </m:r>
      </m:oMath>
    </w:p>
    <w:p w:rsidR="00DC2223" w:rsidRPr="00DC2223" w:rsidRDefault="00DC2223">
      <w:pPr>
        <w:rPr>
          <w:rFonts w:hint="eastAsia"/>
        </w:rPr>
      </w:pPr>
    </w:p>
    <w:p w:rsidR="00DC2223" w:rsidRPr="00DC2223" w:rsidRDefault="00DC2223">
      <w:pPr>
        <w:rPr>
          <w:rFonts w:hint="eastAsia"/>
        </w:rPr>
      </w:pPr>
    </w:p>
    <w:sectPr w:rsidR="00DC2223" w:rsidRPr="00DC2223" w:rsidSect="00DC2223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23"/>
    <w:rsid w:val="000E14C0"/>
    <w:rsid w:val="001553F2"/>
    <w:rsid w:val="00187A3B"/>
    <w:rsid w:val="002167CE"/>
    <w:rsid w:val="002A3120"/>
    <w:rsid w:val="002D4FD6"/>
    <w:rsid w:val="00364EBC"/>
    <w:rsid w:val="004137A9"/>
    <w:rsid w:val="004B614B"/>
    <w:rsid w:val="004F30EC"/>
    <w:rsid w:val="0065625D"/>
    <w:rsid w:val="006B275B"/>
    <w:rsid w:val="00706C17"/>
    <w:rsid w:val="007B042A"/>
    <w:rsid w:val="007E69B9"/>
    <w:rsid w:val="00823F71"/>
    <w:rsid w:val="008E5A1B"/>
    <w:rsid w:val="0092306E"/>
    <w:rsid w:val="009E7ADC"/>
    <w:rsid w:val="00B12B42"/>
    <w:rsid w:val="00B25EC4"/>
    <w:rsid w:val="00C25749"/>
    <w:rsid w:val="00C4159C"/>
    <w:rsid w:val="00C973DE"/>
    <w:rsid w:val="00DC2223"/>
    <w:rsid w:val="00E06D30"/>
    <w:rsid w:val="00EB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D3A1"/>
  <w15:chartTrackingRefBased/>
  <w15:docId w15:val="{7AD9E393-7634-40D9-B4FC-2C372DC6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2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 성민</dc:creator>
  <cp:keywords/>
  <dc:description/>
  <cp:lastModifiedBy>지 성민</cp:lastModifiedBy>
  <cp:revision>24</cp:revision>
  <dcterms:created xsi:type="dcterms:W3CDTF">2020-09-18T11:55:00Z</dcterms:created>
  <dcterms:modified xsi:type="dcterms:W3CDTF">2020-09-18T12:34:00Z</dcterms:modified>
</cp:coreProperties>
</file>