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26"/>
        </w:rPr>
        <w:t>EXPORT MARKETPLACE PLATFORM</w:t>
      </w:r>
    </w:p>
    <w:p>
      <w:pPr>
        <w:jc w:val="center"/>
      </w:pPr>
      <w:r>
        <w:rPr>
          <w:rFonts w:ascii="Aptos Display" w:hAnsi="Aptos Display"/>
          <w:b/>
          <w:sz w:val="48"/>
        </w:rPr>
        <w:t>Phase 1 Data Model &amp; ERD</w:t>
      </w:r>
    </w:p>
    <w:p>
      <w:pPr>
        <w:jc w:val="center"/>
      </w:pPr>
      <w:r>
        <w:rPr>
          <w:sz w:val="26"/>
        </w:rPr>
        <w:t>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Phase-1-Data-Model-v0.1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  <w:tc>
          <w:tcPr>
            <w:tcW w:type="dxa" w:w="7776"/>
            <w:vAlign w:val="center"/>
          </w:tcPr>
          <w:p>
            <w:r>
              <w:t>Phase 1 - Public Product Catalogue + Platform Product Management + Supplier/Vendor master + RBAC foundation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for review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Design principle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 current MVP cleanly; preserve extension points for later phases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document defines the proposed Phase 1 relational data model for the Export Marketplace Platform. It translates the approved Phase 1 product-management and public-catalogue requirements into a PostgreSQL-oriented schema.</w:t>
      </w:r>
    </w:p>
    <w:p>
      <w:pPr>
        <w:pStyle w:val="ListBullet"/>
        <w:spacing w:after="20"/>
      </w:pPr>
      <w:r>
        <w:t>Public marketplace exposes only PUBLISHED products.</w:t>
      </w:r>
    </w:p>
    <w:p>
      <w:pPr>
        <w:pStyle w:val="ListBullet"/>
        <w:spacing w:after="20"/>
      </w:pPr>
      <w:r>
        <w:t>Authorized Platform Users create and manage products.</w:t>
      </w:r>
    </w:p>
    <w:p>
      <w:pPr>
        <w:pStyle w:val="ListBullet"/>
        <w:spacing w:after="20"/>
      </w:pPr>
      <w:r>
        <w:t>Products may be saved as DRAFT and published later.</w:t>
      </w:r>
    </w:p>
    <w:p>
      <w:pPr>
        <w:pStyle w:val="ListBullet"/>
        <w:spacing w:after="20"/>
      </w:pPr>
      <w:r>
        <w:t>Publishing makes a product publicly visible immediately in Phase 1.</w:t>
      </w:r>
    </w:p>
    <w:p>
      <w:pPr>
        <w:pStyle w:val="ListBullet"/>
        <w:spacing w:after="20"/>
      </w:pPr>
      <w:r>
        <w:t>Unpublishing returns the product to DRAFT.</w:t>
      </w:r>
    </w:p>
    <w:p>
      <w:pPr>
        <w:pStyle w:val="ListBullet"/>
        <w:spacing w:after="20"/>
      </w:pPr>
      <w:r>
        <w:t>Role/permission tables provide a foundation for configurable platform access.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Vendor self-service registration/login, Buyer, RFQ, Order, Payment, Inventory, Logistics and advanced Compliance tables are intentionally excluded from Phase 1. A minimal vendors master is included because products are assigned to suppliers.</w:t>
      </w:r>
    </w:p>
    <w:p>
      <w:pPr>
        <w:spacing w:before="60" w:after="120"/>
        <w:ind w:left="216" w:right="216"/>
      </w:pPr>
      <w:r>
        <w:rPr>
          <w:i/>
        </w:rPr>
        <w:t>Note: Some field-level decisions remain open in the BRD/PRD. These are marked TBD rather than silently treated as final requirements.</w:t>
      </w:r>
    </w:p>
    <w:p>
      <w:pPr>
        <w:pStyle w:val="Heading1"/>
      </w:pPr>
      <w:r>
        <w:t>2. Entity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Domain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&amp; 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Platform-user identity and authentication metadata.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&amp; 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Named roles assigned to platform users.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&amp; 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permissions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Atomic permissions such as product.create and product.publish.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&amp; 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user_roles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Many-to-many link between users and roles.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&amp; 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role_permissions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Many-to-many link between roles and permissions.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Catalogue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categories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category master data.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Catalogue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product and export catalogue record.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Catalogue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product_images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Multiple S3-backed images per product.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Catalogue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product_price_tiers</w:t>
            </w:r>
          </w:p>
        </w:tc>
        <w:tc>
          <w:tcPr>
            <w:tcW w:type="dxa" w:w="5760"/>
            <w:vAlign w:val="center"/>
          </w:tcPr>
          <w:p>
            <w:r>
              <w:t>Optional quantity-based bulk pricing with per-tier shipping, duties and tax estimates.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countries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Country master data.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Catalogue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product_countries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Countries/markets where a product is available or targeted.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Supplier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vendors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Minimal supplier/vendor master selected by Platform Users when creating products.</w:t>
            </w:r>
          </w:p>
        </w:tc>
      </w:tr>
    </w:tbl>
    <w:p/>
    <w:p>
      <w:pPr>
        <w:pStyle w:val="Heading1"/>
      </w:pPr>
      <w:r>
        <w:t>3. Conceptual ERD</w:t>
      </w:r>
    </w:p>
    <w:p>
      <w:pPr>
        <w:pStyle w:val="CodeBlock"/>
      </w:pPr>
      <w:r>
        <w:rPr>
          <w:rFonts w:ascii="Consolas" w:hAnsi="Consolas"/>
          <w:sz w:val="17"/>
        </w:rPr>
        <w:t>USERS  &gt;-----&lt;  USER_ROLES  &gt;-----  ROLES  &gt;-----&lt;  ROLE_PERMISSIONS  &gt;-----  PERMISSIONS</w:t>
        <w:br/>
        <w:t xml:space="preserve">  |</w:t>
        <w:br/>
        <w:t xml:space="preserve">  | vendor_id (nullable, for future Vendor Users)</w:t>
        <w:br/>
        <w:t xml:space="preserve">  v</w:t>
        <w:br/>
        <w:t>VENDORS  -----&lt;  PRODUCTS  &gt;-----  CATEGORIES</w:t>
        <w:br/>
        <w:t xml:space="preserve">  ^                 |</w:t>
        <w:br/>
        <w:t xml:space="preserve">  |                 +-----&lt; PRODUCT_IMAGES</w:t>
        <w:br/>
        <w:t xml:space="preserve">  |                 +-----&lt; PRODUCT_PRICE_TIERS</w:t>
        <w:br/>
        <w:t xml:space="preserve">  |                 +-----&lt; PRODUCT_COUNTRIES &gt;----- COUNTRIES</w:t>
        <w:br/>
        <w:t xml:space="preserve">  |</w:t>
        <w:br/>
        <w:t xml:space="preserve">  +---- products.vendor_id</w:t>
        <w:br/>
        <w:br/>
        <w:t>PRODUCTS.source_country_id -----------------------&gt; COUNTRIES</w:t>
        <w:br/>
        <w:t>PRODUCTS.created_by / updated_by -----------------&gt; USERS</w:t>
      </w:r>
    </w:p>
    <w:p>
      <w:r>
        <w:t>Relationship notation: '-----&lt;' indicates one-to-many and '&gt;-----&lt;' indicates many-to-many through a junction table.</w:t>
      </w:r>
    </w:p>
    <w:p>
      <w:pPr>
        <w:pStyle w:val="Heading1"/>
      </w:pPr>
      <w:r>
        <w:t>4.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Parent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Relationship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Child / Reference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 via user_roles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user can hold multiple roles; a role can be assigned to multiple users.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permissions via role_permissions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role groups atomic permissions.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categories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Proposed Phase 1 model uses one category per product; confirm with Product Manager.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created_by / updated_by track the responsible platform user.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product_images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product can have multiple images.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product_price_tiers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product can have optional bulk-price tiers.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countries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source_country_id identifies product origin/source country.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M:N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countries via product_countries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product can be available in multiple target markets.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vendors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1:N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One vendor/supplier can supply many products; each Phase 1 product references one supplier/vendor.</w:t>
            </w:r>
          </w:p>
        </w:tc>
      </w:tr>
      <w:tr>
        <w:tc>
          <w:tcPr>
            <w:tcW w:type="dxa" w:w="2556"/>
          </w:tcPr>
          <w:p>
            <w:r>
              <w:t>vendors</w:t>
            </w:r>
          </w:p>
        </w:tc>
        <w:tc>
          <w:tcPr>
            <w:tcW w:type="dxa" w:w="2556"/>
          </w:tcPr>
          <w:p>
            <w:r>
              <w:t>1:N</w:t>
            </w:r>
          </w:p>
        </w:tc>
        <w:tc>
          <w:tcPr>
            <w:tcW w:type="dxa" w:w="2556"/>
          </w:tcPr>
          <w:p>
            <w:r>
              <w:t>users via users.vendor_id</w:t>
            </w:r>
          </w:p>
        </w:tc>
        <w:tc>
          <w:tcPr>
            <w:tcW w:type="dxa" w:w="2556"/>
          </w:tcPr>
          <w:p>
            <w:r>
              <w:t>One Vendor can have many Vendor Users; each User can belong to at most one Vendor. Platform Users keep vendor_id NULL.</w:t>
            </w:r>
          </w:p>
        </w:tc>
      </w:tr>
    </w:tbl>
    <w:p/>
    <w:p>
      <w:pPr>
        <w:pStyle w:val="Heading1"/>
      </w:pPr>
      <w:r>
        <w:t>5. Table-by-Table Design</w:t>
      </w:r>
    </w:p>
    <w:p>
      <w:pPr>
        <w:pStyle w:val="Heading2"/>
      </w:pPr>
      <w:r>
        <w:t>5.1 users</w:t>
      </w:r>
    </w:p>
    <w:p>
      <w:r>
        <w:rPr>
          <w:rFonts w:ascii="Aptos" w:hAnsi="Aptos"/>
          <w:sz w:val="19"/>
        </w:rPr>
        <w:t>Stores login accounts. In Phase 1 these are primarily Platform Users. The nullable vendor_id is included so future Vendor Users can be connected directly to one Vendor without introducing a vendor_users junction table.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Use a UUID primary key.</w:t>
      </w:r>
    </w:p>
    <w:p>
      <w:pPr>
        <w:pStyle w:val="ListBullet"/>
        <w:spacing w:after="20"/>
      </w:pPr>
      <w:r>
        <w:t>Store password_hash, never plaintext passwords.</w:t>
      </w:r>
    </w:p>
    <w:p>
      <w:pPr>
        <w:pStyle w:val="ListBullet"/>
        <w:spacing w:after="20"/>
      </w:pPr>
      <w:r>
        <w:t>Use status rather than hard-deleting operational users where possible.</w:t>
      </w:r>
    </w:p>
    <w:p>
      <w:pPr>
        <w:pStyle w:val="ListBullet"/>
        <w:spacing w:after="20"/>
      </w:pPr>
      <w:r>
        <w:t>created_at and updated_at should use timezone-aware timestamps.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varchar(320)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Login/identity email; normalize before uniqueness check.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password_hash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 authentication credential backing data.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first_name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Platform user's first name.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last_name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Platform user's last name.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Suggested values: ACTIVE, INACTIVE.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last_login_at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successful login time.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Creation timestamp.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7"/>
              </w:rPr>
              <w:t>vendor_id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7"/>
              </w:rPr>
              <w:t>uuid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7"/>
              </w:rPr>
              <w:t>FK -&gt; vendors.id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7"/>
              </w:rPr>
              <w:t>Optional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7"/>
              </w:rPr>
              <w:t>Future Vendor association. NULL for Platform Users; set for Vendor Users when Vendor login is introduced. One user belongs to at most one Vendor.</w:t>
            </w:r>
          </w:p>
        </w:tc>
      </w:tr>
    </w:tbl>
    <w:p/>
    <w:p>
      <w:pPr>
        <w:pStyle w:val="Heading2"/>
      </w:pPr>
      <w:r>
        <w:t>5.2 roles</w:t>
      </w:r>
    </w:p>
    <w:p>
      <w:r>
        <w:t>Defines named access roles. This avoids hard-coding all authorization decisions directly into users.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Seed at least one administrative role for Phase 1.</w:t>
      </w:r>
    </w:p>
    <w:p>
      <w:pPr>
        <w:pStyle w:val="ListBullet"/>
        <w:spacing w:after="20"/>
      </w:pPr>
      <w:r>
        <w:t>Role-management UI can remain future scope even though the schema foundation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code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machine-readable code, e.g. PLATFORM_ADMIN.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Human-readable role name.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 purpose.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is_system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Marks protected/system-defined roles.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Creation timestamp.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 timestamp.</w:t>
            </w:r>
          </w:p>
        </w:tc>
      </w:tr>
    </w:tbl>
    <w:p/>
    <w:p>
      <w:pPr>
        <w:pStyle w:val="Heading2"/>
      </w:pPr>
      <w:r>
        <w:t>5.3 permissions</w:t>
      </w:r>
    </w:p>
    <w:p>
      <w:r>
        <w:t>Stores atomic authorization capabilities used by the NestJS authorization layer.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Recommended Phase 1 product permissions: product.view, product.create, product.edit, product.publish, product.unpublish.</w:t>
      </w:r>
    </w:p>
    <w:p>
      <w:pPr>
        <w:pStyle w:val="ListBullet"/>
        <w:spacing w:after="20"/>
      </w:pPr>
      <w:r>
        <w:t>Additional permissions can be added later without changing the users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Permission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code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varchar(120)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permission code.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 name.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Explanation of the permission.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Creation timestamp.</w:t>
            </w:r>
          </w:p>
        </w:tc>
      </w:tr>
    </w:tbl>
    <w:p/>
    <w:p>
      <w:pPr>
        <w:pStyle w:val="Heading2"/>
      </w:pPr>
      <w:r>
        <w:t>5.4 user_roles</w:t>
      </w:r>
    </w:p>
    <w:p>
      <w:r>
        <w:t>Junction table assigning one or more roles to a user.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Composite uniqueness on user_id + role_id prevents duplicate assignments.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PK/FK -&gt; users.id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Assigned user.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PK/FK -&gt; roles.id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Assigned role.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Assignment timestamp.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assigned_by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FK -&gt; users.id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Platform user who assigned the role.</w:t>
            </w:r>
          </w:p>
        </w:tc>
      </w:tr>
    </w:tbl>
    <w:p/>
    <w:p>
      <w:pPr>
        <w:pStyle w:val="Heading2"/>
      </w:pPr>
      <w:r>
        <w:t>5.5 role_permissions</w:t>
      </w:r>
    </w:p>
    <w:p>
      <w:r>
        <w:t>Junction table mapping roles to atomic permissions.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Composite uniqueness on role_id + permission_id.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PK/FK -&gt; roles.id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permission_id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PK/FK -&gt; permissions.id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Permission.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Mapping creation timestamp.</w:t>
            </w:r>
          </w:p>
        </w:tc>
      </w:tr>
    </w:tbl>
    <w:p/>
    <w:p>
      <w:pPr>
        <w:pStyle w:val="Heading2"/>
      </w:pPr>
      <w:r>
        <w:t>5.6 categories</w:t>
      </w:r>
    </w:p>
    <w:p>
      <w:r>
        <w:t>Stores product categories used by catalogue navigation and filtering.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Phase 1 assumes one direct category per product for simplicity.</w:t>
      </w:r>
    </w:p>
    <w:p>
      <w:pPr>
        <w:pStyle w:val="ListBullet"/>
        <w:spacing w:after="20"/>
      </w:pPr>
      <w:r>
        <w:t>If the client later requires category trees, parent_id can be added without redesigning products.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 display name.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slug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varchar(180)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 URL/filter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 description.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is_active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Controls category availability.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sort_order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 ordering.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Creation timestamp.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 timestamp.</w:t>
            </w:r>
          </w:p>
        </w:tc>
      </w:tr>
    </w:tbl>
    <w:p/>
    <w:p>
      <w:pPr>
        <w:pStyle w:val="Heading2"/>
      </w:pPr>
      <w:r>
        <w:t>5.7 countries</w:t>
      </w:r>
    </w:p>
    <w:p>
      <w:r>
        <w:t>Reference/master table for source country and available/target export markets.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Use ISO codes so country data remains interoperable.</w:t>
      </w:r>
    </w:p>
    <w:p>
      <w:pPr>
        <w:pStyle w:val="ListBullet"/>
        <w:spacing w:after="20"/>
      </w:pPr>
      <w:r>
        <w:t>Country-specific currency, compliance or logistics configuration can be introduced in later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Country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iso2_code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char(2)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 3166-1 alpha-2 code.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iso3_code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char(3)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 3166-1 alpha-3 code.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Country name.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is_active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Whether selectable in current platform data.</w:t>
            </w:r>
          </w:p>
        </w:tc>
      </w:tr>
    </w:tbl>
    <w:p/>
    <w:p>
      <w:pPr>
        <w:pStyle w:val="Heading2"/>
      </w:pPr>
      <w:r>
        <w:t>5.8 vendors</w:t>
      </w:r>
    </w:p>
    <w:p>
      <w:r>
        <w:t>Stores the minimal supplier/vendor master required by the Add Product UI. In Phase 1, Platform Users select a supplier when creating or editing a product. This does not introduce Vendor Portal, Vendor login, KYC, Maker/Checker or vendor-managed product workflows.</w:t>
      </w:r>
    </w:p>
    <w:p>
      <w:pPr>
        <w:pStyle w:val="Heading3"/>
      </w:pPr>
      <w:r>
        <w:t>Business / modeling notes</w:t>
      </w:r>
    </w:p>
    <w:p>
      <w:pPr>
        <w:pStyle w:val="ListBullet"/>
      </w:pPr>
      <w:r>
        <w:t>Treat Supplier and Vendor as the same Phase 1 business entity unless the Product Manager defines them separately.</w:t>
      </w:r>
    </w:p>
    <w:p>
      <w:pPr>
        <w:pStyle w:val="ListBullet"/>
      </w:pPr>
      <w:r>
        <w:t>A vendor can supply many products; each Phase 1 product references one vendor/supplier.</w:t>
      </w:r>
    </w:p>
    <w:p>
      <w:pPr>
        <w:pStyle w:val="ListBullet"/>
      </w:pPr>
      <w:r>
        <w:t>Use ACTIVE / INACTIVE status for catalogue selection. Do not label a supplier as verified unless verification requirements are explicitly approved.</w:t>
      </w:r>
    </w:p>
    <w:p>
      <w:pPr>
        <w:pStyle w:val="ListBullet"/>
      </w:pPr>
      <w:r>
        <w:rPr>
          <w:rFonts w:ascii="Aptos" w:hAnsi="Aptos"/>
          <w:sz w:val="19"/>
        </w:rPr>
        <w:t>Future Vendor registration/login can reuse this master by setting users.vendor_id to the Vendor. KYC, approval and Maker/Checker workflows can then be added without changing products.vendor_id.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7"/>
              </w:rPr>
              <w:t>Key / Constraint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7"/>
              </w:rPr>
              <w:t>Nullability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Required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Vendor identifier.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company_name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Required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Legal/business company name.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display_name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Marketplace-friendly supplier name.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varchar(320)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Primary supplier contact email.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Primary supplier contact number.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country_id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FK -&gt; countries.id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Supplier home/registered country.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Required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Suggested values: ACTIVE, INACTIVE.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Required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Creation timestamp.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Required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  <w:t>Last update timestamp.</w:t>
            </w:r>
          </w:p>
        </w:tc>
      </w:tr>
    </w:tbl>
    <w:p/>
    <w:p>
      <w:pPr>
        <w:pStyle w:val="Heading2"/>
      </w:pPr>
      <w:r/>
      <w:r>
        <w:t>5.9 products</w:t>
      </w:r>
    </w:p>
    <w:p>
      <w:r>
        <w:t>Core Phase 1 product catalogue entity. It supports public product discovery and Platform User product onboarding.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status is limited to DRAFT and PUBLISHED in Phase 1.</w:t>
      </w:r>
    </w:p>
    <w:p>
      <w:pPr>
        <w:pStyle w:val="ListBullet"/>
        <w:spacing w:after="20"/>
      </w:pPr>
      <w:r>
        <w:t>Public catalogue queries must filter to PUBLISHED.</w:t>
      </w:r>
    </w:p>
    <w:p>
      <w:pPr>
        <w:pStyle w:val="ListBullet"/>
        <w:spacing w:after="20"/>
      </w:pPr>
      <w:r>
        <w:t>created_by and updated_by reference generic users rather than an admin-specific field, preserving future extensibility.</w:t>
      </w:r>
    </w:p>
    <w:p>
      <w:pPr>
        <w:pStyle w:val="ListBullet"/>
        <w:spacing w:after="20"/>
      </w:pPr>
      <w:r>
        <w:t>Single category, one base price/currency and the exact publish-time required fields remain subject to final Product Manager/client confirmation.</w:t>
      </w:r>
    </w:p>
    <w:p>
      <w:pPr>
        <w:pStyle w:val="ListBullet"/>
        <w:spacing w:after="20"/>
      </w:pPr>
      <w:r>
        <w:t>Do not place multiple image URLs or multiple target-country IDs directly in this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slug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varchar(220)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 URL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name.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description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description; publish requirement TBD.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FK -&gt; categories.id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 Phase 1 category; cardinality requires confirmation.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FK -&gt; vendors.id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Supplier/vendor associated with the product.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or PUBLISHED.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product price.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currency_code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char(3)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ISO 4217 currency, e.g. USD.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Commercial unit, e.g. kg, piece, box.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moq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Minimum Order Quantity.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hs_code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Harmonized System code.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source_country_id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FK -&gt; countries.id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source/origin country.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export_eligibility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TBD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Informational export eligibility value.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country_restrictions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Informational country restrictions.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estimated_delivery_text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 text such as 10-15 business days.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duties_taxes_note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Approximate/informational duties and tax note.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created_by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FK -&gt; users.id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Platform user who created the product.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updated_by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FK -&gt; users.id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Platform user who last updated it.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Latest/initial publication timestamp; exact audit semantics can evolve.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Creation timestamp.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 timestamp.</w:t>
            </w:r>
          </w:p>
        </w:tc>
      </w:tr>
    </w:tbl>
    <w:p/>
    <w:p>
      <w:pPr>
        <w:pStyle w:val="Heading2"/>
      </w:pPr>
      <w:r/>
      <w:r>
        <w:t>5.10 product_images</w:t>
      </w:r>
    </w:p>
    <w:p>
      <w:r>
        <w:t>Stores multiple product images whose binary objects live in AWS S3.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Store an S3 object key rather than image bytes.</w:t>
      </w:r>
    </w:p>
    <w:p>
      <w:pPr>
        <w:pStyle w:val="ListBullet"/>
        <w:spacing w:after="20"/>
      </w:pPr>
      <w:r>
        <w:t>Exactly one primary image per product is recommended when images exist; whether a primary image is mandatory for Publish is TBD.</w:t>
      </w:r>
    </w:p>
    <w:p>
      <w:pPr>
        <w:pStyle w:val="ListBullet"/>
        <w:spacing w:after="20"/>
      </w:pPr>
      <w:r>
        <w:t>sort_order controls gallery display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Image record identifier.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FK -&gt; products.id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Owning product.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s3_object_key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 object key/path.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alt_text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varchar(250)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Accessible image description.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is_primary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Marks primary catalogue image.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sort_order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Gallery order.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Creation timestamp.</w:t>
            </w:r>
          </w:p>
        </w:tc>
      </w:tr>
    </w:tbl>
    <w:p/>
    <w:p>
      <w:pPr>
        <w:pStyle w:val="Heading2"/>
      </w:pPr>
      <w:r/>
      <w:r>
        <w:t>5.11 product_price_tiers</w:t>
      </w:r>
    </w:p>
    <w:p>
      <w:r>
        <w:t>Stores optional bulk pricing by quantity range.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Tiers for the same product should not overlap.</w:t>
      </w:r>
    </w:p>
    <w:p>
      <w:pPr>
        <w:pStyle w:val="ListBullet"/>
        <w:spacing w:after="20"/>
      </w:pPr>
      <w:r>
        <w:t>min_quantity must be positive; max_quantity may be null for an open-ended highest tier.</w:t>
      </w:r>
    </w:p>
    <w:p>
      <w:pPr>
        <w:pStyle w:val="ListBullet"/>
        <w:spacing w:after="20"/>
      </w:pPr>
      <w:r>
        <w:t>Whether tier currency must always equal products.currency_code should be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PK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Tier identifier.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product_id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FK -&gt; products.id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Owning product.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min_quantity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Minimum quantity for tier.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max_quantity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Maximum quantity; null means no upper bound.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price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Product/unit price for this quantity tier.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shipping_estimate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Estimated shipping amount for this pricing tier.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duties_estimate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Estimated customs/import duties for this pricing tier.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taxes_estimate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numeric(18,4)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Estimated taxes for this pricing tier.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currency_code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char(3)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Currency used by price and cost estimates, e.g. USD.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 timestamp.</w:t>
            </w:r>
          </w:p>
        </w:tc>
      </w:tr>
    </w:tbl>
    <w:p/>
    <w:p>
      <w:pPr>
        <w:pStyle w:val="Heading2"/>
      </w:pPr>
      <w:r/>
      <w:r>
        <w:t>5.12 product_countries</w:t>
      </w:r>
    </w:p>
    <w:p>
      <w:r>
        <w:t>Maps a product to the countries/markets in which it is available or targeted.</w:t>
      </w:r>
    </w:p>
    <w:p>
      <w:pPr>
        <w:pStyle w:val="Heading3"/>
      </w:pPr>
      <w:r>
        <w:t>Business / modeling notes</w:t>
      </w:r>
    </w:p>
    <w:p>
      <w:pPr>
        <w:pStyle w:val="ListBullet"/>
        <w:spacing w:after="20"/>
      </w:pPr>
      <w:r>
        <w:t>Composite uniqueness on product_id + country_id.</w:t>
      </w:r>
    </w:p>
    <w:p>
      <w:pPr>
        <w:pStyle w:val="ListBullet"/>
        <w:spacing w:after="20"/>
      </w:pPr>
      <w:r>
        <w:t>This table represents availability/target markets only; source/origin remains products.source_country_id.</w:t>
      </w:r>
    </w:p>
    <w:p>
      <w:pPr>
        <w:pStyle w:val="ListBullet"/>
        <w:spacing w:after="20"/>
      </w:pPr>
      <w:r>
        <w:t>Future country-specific pricing, restrictions or compliance metadata can extend this association if 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Column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Key / Constraint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Nullability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PK/FK -&gt; products.id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country_id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PK/FK -&gt; countries.id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Available/target country.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timestamptz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Mapping creation timestamp.</w:t>
            </w:r>
          </w:p>
        </w:tc>
      </w:tr>
    </w:tbl>
    <w:p/>
    <w:p>
      <w:pPr>
        <w:pStyle w:val="Heading1"/>
      </w:pPr>
      <w:r>
        <w:t>6. Product Lifecycle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Current State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Action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New State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Public Visibility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Save Draft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Hidden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Visible immediately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Edit + Save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Hidden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Visible immediately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Edit + Save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Remains visible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Unpublish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Hidden</w:t>
            </w:r>
          </w:p>
        </w:tc>
      </w:tr>
    </w:tbl>
    <w:p/>
    <w:p>
      <w:r>
        <w:t>The database should enforce valid status values, while the service layer should enforce publish validation and authorization. A public product-detail lookup must return only PUBLISHED products.</w:t>
      </w:r>
    </w:p>
    <w:p>
      <w:pPr>
        <w:pStyle w:val="Heading1"/>
      </w:pPr>
      <w:r>
        <w:t>7. Recommended Constraints and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Recommended index / constraint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Reason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UNIQUE(lower(email)) or normalized-email uniqueness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duplicate identities.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UNIQUE(code)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role lookup.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permissions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UNIQUE(code)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permission lookup.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user_roles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UNIQUE(user_id, role_id)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duplicate role assignment.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role_permissions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UNIQUE(role_id, permission_id)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duplicate permission mapping.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categories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UNIQUE(slug)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Public/category lookup.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UNIQUE(slug)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 product URL lookup.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INDEX(status, created_at)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 catalogue and newest sorting.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INDEX(category_id, status)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 filtering on public catalogue.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INDEX(source_country_id, status)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Source-country filtering.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CHECK(price &gt;= 0), CHECK(moq &gt; 0) when values exist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Basic numeric integrity.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product_images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INDEX(product_id, sort_order)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Efficient gallery loading.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product_price_tiers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INDEX(product_id, min_quantity)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Efficient ordered tier loading.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product_countries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UNIQUE(product_id, country_id)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duplicate market mapping.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product_countries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INDEX(country_id, product_id)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Country/market filtering.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vendors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INDEX(status, company_name)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Efficient supplier dropdown/listing.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INDEX(vendor_id, status)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Supplier product lookup and public filtering if later required.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INDEX(vendor_id) WHERE vendor_id IS NOT NULL</w:t>
            </w:r>
          </w:p>
        </w:tc>
        <w:tc>
          <w:tcPr>
            <w:tcW w:type="dxa" w:w="3408"/>
          </w:tcPr>
          <w:p>
            <w:r>
              <w:t>Efficient lookup of users belonging to a Vendor when Vendor login is introduced.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sz w:val="17"/>
              </w:rPr>
              <w:t>product_price_tiers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sz w:val="17"/>
              </w:rPr>
              <w:t>CHECK(price &gt;= 0), CHECK(shipping_estimate &gt;= 0), CHECK(duties_estimate &gt;= 0), CHECK(taxes_estimate &gt;= 0)</w:t>
            </w:r>
          </w:p>
        </w:tc>
        <w:tc>
          <w:tcPr>
            <w:tcW w:type="dxa" w:w="3408"/>
          </w:tcPr>
          <w:p>
            <w:r/>
            <w:r>
              <w:rPr>
                <w:rFonts w:ascii="Aptos" w:hAnsi="Aptos"/>
                <w:b w:val="0"/>
                <w:sz w:val="17"/>
              </w:rPr>
              <w:t>Prevents negative monetary values when estimates are provided.</w:t>
            </w:r>
          </w:p>
        </w:tc>
      </w:tr>
    </w:tbl>
    <w:p/>
    <w:p>
      <w:pPr>
        <w:pStyle w:val="Heading1"/>
      </w:pPr>
      <w:r>
        <w:t>8. Delete and Referential-Integrity Strategy</w:t>
      </w:r>
    </w:p>
    <w:p>
      <w:pPr>
        <w:pStyle w:val="ListBullet"/>
        <w:spacing w:after="20"/>
      </w:pPr>
      <w:r>
        <w:t>Product deletion behavior is still an open business decision. Until confirmed, prefer unpublish over permanent deletion.</w:t>
      </w:r>
    </w:p>
    <w:p>
      <w:pPr>
        <w:pStyle w:val="ListBullet"/>
        <w:spacing w:after="20"/>
      </w:pPr>
      <w:r>
        <w:t>Child records such as product_images, product_price_tiers and product_countries can use cascade deletion only if permanent product deletion is formally approved.</w:t>
      </w:r>
    </w:p>
    <w:p>
      <w:pPr>
        <w:pStyle w:val="ListBullet"/>
        <w:spacing w:after="20"/>
      </w:pPr>
      <w:r>
        <w:t>Reference/master records such as categories and countries should normally be deactivated instead of deleted when already referenced.</w:t>
      </w:r>
    </w:p>
    <w:p>
      <w:pPr>
        <w:pStyle w:val="ListBullet"/>
        <w:spacing w:after="20"/>
      </w:pPr>
      <w:r>
        <w:t>Users referenced by audit fields should not be physically deleted without an explicit retention/anonymization strategy.</w:t>
      </w:r>
    </w:p>
    <w:p>
      <w:pPr>
        <w:pStyle w:val="Heading1"/>
      </w:pPr>
      <w:r>
        <w:t>9. AWS S3 Image Storage</w:t>
      </w:r>
    </w:p>
    <w:p>
      <w:r>
        <w:t>PostgreSQL stores product-image metadata; AWS S3 stores the image objects. The backend can create upload/access URLs as appropriate. The database should keep stable object keys rather than temporary signed URLs.</w:t>
      </w:r>
    </w:p>
    <w:p>
      <w:pPr>
        <w:pStyle w:val="CodeBlock"/>
      </w:pPr>
      <w:r>
        <w:t>products</w:t>
        <w:br/>
        <w:t xml:space="preserve">   |</w:t>
        <w:br/>
        <w:t xml:space="preserve">   +---- product_images.s3_object_key</w:t>
        <w:br/>
        <w:t xml:space="preserve">                         |</w:t>
        <w:br/>
        <w:t xml:space="preserve">                         v</w:t>
        <w:br/>
        <w:t xml:space="preserve">                    AWS S3 Bucket</w:t>
      </w:r>
    </w:p>
    <w:p>
      <w:pPr>
        <w:pStyle w:val="Heading1"/>
      </w:pPr>
      <w:r>
        <w:t>10. Phase 1 Public Query Boundary</w:t>
      </w:r>
    </w:p>
    <w:p>
      <w:r>
        <w:t>The public catalogue boundary must enforce publication status at the backend/service/query layer.</w:t>
      </w:r>
    </w:p>
    <w:p>
      <w:pPr>
        <w:pStyle w:val="CodeBlock"/>
      </w:pPr>
      <w:r>
        <w:t>Public Product Listing:</w:t>
        <w:br/>
        <w:t>WHERE products.status = 'PUBLISHED'</w:t>
        <w:br/>
        <w:br/>
        <w:t>Public Product Detail:</w:t>
        <w:br/>
        <w:t>WHERE products.slug = :slug</w:t>
        <w:br/>
        <w:t xml:space="preserve">  AND products.status = 'PUBLISHED'</w:t>
        <w:br/>
        <w:br/>
        <w:t>Admin / authorized Platform User:</w:t>
        <w:br/>
        <w:t>May access DRAFT and PUBLISHED subject to permission checks.</w:t>
      </w:r>
    </w:p>
    <w:p>
      <w:pPr>
        <w:spacing w:before="60" w:after="120"/>
        <w:ind w:left="216" w:right="216"/>
      </w:pPr>
      <w:r>
        <w:rPr>
          <w:i/>
        </w:rPr>
        <w:t>Note: UI filtering alone is not a security or publication boundary. Draft exclusion must be enforced server-side.</w:t>
      </w:r>
    </w:p>
    <w:p>
      <w:pPr>
        <w:pStyle w:val="Heading1"/>
      </w:pPr>
      <w:r>
        <w:t>11. Future Extension Points - Not Phase 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Future domain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How Phase 1 stays extensible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 / Supplier</w:t>
            </w:r>
          </w:p>
        </w:tc>
        <w:tc>
          <w:tcPr>
            <w:tcW w:type="dxa" w:w="7776"/>
            <w:vAlign w:val="center"/>
          </w:tcPr>
          <w:p>
            <w:r>
              <w:t>A minimal vendors master and products.vendor_id exist in Phase 1. users.vendor_id is nullable and can connect a future Vendor User directly to one Vendor. This supports one Vendor having many Users without a vendor_users table. If one User must later manage multiple Vendors, a junction table can be introduced then.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Buyer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Buyer accounts and organizations can be introduced as a separate domain without changing catalogue fundamentals.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RFQ / Quotations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reference product_id, buyer organization and vendor organization when the workflow is approved.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Orders / Payments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be introduced as transaction modules after checkout and settlement rules are defined.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Inventory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be modeled by product/variant and warehouse once stock ownership and reservation rules are defined.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Logistics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Shipment entities can be added once provider, payer and tracking requirements are approved.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Compliance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Structured country/product compliance rules can replace or supplement Phase 1 informational fields.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Multi-currency / country pricing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future product_prices or offer/pricing model can be introduced if one base price is insufficient.</w:t>
            </w:r>
          </w:p>
        </w:tc>
      </w:tr>
    </w:tbl>
    <w:p/>
    <w:p>
      <w:pPr>
        <w:spacing w:before="60" w:after="120"/>
        <w:ind w:left="216" w:right="216"/>
      </w:pPr>
      <w:r>
        <w:rPr>
          <w:i/>
        </w:rPr>
        <w:t>Note: Future-ready means preserving clean boundaries, not creating unused future tables now.</w:t>
      </w:r>
    </w:p>
    <w:p>
      <w:pPr>
        <w:pStyle w:val="Heading1"/>
      </w:pPr>
      <w:r>
        <w:t>12. Open Decisions Before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Decision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Current v0.1 treatment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vs Publish mandatory fields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Marked TBD; service-level publish validation to be finalized.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image mandatory for Publish?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Recommended, but not treated as final.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Image count / limits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fixed.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category or multiple categories?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v0.1 proposes one category_id for Phase 1; confirm.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 hierarchy?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implemented; can add parent_id later if required.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base price/currency or country-specific pricing?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v0.1 uses one base price/currency; confirm.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MOQ mandatory?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Field exists; publish requirement TBD.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 Code mandatory?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Field exists; publish requirement TBD.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Export eligibility vocabulary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Field exists; enum/reference values TBD.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country restriction structure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 in v0.1; structured rules are future unless required now.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Permanent product deletion?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assumed; unpublish preferred until confirmed.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RBAC management UI in Phase 1?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 foundation included; UI scope remains separate.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Audit-history depth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created_by/updated_by/timestamps included; full event history not included.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Supplier/vendor required for Publish?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v0.1 models products.vendor_id as required; confirm whether Draft may temporarily omit it.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Supplier verification wording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Do not assume VERIFIED status in Phase 1 unless vendor verification/KYC is explicitly included.</w:t>
            </w:r>
          </w:p>
        </w:tc>
      </w:tr>
    </w:tbl>
    <w:p/>
    <w:p>
      <w:pPr>
        <w:pStyle w:val="Heading1"/>
      </w:pPr>
      <w:r>
        <w:t>13. Example Product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Example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Organic Turmeric Powder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PUBLISHED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Spices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price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8.50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currency_code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USD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kg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moq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hs_code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0910.30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source_country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India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target/available countries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USA, UAE, UK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export_eligibility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Eligible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estimated_delivery_text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10-15 business days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supplier/vendor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ABC Spices Pvt Ltd</w:t>
            </w:r>
          </w:p>
        </w:tc>
      </w:tr>
    </w:tbl>
    <w:p/>
    <w:p>
      <w:pPr>
        <w:pStyle w:val="Heading1"/>
      </w:pPr>
      <w:r>
        <w:t>14. Implementation Guidance</w:t>
      </w:r>
    </w:p>
    <w:p>
      <w:pPr>
        <w:pStyle w:val="ListBullet"/>
        <w:spacing w:after="20"/>
      </w:pPr>
      <w:r>
        <w:t>Use PostgreSQL UUID primary keys consistently.</w:t>
      </w:r>
    </w:p>
    <w:p>
      <w:pPr>
        <w:pStyle w:val="ListBullet"/>
        <w:spacing w:after="20"/>
      </w:pPr>
      <w:r>
        <w:t>Create schema changes through versioned database migrations.</w:t>
      </w:r>
    </w:p>
    <w:p>
      <w:pPr>
        <w:pStyle w:val="ListBullet"/>
        <w:spacing w:after="20"/>
      </w:pPr>
      <w:r>
        <w:t>Keep NestJS modules aligned with domain boundaries such as auth/access-control and catalog.</w:t>
      </w:r>
    </w:p>
    <w:p>
      <w:pPr>
        <w:pStyle w:val="ListBullet"/>
        <w:spacing w:after="20"/>
      </w:pPr>
      <w:r>
        <w:t>Use transactions for multi-table product create/update operations when images, tiers or countries change together.</w:t>
      </w:r>
    </w:p>
    <w:p>
      <w:pPr>
        <w:pStyle w:val="ListBullet"/>
        <w:spacing w:after="20"/>
      </w:pPr>
      <w:r>
        <w:t>Validate authorization in the backend, not only in the Next.js UI.</w:t>
      </w:r>
    </w:p>
    <w:p>
      <w:pPr>
        <w:pStyle w:val="ListBullet"/>
        <w:spacing w:after="20"/>
      </w:pPr>
      <w:r>
        <w:t>Validate publication requirements in the service/domain layer before setting status to PUBLISHED.</w:t>
      </w:r>
    </w:p>
    <w:p>
      <w:pPr>
        <w:pStyle w:val="ListBullet"/>
        <w:spacing w:after="20"/>
      </w:pPr>
      <w:r>
        <w:t>Keep S3 object lifecycle and database metadata synchronized through explicit application flows.</w:t>
      </w:r>
    </w:p>
    <w:p>
      <w:pPr>
        <w:pStyle w:val="ListBullet"/>
        <w:spacing w:after="20"/>
      </w:pPr>
      <w:r>
        <w:rPr>
          <w:rFonts w:ascii="Aptos" w:hAnsi="Aptos"/>
          <w:sz w:val="19"/>
        </w:rPr>
        <w:t>Do not add Vendor Portal/onboarding/KYC tables, Buyer, RFQ, Order or Payment schema until those workflows are defined. The minimal vendors master is included because Phase 1 product onboarding selects a supplier. users.vendor_id is nullable now and supports future Vendor login when needed.</w:t>
      </w:r>
    </w:p>
    <w:p>
      <w:pPr>
        <w:pStyle w:val="Heading1"/>
      </w:pPr>
      <w:r>
        <w:t>15. Next Technical Document</w:t>
      </w:r>
    </w:p>
    <w:p>
      <w:r>
        <w:t>After this Data Model v0.1 is reviewed against the BRD/PRD and client/product decisions, the next technical artifact should be Phase-1 API Specification v0.1. It should define authentication, admin product-management and public catalogue endpoints against this model.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Export Marketplace Platform | Phase 1 Data Model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