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F3C6E"/>
          <w:sz w:val="40"/>
        </w:rPr>
        <w:t>JEETAM SINGH YADAV</w:t>
      </w:r>
    </w:p>
    <w:p>
      <w:pPr>
        <w:spacing w:before="0" w:after="60"/>
        <w:jc w:val="center"/>
      </w:pPr>
      <w:r>
        <w:rPr>
          <w:b/>
          <w:color w:val="46505F"/>
          <w:sz w:val="20"/>
        </w:rPr>
        <w:t>DATA ANALYST | SQL • PYTHON • LOOKER STUDIO • BUSINESS INSIGHTS</w:t>
      </w:r>
    </w:p>
    <w:p>
      <w:pPr>
        <w:spacing w:before="0" w:after="120"/>
        <w:jc w:val="center"/>
      </w:pPr>
      <w:r>
        <w:rPr>
          <w:b w:val="0"/>
          <w:color w:val="3C3C3C"/>
          <w:sz w:val="18"/>
        </w:rPr>
        <w:t>+91 94253 61458</w:t>
      </w:r>
      <w:r>
        <w:rPr>
          <w:b w:val="0"/>
          <w:color w:val="3C3C3C"/>
          <w:sz w:val="18"/>
        </w:rPr>
        <w:t xml:space="preserve"> | </w:t>
      </w:r>
      <w:r>
        <w:rPr>
          <w:b w:val="0"/>
          <w:color w:val="3C3C3C"/>
          <w:sz w:val="18"/>
        </w:rPr>
        <w:t>jjeetamsinghyadav12@gmail.com</w:t>
      </w:r>
      <w:r>
        <w:rPr>
          <w:b w:val="0"/>
          <w:color w:val="3C3C3C"/>
          <w:sz w:val="18"/>
        </w:rPr>
        <w:t xml:space="preserve"> | </w:t>
      </w:r>
      <w:r>
        <w:rPr>
          <w:b w:val="0"/>
          <w:color w:val="3C3C3C"/>
          <w:sz w:val="18"/>
        </w:rPr>
        <w:t>Jaipur, Rajasthan, India</w:t>
      </w:r>
      <w:r>
        <w:rPr>
          <w:b w:val="0"/>
          <w:color w:val="3C3C3C"/>
          <w:sz w:val="18"/>
        </w:rPr>
        <w:t xml:space="preserve"> | </w:t>
      </w:r>
      <w:r>
        <w:rPr>
          <w:b/>
          <w:color w:val="0F3C6E"/>
          <w:sz w:val="18"/>
        </w:rPr>
        <w:t xml:space="preserve">LinkedIn: </w:t>
      </w:r>
      <w:r>
        <w:rPr>
          <w:b w:val="0"/>
          <w:color w:val="3C3C3C"/>
          <w:sz w:val="18"/>
        </w:rPr>
        <w:t>linkedin.com/in/jeetamsinghyadav</w:t>
      </w:r>
      <w:r>
        <w:rPr>
          <w:b w:val="0"/>
          <w:color w:val="3C3C3C"/>
          <w:sz w:val="18"/>
        </w:rPr>
        <w:t xml:space="preserve"> | </w:t>
      </w:r>
      <w:r>
        <w:rPr>
          <w:b/>
          <w:color w:val="0F3C6E"/>
          <w:sz w:val="18"/>
        </w:rPr>
        <w:t xml:space="preserve">GitHub: </w:t>
      </w:r>
      <w:r>
        <w:rPr>
          <w:b w:val="0"/>
          <w:color w:val="3C3C3C"/>
          <w:sz w:val="18"/>
        </w:rPr>
        <w:t>github.com/jeetam1</w:t>
      </w:r>
      <w:r>
        <w:rPr>
          <w:b w:val="0"/>
          <w:color w:val="3C3C3C"/>
          <w:sz w:val="18"/>
        </w:rPr>
        <w:t xml:space="preserve"> | </w:t>
      </w:r>
      <w:r>
        <w:rPr>
          <w:b/>
          <w:color w:val="0F3C6E"/>
          <w:sz w:val="18"/>
        </w:rPr>
        <w:t xml:space="preserve">Portfolio: </w:t>
      </w:r>
      <w:r>
        <w:rPr>
          <w:b w:val="0"/>
          <w:color w:val="3C3C3C"/>
          <w:sz w:val="18"/>
        </w:rPr>
        <w:t>jeetam.vercel.app</w:t>
      </w:r>
    </w:p>
    <w:p>
      <w:pPr>
        <w:keepNext/>
        <w:spacing w:before="120" w:after="80"/>
        <w:pBdr>
          <w:bottom w:val="single" w:sz="8" w:space="2" w:color="0F3C6E"/>
        </w:pBdr>
      </w:pPr>
      <w:r>
        <w:rPr>
          <w:rFonts w:ascii="Calibri" w:hAnsi="Calibri"/>
          <w:b/>
          <w:color w:val="0F3C6E"/>
          <w:sz w:val="23"/>
        </w:rPr>
        <w:t>PROFESSIONAL SUMMARY</w:t>
      </w:r>
    </w:p>
    <w:p>
      <w:pPr>
        <w:spacing w:after="80" w:line="276" w:lineRule="auto"/>
      </w:pPr>
      <w:r>
        <w:rPr>
          <w:sz w:val="19"/>
        </w:rPr>
        <w:t>Analytically driven Computer Science (AI &amp; ML) undergraduate with hands-on expertise in writing complex SQL queries, manipulating multi-dimensional datasets in Python (Pandas, NumPy), and developing interactive Looker Studio dashboards. Proven proficiency in exploratory data analysis (EDA), data cleaning &amp; quality assurance, metric aggregation (retention, cohort analysis, AOV), and translating raw transactional data into actionable business intelligence. Strong foundation in statistical modeling and database design, coupled with 170+ algorithmic problem-solving challenges solved. Eager to contribute to high-impact e-commerce analytics and stakeholder decision-making as a Data Analyst Intern.</w:t>
      </w:r>
    </w:p>
    <w:p>
      <w:pPr>
        <w:keepNext/>
        <w:spacing w:before="120" w:after="80"/>
        <w:pBdr>
          <w:bottom w:val="single" w:sz="8" w:space="2" w:color="0F3C6E"/>
        </w:pBdr>
      </w:pPr>
      <w:r>
        <w:rPr>
          <w:rFonts w:ascii="Calibri" w:hAnsi="Calibri"/>
          <w:b/>
          <w:color w:val="0F3C6E"/>
          <w:sz w:val="23"/>
        </w:rPr>
        <w:t>TECHNICAL SKILLS</w:t>
      </w:r>
    </w:p>
    <w:p>
      <w:pPr>
        <w:spacing w:before="0" w:after="30"/>
        <w:ind w:left="216"/>
      </w:pPr>
      <w:r>
        <w:rPr>
          <w:b/>
          <w:color w:val="0F3C6E"/>
        </w:rPr>
        <w:t xml:space="preserve">•  </w:t>
      </w:r>
      <w:r>
        <w:rPr>
          <w:b/>
          <w:color w:val="141414"/>
          <w:sz w:val="19"/>
        </w:rPr>
        <w:t xml:space="preserve">Databases &amp; Querying: </w:t>
      </w:r>
      <w:r>
        <w:rPr>
          <w:color w:val="2D2D2D"/>
          <w:sz w:val="19"/>
        </w:rPr>
        <w:t>SQL (PostgreSQL, MySQL, SQLite), Complex Joins, CTEs, Window Functions (ROW_NUMBER, RANK), Aggregations, Subqueries, Query Optimization, Schema Design &amp; DBMS.</w:t>
      </w:r>
    </w:p>
    <w:p>
      <w:pPr>
        <w:spacing w:before="0" w:after="30"/>
        <w:ind w:left="216"/>
      </w:pPr>
      <w:r>
        <w:rPr>
          <w:b/>
          <w:color w:val="0F3C6E"/>
        </w:rPr>
        <w:t xml:space="preserve">•  </w:t>
      </w:r>
      <w:r>
        <w:rPr>
          <w:b/>
          <w:color w:val="141414"/>
          <w:sz w:val="19"/>
        </w:rPr>
        <w:t xml:space="preserve">Data Analysis &amp; Python: </w:t>
      </w:r>
      <w:r>
        <w:rPr>
          <w:color w:val="2D2D2D"/>
          <w:sz w:val="19"/>
        </w:rPr>
        <w:t>Python (Pandas, NumPy, Scipy), Data Cleaning &amp; Wrangling, Missing Value Imputation, Outlier Detection, Exploratory Data Analysis (EDA), Statistical Analysis.</w:t>
      </w:r>
    </w:p>
    <w:p>
      <w:pPr>
        <w:spacing w:before="0" w:after="30"/>
        <w:ind w:left="216"/>
      </w:pPr>
      <w:r>
        <w:rPr>
          <w:b/>
          <w:color w:val="0F3C6E"/>
        </w:rPr>
        <w:t xml:space="preserve">•  </w:t>
      </w:r>
      <w:r>
        <w:rPr>
          <w:b/>
          <w:color w:val="141414"/>
          <w:sz w:val="19"/>
        </w:rPr>
        <w:t xml:space="preserve">BI &amp; Data Visualization: </w:t>
      </w:r>
      <w:r>
        <w:rPr>
          <w:color w:val="2D2D2D"/>
          <w:sz w:val="19"/>
        </w:rPr>
        <w:t>Looker Studio (Interactive Dashboards, Calculated Fields, Blended Data Sources, Date/Category Filters), Matplotlib, Seaborn, KPI Scorecards, Executive Reporting.</w:t>
      </w:r>
    </w:p>
    <w:p>
      <w:pPr>
        <w:spacing w:before="0" w:after="30"/>
        <w:ind w:left="216"/>
      </w:pPr>
      <w:r>
        <w:rPr>
          <w:b/>
          <w:color w:val="0F3C6E"/>
        </w:rPr>
        <w:t xml:space="preserve">•  </w:t>
      </w:r>
      <w:r>
        <w:rPr>
          <w:b/>
          <w:color w:val="141414"/>
          <w:sz w:val="19"/>
        </w:rPr>
        <w:t xml:space="preserve">Analytics Tools &amp; Dev: </w:t>
      </w:r>
      <w:r>
        <w:rPr>
          <w:color w:val="2D2D2D"/>
          <w:sz w:val="19"/>
        </w:rPr>
        <w:t>Git, GitHub, Jupyter Notebook, Google Colab, VS Code, REST APIs, Excel / Google Sheets (Pivot Tables, VLOOKUP/XLOOKUP, Descriptive Statistics).</w:t>
      </w:r>
    </w:p>
    <w:p>
      <w:pPr>
        <w:spacing w:before="0" w:after="30"/>
        <w:ind w:left="216"/>
      </w:pPr>
      <w:r>
        <w:rPr>
          <w:b/>
          <w:color w:val="0F3C6E"/>
        </w:rPr>
        <w:t xml:space="preserve">•  </w:t>
      </w:r>
      <w:r>
        <w:rPr>
          <w:b/>
          <w:color w:val="141414"/>
          <w:sz w:val="19"/>
        </w:rPr>
        <w:t xml:space="preserve">Machine Learning &amp; Modeling: </w:t>
      </w:r>
      <w:r>
        <w:rPr>
          <w:color w:val="2D2D2D"/>
          <w:sz w:val="19"/>
        </w:rPr>
        <w:t>Scikit-Learn (Linear/Logistic Regression, Random Forest, Decision Trees, SVM, Clustering), Feature Engineering, Cross-Validation, Model Evaluation (RMSE, R², Precision, Recall).</w:t>
      </w:r>
    </w:p>
    <w:p>
      <w:pPr>
        <w:spacing w:before="0" w:after="30"/>
        <w:ind w:left="216"/>
      </w:pPr>
      <w:r>
        <w:rPr>
          <w:b/>
          <w:color w:val="0F3C6E"/>
        </w:rPr>
        <w:t xml:space="preserve">•  </w:t>
      </w:r>
      <w:r>
        <w:rPr>
          <w:b/>
          <w:color w:val="141414"/>
          <w:sz w:val="19"/>
        </w:rPr>
        <w:t xml:space="preserve">Business &amp; Analytical Skills: </w:t>
      </w:r>
      <w:r>
        <w:rPr>
          <w:color w:val="2D2D2D"/>
          <w:sz w:val="19"/>
        </w:rPr>
        <w:t>E-Commerce Metrics (AOV, Conversion Rate, Churn, Retention), Data Quality Assurance, Root Cause Analysis, Technical Documentation, Cross-Functional Team Collaboration.</w:t>
      </w:r>
    </w:p>
    <w:p>
      <w:pPr>
        <w:keepNext/>
        <w:spacing w:before="120" w:after="80"/>
        <w:pBdr>
          <w:bottom w:val="single" w:sz="8" w:space="2" w:color="0F3C6E"/>
        </w:pBdr>
      </w:pPr>
      <w:r>
        <w:rPr>
          <w:rFonts w:ascii="Calibri" w:hAnsi="Calibri"/>
          <w:b/>
          <w:color w:val="0F3C6E"/>
          <w:sz w:val="23"/>
        </w:rPr>
        <w:t>KEY DATA ANALYTICS &amp; ENGINEERING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2592"/>
      </w:tblGrid>
      <w:tr>
        <w:tc>
          <w:tcPr>
            <w:tcW w:type="dxa" w:w="5328"/>
            <w:tcMar>
              <w:top w:w="3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/>
                <w:color w:val="0F3C6E"/>
                <w:sz w:val="20"/>
              </w:rPr>
              <w:t>E-Commerce Sales &amp; Customer Performance Dashboard</w:t>
            </w:r>
            <w:r>
              <w:rPr>
                <w:color w:val="828282"/>
                <w:sz w:val="18"/>
              </w:rPr>
              <w:t xml:space="preserve"> | </w:t>
            </w:r>
            <w:r>
              <w:rPr>
                <w:i/>
                <w:color w:val="505050"/>
                <w:sz w:val="18"/>
              </w:rPr>
              <w:t>Looker Studio, SQL, Python, Pandas, MySQL</w:t>
            </w:r>
          </w:p>
        </w:tc>
        <w:tc>
          <w:tcPr>
            <w:tcW w:type="dxa" w:w="5328"/>
            <w:tcMar>
              <w:top w:w="3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20"/>
              <w:jc w:val="right"/>
            </w:pPr>
            <w:r>
              <w:rPr>
                <w:b/>
                <w:color w:val="5A5A5A"/>
                <w:sz w:val="18"/>
              </w:rPr>
              <w:t>Jul 2026 - Aug 2026</w:t>
            </w:r>
          </w:p>
        </w:tc>
      </w:tr>
    </w:tbl>
    <w:p>
      <w:pPr>
        <w:spacing w:before="0" w:after="36" w:line="269" w:lineRule="auto"/>
        <w:ind w:left="288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Interactive Dashboard Design: </w:t>
      </w:r>
      <w:r>
        <w:rPr>
          <w:color w:val="2D2D2D"/>
          <w:sz w:val="18"/>
        </w:rPr>
        <w:t>Engineered and published dynamic Looker Studio business dashboards tracking revenue velocity, order volumes, regional demand, and Average Order Value (AOV) across multi-channel retail data.</w:t>
      </w:r>
    </w:p>
    <w:p>
      <w:pPr>
        <w:spacing w:before="0" w:after="36" w:line="269" w:lineRule="auto"/>
        <w:ind w:left="288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Complex SQL Data Transformation: </w:t>
      </w:r>
      <w:r>
        <w:rPr>
          <w:color w:val="2D2D2D"/>
          <w:sz w:val="18"/>
        </w:rPr>
        <w:t>Authored advanced SQL queries leveraging multi-table joins, subqueries, Common Table Expressions (CTEs), and window functions (ROW_NUMBER, DENSE_RANK) to extract, aggregate, and transform 50K+ transactional records.</w:t>
      </w:r>
    </w:p>
    <w:p>
      <w:pPr>
        <w:spacing w:before="0" w:after="36" w:line="269" w:lineRule="auto"/>
        <w:ind w:left="288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Data Cleaning &amp; Quality Assurance: </w:t>
      </w:r>
      <w:r>
        <w:rPr>
          <w:color w:val="2D2D2D"/>
          <w:sz w:val="18"/>
        </w:rPr>
        <w:t>Built automated Python data cleaning scripts in Pandas to identify data quality anomalies (duplicates, null attributes, outlier values), establishing standard data validation rules before dashboard ingestion.</w:t>
      </w:r>
    </w:p>
    <w:p>
      <w:pPr>
        <w:spacing w:before="0" w:after="36" w:line="269" w:lineRule="auto"/>
        <w:ind w:left="288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Business KPI Translation &amp; Documentation: </w:t>
      </w:r>
      <w:r>
        <w:rPr>
          <w:color w:val="2D2D2D"/>
          <w:sz w:val="18"/>
        </w:rPr>
        <w:t>Constructed executive KPI scorecards and customer cohort retention breakdowns; fully documented query schema, calculation logic, and dashboard user guides for cross-functional stakeholder adoption.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2592"/>
      </w:tblGrid>
      <w:tr>
        <w:tc>
          <w:tcPr>
            <w:tcW w:type="dxa" w:w="5328"/>
            <w:tcMar>
              <w:top w:w="3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/>
                <w:color w:val="0F3C6E"/>
                <w:sz w:val="20"/>
              </w:rPr>
              <w:t>Exploratory Data Analysis &amp; Predictive Analytics Models</w:t>
            </w:r>
            <w:r>
              <w:rPr>
                <w:color w:val="828282"/>
                <w:sz w:val="18"/>
              </w:rPr>
              <w:t xml:space="preserve"> | </w:t>
            </w:r>
            <w:r>
              <w:rPr>
                <w:i/>
                <w:color w:val="505050"/>
                <w:sz w:val="18"/>
              </w:rPr>
              <w:t>Python, Pandas, NumPy, Scikit-learn, Matplotlib, Seaborn</w:t>
            </w:r>
          </w:p>
        </w:tc>
        <w:tc>
          <w:tcPr>
            <w:tcW w:type="dxa" w:w="5328"/>
            <w:tcMar>
              <w:top w:w="3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20"/>
              <w:jc w:val="right"/>
            </w:pPr>
            <w:r>
              <w:rPr>
                <w:b/>
                <w:color w:val="5A5A5A"/>
                <w:sz w:val="18"/>
              </w:rPr>
              <w:t>Sep 2025 - Dec 2025</w:t>
            </w:r>
          </w:p>
        </w:tc>
      </w:tr>
    </w:tbl>
    <w:p>
      <w:pPr>
        <w:spacing w:before="0" w:after="36" w:line="269" w:lineRule="auto"/>
        <w:ind w:left="288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Comprehensive Exploratory Data Analysis (EDA): </w:t>
      </w:r>
      <w:r>
        <w:rPr>
          <w:color w:val="2D2D2D"/>
          <w:sz w:val="18"/>
        </w:rPr>
        <w:t>Conducted in-depth statistical exploratory data analysis on real-world datasets, uncovering key correlation patterns, feature distributions, and trend factors using Matplotlib and Seaborn.</w:t>
      </w:r>
    </w:p>
    <w:p>
      <w:pPr>
        <w:spacing w:before="0" w:after="36" w:line="269" w:lineRule="auto"/>
        <w:ind w:left="288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End-to-End Data Preprocessing Pipeline: </w:t>
      </w:r>
      <w:r>
        <w:rPr>
          <w:color w:val="2D2D2D"/>
          <w:sz w:val="18"/>
        </w:rPr>
        <w:t>Engineered robust feature engineering workflows including missing value imputation, one-hot encoding, feature scaling, and outlier removal to maximize predictive integrity.</w:t>
      </w:r>
    </w:p>
    <w:p>
      <w:pPr>
        <w:spacing w:before="0" w:after="36" w:line="269" w:lineRule="auto"/>
        <w:ind w:left="288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Algorithm Benchmarking &amp; Evaluation: </w:t>
      </w:r>
      <w:r>
        <w:rPr>
          <w:color w:val="2D2D2D"/>
          <w:sz w:val="18"/>
        </w:rPr>
        <w:t>Trained and benchmarked multiple statistical and ML models (Logistic Regression, Random Forest, SVM) using k-fold cross-validation, evaluating accuracy, Precision, Recall, F1-score, RMSE, and R² metrics.</w:t>
      </w:r>
    </w:p>
    <w:p>
      <w:pPr>
        <w:spacing w:before="0" w:after="36" w:line="269" w:lineRule="auto"/>
        <w:ind w:left="288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Data-Driven Insights Generation: </w:t>
      </w:r>
      <w:r>
        <w:rPr>
          <w:color w:val="2D2D2D"/>
          <w:sz w:val="18"/>
        </w:rPr>
        <w:t>Synthesized statistical model findings into actionable analytical summaries, explaining primary feature importances to guide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2592"/>
      </w:tblGrid>
      <w:tr>
        <w:tc>
          <w:tcPr>
            <w:tcW w:type="dxa" w:w="5328"/>
            <w:tcMar>
              <w:top w:w="3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/>
                <w:color w:val="0F3C6E"/>
                <w:sz w:val="20"/>
              </w:rPr>
              <w:t>PrivacyShield AI – Secure Data Pipeline &amp; PII Governance</w:t>
            </w:r>
            <w:r>
              <w:rPr>
                <w:color w:val="828282"/>
                <w:sz w:val="18"/>
              </w:rPr>
              <w:t xml:space="preserve"> | </w:t>
            </w:r>
            <w:r>
              <w:rPr>
                <w:i/>
                <w:color w:val="505050"/>
                <w:sz w:val="18"/>
              </w:rPr>
              <w:t>Python, FastAPI, NLP, Pandas, Regular Expressions</w:t>
            </w:r>
          </w:p>
        </w:tc>
        <w:tc>
          <w:tcPr>
            <w:tcW w:type="dxa" w:w="5328"/>
            <w:tcMar>
              <w:top w:w="3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20"/>
              <w:jc w:val="right"/>
            </w:pPr>
            <w:r>
              <w:rPr>
                <w:b/>
                <w:color w:val="5A5A5A"/>
                <w:sz w:val="18"/>
              </w:rPr>
              <w:t>Mar 2026 - May 2026</w:t>
            </w:r>
          </w:p>
        </w:tc>
      </w:tr>
    </w:tbl>
    <w:p>
      <w:pPr>
        <w:spacing w:before="0" w:after="36" w:line="269" w:lineRule="auto"/>
        <w:ind w:left="288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Data Sanitization &amp; Privacy Pipeline: </w:t>
      </w:r>
      <w:r>
        <w:rPr>
          <w:color w:val="2D2D2D"/>
          <w:sz w:val="18"/>
        </w:rPr>
        <w:t>Engineered an automated data preprocessing engine to scan, detect, and mask sensitive Personally Identifiable Information (PII) such as customer names, emails, phone numbers, and IDs prior to analytics storage.</w:t>
      </w:r>
    </w:p>
    <w:p>
      <w:pPr>
        <w:spacing w:before="0" w:after="36" w:line="269" w:lineRule="auto"/>
        <w:ind w:left="288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Data Quality &amp; Integrity Control: </w:t>
      </w:r>
      <w:r>
        <w:rPr>
          <w:color w:val="2D2D2D"/>
          <w:sz w:val="18"/>
        </w:rPr>
        <w:t>Implemented structured data cleansing and pattern-matching pipelines using Python and NLP techniques, achieving 99%+ accuracy in data sanitization without corrupting relational datasets.</w:t>
      </w:r>
    </w:p>
    <w:p>
      <w:pPr>
        <w:spacing w:before="0" w:after="36" w:line="269" w:lineRule="auto"/>
        <w:ind w:left="288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REST API Data Delivery: </w:t>
      </w:r>
      <w:r>
        <w:rPr>
          <w:color w:val="2D2D2D"/>
          <w:sz w:val="18"/>
        </w:rPr>
        <w:t>Constructed high-throughput FastAPI endpoints to feed sanitized, clean datasets seamlessly into downstream reporting tools and analytics databases.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2592"/>
      </w:tblGrid>
      <w:tr>
        <w:tc>
          <w:tcPr>
            <w:tcW w:type="dxa" w:w="5328"/>
            <w:tcMar>
              <w:top w:w="3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/>
                <w:color w:val="0F3C6E"/>
                <w:sz w:val="20"/>
              </w:rPr>
              <w:t>Clausify – Web Data Extraction &amp; Text Analytics Engine</w:t>
            </w:r>
            <w:r>
              <w:rPr>
                <w:color w:val="828282"/>
                <w:sz w:val="18"/>
              </w:rPr>
              <w:t xml:space="preserve"> | </w:t>
            </w:r>
            <w:r>
              <w:rPr>
                <w:i/>
                <w:color w:val="505050"/>
                <w:sz w:val="18"/>
              </w:rPr>
              <w:t>Python, NLP, Web Scraping (BeautifulSoup), Django REST API</w:t>
            </w:r>
          </w:p>
        </w:tc>
        <w:tc>
          <w:tcPr>
            <w:tcW w:type="dxa" w:w="5328"/>
            <w:tcMar>
              <w:top w:w="3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20"/>
              <w:jc w:val="right"/>
            </w:pPr>
            <w:r>
              <w:rPr>
                <w:b/>
                <w:color w:val="5A5A5A"/>
                <w:sz w:val="18"/>
              </w:rPr>
              <w:t>Jun 2026 - Jul 2026</w:t>
            </w:r>
          </w:p>
        </w:tc>
      </w:tr>
    </w:tbl>
    <w:p>
      <w:pPr>
        <w:spacing w:before="0" w:after="36" w:line="269" w:lineRule="auto"/>
        <w:ind w:left="288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Automated Data Extraction Pipeline: </w:t>
      </w:r>
      <w:r>
        <w:rPr>
          <w:color w:val="2D2D2D"/>
          <w:sz w:val="18"/>
        </w:rPr>
        <w:t>Developed automated web scraping scripts to extract semi-structured and unstructured text data from live URLs, handling dynamic HTML parsing and cleansing.</w:t>
      </w:r>
    </w:p>
    <w:p>
      <w:pPr>
        <w:spacing w:before="0" w:after="36" w:line="269" w:lineRule="auto"/>
        <w:ind w:left="288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Text Summarization &amp; Insights: </w:t>
      </w:r>
      <w:r>
        <w:rPr>
          <w:color w:val="2D2D2D"/>
          <w:sz w:val="18"/>
        </w:rPr>
        <w:t>Applied Natural Language Processing pipelines to aggregate and summarize extensive text datasets, extracting key risk indicators and reducing manual review time by 70%.</w:t>
      </w:r>
    </w:p>
    <w:p>
      <w:pPr>
        <w:keepNext/>
        <w:spacing w:before="120" w:after="80"/>
        <w:pBdr>
          <w:bottom w:val="single" w:sz="8" w:space="2" w:color="0F3C6E"/>
        </w:pBdr>
      </w:pPr>
      <w:r>
        <w:rPr>
          <w:rFonts w:ascii="Calibri" w:hAnsi="Calibri"/>
          <w:b/>
          <w:color w:val="0F3C6E"/>
          <w:sz w:val="23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2592"/>
      </w:tblGrid>
      <w:tr>
        <w:tc>
          <w:tcPr>
            <w:tcW w:type="dxa" w:w="5328"/>
            <w:tcMar>
              <w:top w:w="3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/>
                <w:color w:val="0F3C6E"/>
                <w:sz w:val="20"/>
              </w:rPr>
              <w:t>Web Developer &amp; Analytics Contributor (Freelance)</w:t>
            </w:r>
            <w:r>
              <w:rPr>
                <w:color w:val="828282"/>
                <w:sz w:val="18"/>
              </w:rPr>
              <w:t xml:space="preserve"> | </w:t>
            </w:r>
            <w:r>
              <w:rPr>
                <w:i/>
                <w:color w:val="505050"/>
                <w:sz w:val="18"/>
              </w:rPr>
              <w:t>Client: Shorya Mahanot (shoryamahanot.com)</w:t>
            </w:r>
          </w:p>
        </w:tc>
        <w:tc>
          <w:tcPr>
            <w:tcW w:type="dxa" w:w="5328"/>
            <w:tcMar>
              <w:top w:w="3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20"/>
              <w:jc w:val="right"/>
            </w:pPr>
            <w:r>
              <w:rPr>
                <w:b/>
                <w:color w:val="5A5A5A"/>
                <w:sz w:val="18"/>
              </w:rPr>
              <w:t>May 2026 - Jun 2026</w:t>
            </w:r>
          </w:p>
        </w:tc>
      </w:tr>
    </w:tbl>
    <w:p>
      <w:pPr>
        <w:spacing w:before="0" w:after="36" w:line="269" w:lineRule="auto"/>
        <w:ind w:left="288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Requirements Analysis &amp; Stakeholder Delivery: </w:t>
      </w:r>
      <w:r>
        <w:rPr>
          <w:color w:val="2D2D2D"/>
          <w:sz w:val="18"/>
        </w:rPr>
        <w:t>Collaborated directly with client to translate artistic portfolio objectives into technical requirements, delivering a production-grade, highly responsive web platform on schedule.</w:t>
      </w:r>
    </w:p>
    <w:p>
      <w:pPr>
        <w:spacing w:before="0" w:after="36" w:line="269" w:lineRule="auto"/>
        <w:ind w:left="288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Performance Tracking &amp; Optimization: </w:t>
      </w:r>
      <w:r>
        <w:rPr>
          <w:color w:val="2D2D2D"/>
          <w:sz w:val="18"/>
        </w:rPr>
        <w:t>Analyzed user navigation patterns and asset loading metrics to optimize responsive UI components, improving page load speeds and user engagement across devices.</w:t>
      </w:r>
    </w:p>
    <w:p>
      <w:pPr>
        <w:keepNext/>
        <w:spacing w:before="120" w:after="80"/>
        <w:pBdr>
          <w:bottom w:val="single" w:sz="8" w:space="2" w:color="0F3C6E"/>
        </w:pBdr>
      </w:pPr>
      <w:r>
        <w:rPr>
          <w:rFonts w:ascii="Calibri" w:hAnsi="Calibri"/>
          <w:b/>
          <w:color w:val="0F3C6E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2592"/>
      </w:tblGrid>
      <w:tr>
        <w:tc>
          <w:tcPr>
            <w:tcW w:type="dxa" w:w="5328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0F3C6E"/>
                <w:sz w:val="19"/>
              </w:rPr>
              <w:t>B.Tech in Computer Science &amp; Engineering (AI &amp; ML)</w:t>
            </w:r>
            <w:r>
              <w:rPr>
                <w:color w:val="828282"/>
                <w:sz w:val="18"/>
              </w:rPr>
              <w:t xml:space="preserve"> | </w:t>
            </w:r>
            <w:r>
              <w:rPr>
                <w:color w:val="3C3C3C"/>
                <w:sz w:val="18"/>
              </w:rPr>
              <w:t>Poornima University, Jaipur, Rajasthan</w:t>
            </w:r>
          </w:p>
        </w:tc>
        <w:tc>
          <w:tcPr>
            <w:tcW w:type="dxa" w:w="5328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color w:val="5A5A5A"/>
                <w:sz w:val="18"/>
              </w:rPr>
              <w:t>2024 - 2028</w:t>
            </w:r>
          </w:p>
        </w:tc>
      </w:tr>
    </w:tbl>
    <w:p>
      <w:pPr>
        <w:spacing w:before="0" w:after="40"/>
        <w:ind w:left="216"/>
      </w:pPr>
      <w:r>
        <w:rPr>
          <w:b/>
          <w:sz w:val="18"/>
        </w:rPr>
        <w:t xml:space="preserve">Grade / Score: </w:t>
      </w:r>
      <w:r>
        <w:rPr>
          <w:sz w:val="18"/>
        </w:rPr>
        <w:t>CGPA: 8.3 / 10 (Undergraduate)</w:t>
      </w:r>
      <w:r>
        <w:rPr>
          <w:b/>
          <w:sz w:val="18"/>
        </w:rPr>
        <w:t xml:space="preserve">   |   Relevant Coursework: </w:t>
      </w:r>
      <w:r>
        <w:rPr>
          <w:color w:val="3C3C3C"/>
          <w:sz w:val="18"/>
        </w:rPr>
        <w:t>Database Management Systems (DBMS), SQL, Python Programming, Statistics &amp; Probability, Machine Learning, Data Structures &amp; Algorithms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2592"/>
      </w:tblGrid>
      <w:tr>
        <w:tc>
          <w:tcPr>
            <w:tcW w:type="dxa" w:w="5328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0F3C6E"/>
                <w:sz w:val="19"/>
              </w:rPr>
              <w:t>Senior Secondary (CBSE - Class XII)</w:t>
            </w:r>
            <w:r>
              <w:rPr>
                <w:color w:val="828282"/>
                <w:sz w:val="18"/>
              </w:rPr>
              <w:t xml:space="preserve"> | </w:t>
            </w:r>
            <w:r>
              <w:rPr>
                <w:color w:val="3C3C3C"/>
                <w:sz w:val="18"/>
              </w:rPr>
              <w:t>Carmel Convent Sr. Sec. School, Neemuch, MP</w:t>
            </w:r>
          </w:p>
        </w:tc>
        <w:tc>
          <w:tcPr>
            <w:tcW w:type="dxa" w:w="5328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color w:val="5A5A5A"/>
                <w:sz w:val="18"/>
              </w:rPr>
              <w:t>2023 - 2024</w:t>
            </w:r>
          </w:p>
        </w:tc>
      </w:tr>
    </w:tbl>
    <w:p>
      <w:pPr>
        <w:spacing w:before="0" w:after="40"/>
        <w:ind w:left="216"/>
      </w:pPr>
      <w:r>
        <w:rPr>
          <w:b/>
          <w:sz w:val="18"/>
        </w:rPr>
        <w:t xml:space="preserve">Grade / Score: </w:t>
      </w:r>
      <w:r>
        <w:rPr>
          <w:sz w:val="18"/>
        </w:rPr>
        <w:t>Percentage: 91.3%</w:t>
      </w:r>
    </w:p>
    <w:p>
      <w:pPr>
        <w:keepNext/>
        <w:spacing w:before="120" w:after="80"/>
        <w:pBdr>
          <w:bottom w:val="single" w:sz="8" w:space="2" w:color="0F3C6E"/>
        </w:pBdr>
      </w:pPr>
      <w:r>
        <w:rPr>
          <w:rFonts w:ascii="Calibri" w:hAnsi="Calibri"/>
          <w:b/>
          <w:color w:val="0F3C6E"/>
          <w:sz w:val="23"/>
        </w:rPr>
        <w:t>CERTIFICATIONS &amp; ACHIEVEMENTS</w:t>
      </w:r>
    </w:p>
    <w:p>
      <w:pPr>
        <w:spacing w:before="0" w:after="30"/>
        <w:ind w:left="216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Machine Learning: Supervised and Unsupervised Learning — </w:t>
      </w:r>
      <w:r>
        <w:rPr>
          <w:color w:val="323232"/>
          <w:sz w:val="18"/>
        </w:rPr>
        <w:t>DeepLearning.AI / Coursera (Comprehensive data modeling, cost function optimization, regression &amp; classification).</w:t>
      </w:r>
    </w:p>
    <w:p>
      <w:pPr>
        <w:spacing w:before="0" w:after="30"/>
        <w:ind w:left="216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Deep Learning &amp; Neural Networks — </w:t>
      </w:r>
      <w:r>
        <w:rPr>
          <w:color w:val="323232"/>
          <w:sz w:val="18"/>
        </w:rPr>
        <w:t>Coursera (Neural network architectures, forward/backward propagation, multi-layer data processing).</w:t>
      </w:r>
    </w:p>
    <w:p>
      <w:pPr>
        <w:spacing w:before="0" w:after="30"/>
        <w:ind w:left="216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Accelerating SAS Code on the SAS Viya Platform — </w:t>
      </w:r>
      <w:r>
        <w:rPr>
          <w:color w:val="323232"/>
          <w:sz w:val="18"/>
        </w:rPr>
        <w:t>SAS Certified Specialist (Enterprise data manipulation and analytical processing pipelines).</w:t>
      </w:r>
    </w:p>
    <w:p>
      <w:pPr>
        <w:spacing w:before="0" w:after="30"/>
        <w:ind w:left="216"/>
      </w:pPr>
      <w:r>
        <w:rPr>
          <w:b/>
          <w:color w:val="0F3C6E"/>
        </w:rPr>
        <w:t xml:space="preserve">•  </w:t>
      </w:r>
      <w:r>
        <w:rPr>
          <w:b/>
          <w:color w:val="191919"/>
          <w:sz w:val="18"/>
        </w:rPr>
        <w:t xml:space="preserve">Problem Solving &amp; Algorithmic Practice — </w:t>
      </w:r>
      <w:r>
        <w:rPr>
          <w:color w:val="323232"/>
          <w:sz w:val="18"/>
        </w:rPr>
        <w:t>Solved 170+ algorithmic and data structure problems on LeetCode, showcasing disciplined quantitative problem-solving.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40" w:before="0"/>
    </w:pPr>
    <w:rPr>
      <w:rFonts w:ascii="Calibri" w:hAnsi="Calibri"/>
      <w:color w:val="2323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