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Conversational Commerce Chatbot – BRD &amp; Architecture Document</w:t>
      </w:r>
    </w:p>
    <w:p>
      <w:pPr>
        <w:pStyle w:val="Heading2"/>
      </w:pPr>
      <w:r>
        <w:t>1. Business Requirements Document (BRD)</w:t>
      </w:r>
    </w:p>
    <w:p>
      <w:pPr>
        <w:pStyle w:val="Heading3"/>
      </w:pPr>
      <w:r>
        <w:t>1.1 Project Overview</w:t>
      </w:r>
    </w:p>
    <w:p>
      <w:r>
        <w:t xml:space="preserve">This project aims to develop a reusable, AI-powered conversational chatbot that can perform end-to-end product purchases on behalf of customers across multiple retailers' websites. </w:t>
        <w:br/>
        <w:t>The chatbot will serve as a multi-tenant platform, allowing different retailers to integrate it into their websites while customizing its behavior and branding.</w:t>
      </w:r>
    </w:p>
    <w:p>
      <w:pPr>
        <w:pStyle w:val="Heading3"/>
      </w:pPr>
      <w:r>
        <w:t>1.2 Objectives</w:t>
      </w:r>
    </w:p>
    <w:p>
      <w:r>
        <w:br/>
        <w:t>- Create a scalable chatbot engine capable of understanding shopping-related intents and automating purchase flows.</w:t>
        <w:br/>
        <w:t>- Support multiple retailers through standardized APIs and plug-in adapters.</w:t>
        <w:br/>
        <w:t>- Enable natural, human-like conversations that guide customers through discovery, selection, and checkout.</w:t>
        <w:br/>
        <w:t>- Maintain security and compliance standards, especially around authentication and payments.</w:t>
        <w:br/>
      </w:r>
    </w:p>
    <w:p>
      <w:pPr>
        <w:pStyle w:val="Heading3"/>
      </w:pPr>
      <w:r>
        <w:t>1.3 Scope</w:t>
      </w:r>
    </w:p>
    <w:p>
      <w:r>
        <w:br/>
        <w:t>In Scope:</w:t>
        <w:br/>
        <w:t>- Chatbot conversation flow for browsing, adding to cart, and purchasing.</w:t>
        <w:br/>
        <w:t>- Integration with multiple retailer systems (Shopify, WooCommerce, custom APIs).</w:t>
        <w:br/>
        <w:t>- Retailer admin portal for configuration and analytics.</w:t>
        <w:br/>
        <w:t>- Embeddable frontend widget for deployment on websites.</w:t>
        <w:br/>
        <w:br/>
        <w:t>Out of Scope (for MVP):</w:t>
        <w:br/>
        <w:t>- Voice-based interactions.</w:t>
        <w:br/>
        <w:t>- Direct payment handling (delegated to retailer systems).</w:t>
        <w:br/>
        <w:t>- Cross-retailer cart or global checkout.</w:t>
        <w:br/>
      </w:r>
    </w:p>
    <w:p>
      <w:pPr>
        <w:pStyle w:val="Heading3"/>
      </w:pPr>
      <w:r>
        <w:t>1.4 Key Stakeholders</w:t>
      </w:r>
    </w:p>
    <w:p>
      <w:r>
        <w:br/>
        <w:t>- Product Owner</w:t>
        <w:br/>
        <w:t>- Technical Architect</w:t>
        <w:br/>
        <w:t>- Backend Developers</w:t>
        <w:br/>
        <w:t>- Frontend Developers</w:t>
        <w:br/>
        <w:t>- Retailer Partners / Integrators</w:t>
        <w:br/>
        <w:t>- QA Engineers</w:t>
        <w:br/>
        <w:t>- Security / Compliance Officer</w:t>
        <w:br/>
      </w:r>
    </w:p>
    <w:p>
      <w:pPr>
        <w:pStyle w:val="Heading3"/>
      </w:pPr>
      <w:r>
        <w:t>1.5 Business Goals</w:t>
      </w:r>
    </w:p>
    <w:p>
      <w:r>
        <w:br/>
        <w:t>- Increase conversion rates for online retailers via conversational commerce.</w:t>
        <w:br/>
        <w:t>- Reduce cart abandonment by simplifying the purchase journey.</w:t>
        <w:br/>
        <w:t>- Provide a seamless, personalized, and human-like shopping experience.</w:t>
        <w:br/>
        <w:t>- Create a scalable SaaS platform that can serve multiple businesses.</w:t>
        <w:br/>
      </w:r>
    </w:p>
    <w:p>
      <w:pPr>
        <w:pStyle w:val="Heading2"/>
      </w:pPr>
      <w:r>
        <w:t>2. System Architecture Document</w:t>
      </w:r>
    </w:p>
    <w:p>
      <w:pPr>
        <w:pStyle w:val="Heading3"/>
      </w:pPr>
      <w:r>
        <w:t>2.1 High-Level Architecture Overview</w:t>
      </w:r>
    </w:p>
    <w:p>
      <w:r>
        <w:br/>
        <w:t>The system consists of a modular architecture supporting multiple retailer integrations. The chatbot interacts with a core backend (LLM engine) that communicates with retailer APIs through a standardized adapter layer.</w:t>
        <w:br/>
      </w:r>
    </w:p>
    <w:p>
      <w:r>
        <w:br/>
        <w:t>Architecture Layers:</w:t>
        <w:br/>
        <w:t>1. User Interface Layer – Chat widget (React/Web Component) embedded on retailer websites.</w:t>
        <w:br/>
        <w:t>2. Bot Engine Layer – Handles conversation logic, context, and LLM orchestration.</w:t>
        <w:br/>
        <w:t>3. Integration Layer – Retailer-specific adapters connecting to external e-commerce APIs.</w:t>
        <w:br/>
        <w:t>4. Data Layer – Stores sessions, product metadata, and configurations.</w:t>
        <w:br/>
        <w:t>5. Admin Dashboard – Allows retailers to customize their chatbot and monitor analytics.</w:t>
        <w:br/>
      </w:r>
    </w:p>
    <w:p>
      <w:pPr>
        <w:pStyle w:val="Heading3"/>
      </w:pPr>
      <w:r>
        <w:t>2.2 Component Overview</w:t>
      </w:r>
    </w:p>
    <w:p>
      <w:r>
        <w:br/>
        <w:t>- **Frontend Widget:** A lightweight, embeddable JavaScript chat widget allowing user interaction.</w:t>
        <w:br/>
        <w:t>- **Bot Engine:** Core service that handles message routing, intent detection, and function calling.</w:t>
        <w:br/>
        <w:t>- **Retailer Adapter Framework:** Standardized interface layer enabling integration with various platforms.</w:t>
        <w:br/>
        <w:t>- **Admin Dashboard:** Web interface for retailer onboarding, configuration, and monitoring.</w:t>
        <w:br/>
        <w:t>- **Data Storage:** PostgreSQL for persistent data; Redis for session management; Vector DB for semantic search.</w:t>
        <w:br/>
      </w:r>
    </w:p>
    <w:p>
      <w:pPr>
        <w:pStyle w:val="Heading3"/>
      </w:pPr>
      <w:r>
        <w:t>2.3 Technology Stack</w:t>
      </w:r>
    </w:p>
    <w:p>
      <w:r>
        <w:br/>
        <w:t>| Layer | Technology |</w:t>
        <w:br/>
        <w:t>|-------|-------------|</w:t>
        <w:br/>
        <w:t>| Chat Engine | Python (FastAPI) or Node.js (Express/NestJS) |</w:t>
        <w:br/>
        <w:t>| LLM | OpenAI GPT-4 / GPT-5 |</w:t>
        <w:br/>
        <w:t>| Database | PostgreSQL + Redis |</w:t>
        <w:br/>
        <w:t>| Vector DB (optional) | Pinecone / Weaviate |</w:t>
        <w:br/>
        <w:t>| Retailer APIs | REST / GraphQL Adapters |</w:t>
        <w:br/>
        <w:t>| Frontend | React + Web Components |</w:t>
        <w:br/>
        <w:t>| Authentication | OAuth 2.0 / JWT |</w:t>
        <w:br/>
        <w:t>| Hosting | AWS / GCP / Vercel |</w:t>
        <w:br/>
      </w:r>
    </w:p>
    <w:p>
      <w:pPr>
        <w:pStyle w:val="Heading3"/>
      </w:pPr>
      <w:r>
        <w:t>2.4 Data Flow</w:t>
      </w:r>
    </w:p>
    <w:p>
      <w:r>
        <w:br/>
        <w:t>1. User interacts with chat widget on retailer website.</w:t>
        <w:br/>
        <w:t>2. Widget sends message to Bot Engine via API or WebSocket.</w:t>
        <w:br/>
        <w:t>3. Bot Engine uses LLM to parse intent and extract parameters.</w:t>
        <w:br/>
        <w:t>4. Retailer Adapter executes relevant API calls (get products, add to cart, checkout).</w:t>
        <w:br/>
        <w:t>5. Response returned to Bot Engine → formatted as natural chat message → displayed to user.</w:t>
        <w:br/>
      </w:r>
    </w:p>
    <w:p>
      <w:pPr>
        <w:pStyle w:val="Heading3"/>
      </w:pPr>
      <w:r>
        <w:t>2.5 Security Considerations</w:t>
      </w:r>
    </w:p>
    <w:p>
      <w:r>
        <w:br/>
        <w:t>- Use HTTPS and signed JWTs for all communications.</w:t>
        <w:br/>
        <w:t>- Enforce per-tenant API isolation and authentication.</w:t>
        <w:br/>
        <w:t>- Never store raw payment details; delegate transactions to retailer’s backend.</w:t>
        <w:br/>
        <w:t>- Add audit logs and rate limiting to prevent abuse.</w:t>
        <w:br/>
      </w:r>
    </w:p>
    <w:p>
      <w:pPr>
        <w:pStyle w:val="Heading3"/>
      </w:pPr>
      <w:r>
        <w:t>2.6 Scalability and Multi-Tenancy</w:t>
      </w:r>
    </w:p>
    <w:p>
      <w:r>
        <w:br/>
        <w:t>Each retailer operates as an isolated tenant with their own configurations, API keys, and chatbot personality. Multi-tenancy is achieved through scoped data models and tenant-based middleware that filters data access by retailer ID.</w:t>
        <w:br/>
      </w:r>
    </w:p>
    <w:p>
      <w:pPr>
        <w:pStyle w:val="Heading3"/>
      </w:pPr>
      <w:r>
        <w:t>2.7 Future Enhancements</w:t>
      </w:r>
    </w:p>
    <w:p>
      <w:r>
        <w:br/>
        <w:t>- Add support for voice-based shopping assistants.</w:t>
        <w:br/>
        <w:t>- Integrate advanced personalization via recommendation models.</w:t>
        <w:br/>
        <w:t>- Enable analytics dashboards with conversational insights.</w:t>
        <w:br/>
        <w:t>- Support omnichannel presence (e.g., WhatsApp, Instagram DM).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