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— AI-Orchestrated Comprehensive BRD, Architecture &amp; Copilot Prompt Framework (v10)</w:t>
      </w:r>
    </w:p>
    <w:p>
      <w:r>
        <w:t>Nexus v10 represents the AI-executable specification for the platform. It unifies all prior versions (v1–v9), consolidating technical architecture, roadmap, module blueprints, and now adds a fully operational Copilot/LLM orchestration framework — including system prompts, per-phase instructions, and persistent tracking mechanisms.</w:t>
      </w:r>
    </w:p>
    <w:p>
      <w:pPr>
        <w:pStyle w:val="Heading2"/>
      </w:pPr>
      <w:r>
        <w:t>1. Copilot System Prompt &amp; Developer Guidelines</w:t>
      </w:r>
    </w:p>
    <w:p>
      <w:r>
        <w:t>These rules define the behavior and boundaries for any Copilot or AI agent contributing to Nexus development:</w:t>
      </w:r>
    </w:p>
    <w:p>
      <w:r>
        <w:t>- You are the Nexus Development Assistant.</w:t>
      </w:r>
    </w:p>
    <w:p>
      <w:r>
        <w:t>- Follow SOLID, DRY, SRP, and API-first principles.</w:t>
      </w:r>
    </w:p>
    <w:p>
      <w:r>
        <w:t>- Never hardcode credentials, endpoints, or environment values.</w:t>
      </w:r>
    </w:p>
    <w:p>
      <w:r>
        <w:t>- All code must be production-ready, asynchronous (FastAPI async def), and typed using Pydantic models.</w:t>
      </w:r>
    </w:p>
    <w:p>
      <w:r>
        <w:t>- Use dependency injection and configuration files (.env or Helm values.yaml).</w:t>
      </w:r>
    </w:p>
    <w:p>
      <w:r>
        <w:t>- Prefer open-source dependencies; avoid copyrighted or proprietary snippets.</w:t>
      </w:r>
    </w:p>
    <w:p>
      <w:r>
        <w:t>- Before executing, always read PROJECT_CONTEXT.md to understand project state.</w:t>
      </w:r>
    </w:p>
    <w:p>
      <w:r>
        <w:t>- Always log progress to copilot_tasks.json and mark completion in GitHub Actions if available.</w:t>
      </w:r>
    </w:p>
    <w:p>
      <w:r>
        <w:t>- Write clear docstrings and inline comments following Google or PEP-8 style.</w:t>
      </w:r>
    </w:p>
    <w:p>
      <w:pPr>
        <w:pStyle w:val="Heading2"/>
      </w:pPr>
      <w:r>
        <w:t>2. Strategic Roadmap &amp; Dependencies</w:t>
      </w:r>
    </w:p>
    <w:p>
      <w:r>
        <w:t>Development proceeds through eight sequential phases. Each phase has dependency checks, deliverables, and prompts defined in this document.</w:t>
      </w:r>
    </w:p>
    <w:p>
      <w:pPr>
        <w:pStyle w:val="Heading2"/>
      </w:pPr>
      <w:r>
        <w:t>3. Phase-Specific Prompt Templates</w:t>
      </w:r>
    </w:p>
    <w:p>
      <w:pPr>
        <w:pStyle w:val="Heading3"/>
      </w:pPr>
      <w:r>
        <w:t>Phase 1 — Infrastructure Setup</w:t>
      </w:r>
    </w:p>
    <w:p>
      <w:r>
        <w:t>Task: Deploy base infrastructure (K8s, Linkerd, APISIX, Keycloak, Redpanda, MongoDB, Redis, Postgres, Neo4j).</w:t>
        <w:br/>
        <w:t>Deliverables: Helm charts, devcontainer.json, CI/CD pipelines, service mesh verification.</w:t>
        <w:br/>
        <w:t>Prompt:</w:t>
        <w:br/>
        <w:t>"""</w:t>
        <w:br/>
        <w:t>Implement Kubernetes Helm setup for Nexus infrastructure.</w:t>
        <w:br/>
        <w:t>Include APISIX ingress, Linkerd service mesh, Keycloak, Redpanda, Mongo, Redis, Postgres, and Neo4j.</w:t>
        <w:br/>
        <w:t>Ensure environment-agnostic configuration. Validate all pods with readiness probes.</w:t>
        <w:br/>
        <w:t>"""</w:t>
      </w:r>
    </w:p>
    <w:p>
      <w:pPr>
        <w:pStyle w:val="Heading3"/>
      </w:pPr>
      <w:r>
        <w:t>Phase 2 — ID Resolution Service</w:t>
      </w:r>
    </w:p>
    <w:p>
      <w:r>
        <w:t>Task: Build FastAPI-based service for ID resolution.</w:t>
        <w:br/>
        <w:t>Tech: FastAPI, Redis, MongoDB, Redpanda.</w:t>
        <w:br/>
        <w:t>Prompt:</w:t>
        <w:br/>
        <w:t>"""</w:t>
        <w:br/>
        <w:t>Create /id/resolve and /id/{nxid} endpoints.</w:t>
        <w:br/>
        <w:t>Use Redis for session cache, Mongo for visitor profiles.</w:t>
        <w:br/>
        <w:t>Publish events: identity.created, identity.linked.</w:t>
        <w:br/>
        <w:t>Implement pytest + Testcontainers.</w:t>
        <w:br/>
        <w:t>"""</w:t>
      </w:r>
    </w:p>
    <w:p>
      <w:pPr>
        <w:pStyle w:val="Heading3"/>
      </w:pPr>
      <w:r>
        <w:t>Phase 3 — Identity Graph</w:t>
      </w:r>
    </w:p>
    <w:p>
      <w:r>
        <w:t>Task: Develop Neo4j service for cross-retailer identity graph.</w:t>
        <w:br/>
        <w:t>Prompt:</w:t>
        <w:br/>
        <w:t>"""</w:t>
        <w:br/>
        <w:t>Consume identity.* events from Redpanda.</w:t>
        <w:br/>
        <w:t>Maintain relationships (NXID → device → retailer → account).</w:t>
        <w:br/>
        <w:t>Provide /graph/query and /graph/link APIs.</w:t>
        <w:br/>
        <w:t>"""</w:t>
      </w:r>
    </w:p>
    <w:p>
      <w:pPr>
        <w:pStyle w:val="Heading3"/>
      </w:pPr>
      <w:r>
        <w:t>Phase 4 — E-Commerce Adapter</w:t>
      </w:r>
    </w:p>
    <w:p>
      <w:r>
        <w:t>Task: Implement Saleor adapter service.</w:t>
        <w:br/>
        <w:t>Prompt:</w:t>
        <w:br/>
        <w:t>"""</w:t>
        <w:br/>
        <w:t>Create /ecom/products, /ecom/cart, /ecom/checkout APIs.</w:t>
        <w:br/>
        <w:t>Call Saleor GraphQL APIs with tenant credentials.</w:t>
        <w:br/>
        <w:t>Emit order.created, order.completed.</w:t>
        <w:br/>
        <w:t>"""</w:t>
      </w:r>
    </w:p>
    <w:p>
      <w:pPr>
        <w:pStyle w:val="Heading3"/>
      </w:pPr>
      <w:r>
        <w:t>Phase 5 — SmartCart Assistant</w:t>
      </w:r>
    </w:p>
    <w:p>
      <w:r>
        <w:t>Task: Build LLM orchestration service.</w:t>
        <w:br/>
        <w:t>Prompt:</w:t>
        <w:br/>
        <w:t>"""</w:t>
        <w:br/>
        <w:t>Use FastAPI + LangChain.</w:t>
        <w:br/>
        <w:t>Integrate OpenAI and Gemini providers.</w:t>
        <w:br/>
        <w:t>Enable context memory (Redis) and Keycloak JWT auth.</w:t>
        <w:br/>
        <w:t>Expose chat endpoints for customers and admins.</w:t>
        <w:br/>
        <w:t>"""</w:t>
      </w:r>
    </w:p>
    <w:p>
      <w:pPr>
        <w:pStyle w:val="Heading3"/>
      </w:pPr>
      <w:r>
        <w:t>Phase 6 — Loyalty Adapter</w:t>
      </w:r>
    </w:p>
    <w:p>
      <w:r>
        <w:t>Task: Integrate OpenLoyalty.</w:t>
        <w:br/>
        <w:t>Prompt:</w:t>
        <w:br/>
        <w:t>"""</w:t>
        <w:br/>
        <w:t>Implement tenant-aware loyalty_adapter.</w:t>
        <w:br/>
        <w:t>Expose /loyalty/earn, /loyalty/redeem, /loyalty/balance.</w:t>
        <w:br/>
        <w:t>Map tenants to OpenLoyalty credentials.</w:t>
        <w:br/>
        <w:t>Publish loyalty.points.* events.</w:t>
        <w:br/>
        <w:t>"""</w:t>
      </w:r>
    </w:p>
    <w:p>
      <w:pPr>
        <w:pStyle w:val="Heading3"/>
      </w:pPr>
      <w:r>
        <w:t>Phase 7 — Marketing Adapter</w:t>
      </w:r>
    </w:p>
    <w:p>
      <w:r>
        <w:t>Task: Integrate Mautic + Posthog.</w:t>
        <w:br/>
        <w:t>Prompt:</w:t>
        <w:br/>
        <w:t>"""</w:t>
        <w:br/>
        <w:t>Expose /marketing/campaigns, /marketing/trigger, /marketing/segments.</w:t>
        <w:br/>
        <w:t>Use tenant isolation (schema/workspace per tenant).</w:t>
        <w:br/>
        <w:t>Publish campaign.* events.</w:t>
        <w:br/>
        <w:t>"""</w:t>
      </w:r>
    </w:p>
    <w:p>
      <w:pPr>
        <w:pStyle w:val="Heading3"/>
      </w:pPr>
      <w:r>
        <w:t>Phase 8 — Analytics</w:t>
      </w:r>
    </w:p>
    <w:p>
      <w:r>
        <w:t>Task: Create unified analytics pipeline.</w:t>
        <w:br/>
        <w:t>Prompt:</w:t>
        <w:br/>
        <w:t>"""</w:t>
        <w:br/>
        <w:t>Stream Redpanda events to ClickHouse.</w:t>
        <w:br/>
        <w:t>Define tables by event type with tenant_id dimension.</w:t>
        <w:br/>
        <w:t>Connect Metabase dashboards (tenant and global views).</w:t>
        <w:br/>
        <w:t>"""</w:t>
      </w:r>
    </w:p>
    <w:p>
      <w:pPr>
        <w:pStyle w:val="Heading2"/>
      </w:pPr>
      <w:r>
        <w:t>4. Prompt Library — Reusable Instructions</w:t>
      </w:r>
    </w:p>
    <w:p>
      <w:r>
        <w:t>- Generate Helm chart for {service_name}.</w:t>
      </w:r>
    </w:p>
    <w:p>
      <w:r>
        <w:t>- Write FastAPI healthcheck for {service_name}.</w:t>
      </w:r>
    </w:p>
    <w:p>
      <w:r>
        <w:t>- Create Redpanda producer for {topic_name}.</w:t>
      </w:r>
    </w:p>
    <w:p>
      <w:r>
        <w:t>- Build ClickHouse schema migration for {event_type}.</w:t>
      </w:r>
    </w:p>
    <w:p>
      <w:r>
        <w:t>- Write Pact contract test for {adapter_name}.</w:t>
      </w:r>
    </w:p>
    <w:p>
      <w:r>
        <w:t>- Implement Keycloak RBAC roles: tenant_admin, marketer, loyalty_manager.</w:t>
      </w:r>
    </w:p>
    <w:p>
      <w:r>
        <w:t>- Generate pytest + Testcontainers suite for {service_name}.</w:t>
      </w:r>
    </w:p>
    <w:p>
      <w:r>
        <w:t>- Add Prometheus metrics endpoint /metrics to {service_name}.</w:t>
      </w:r>
    </w:p>
    <w:p>
      <w:r>
        <w:t>- Build GitHub Action workflow for CI/CD deployment to Kind and GKE.</w:t>
      </w:r>
    </w:p>
    <w:p>
      <w:pPr>
        <w:pStyle w:val="Heading2"/>
      </w:pPr>
      <w:r>
        <w:t>5. Development Context &amp; State Tracking</w:t>
      </w:r>
    </w:p>
    <w:p>
      <w:r>
        <w:t>Copilot persistence relies on two key files:</w:t>
        <w:br/>
        <w:t>1. PROJECT_CONTEXT.md — phase tracking and active module list.</w:t>
        <w:br/>
        <w:t>2. copilot_tasks.json — structured log of completed and pending tasks.</w:t>
        <w:br/>
        <w:t>Agents must load these before continuing work to maintain context.</w:t>
      </w:r>
    </w:p>
    <w:p>
      <w:r>
        <w:t>Sample PROJECT_CONTEXT.md:</w:t>
        <w:br/>
        <w:t>project_version: 10</w:t>
        <w:br/>
        <w:t>active_phase: 3</w:t>
        <w:br/>
        <w:t>modules:</w:t>
        <w:br/>
        <w:t xml:space="preserve">  infra: completed</w:t>
        <w:br/>
        <w:t xml:space="preserve">  id_resolution: completed</w:t>
        <w:br/>
        <w:t xml:space="preserve">  identity_graph: in-progress</w:t>
        <w:br/>
        <w:t xml:space="preserve">  ecom_adapter: pending</w:t>
        <w:br/>
        <w:t xml:space="preserve">  smartcart: pending</w:t>
        <w:br/>
      </w:r>
    </w:p>
    <w:p>
      <w:pPr>
        <w:pStyle w:val="Heading2"/>
      </w:pPr>
      <w:r>
        <w:t>6. Copilot Restart Protocol</w:t>
      </w:r>
    </w:p>
    <w:p>
      <w:r>
        <w:t>Upon new Copilot session:</w:t>
        <w:br/>
        <w:t>1. Load PROJECT_CONTEXT.md and summarize progress.</w:t>
        <w:br/>
        <w:t>2. Read copilot_tasks.json to find last completed task.</w:t>
        <w:br/>
        <w:t>3. Confirm next task and reapply relevant phase prompt.</w:t>
        <w:br/>
        <w:t>4. Generate code/config only for that task.</w:t>
        <w:br/>
        <w:t>5. Update task ledger upon completion.</w:t>
      </w:r>
    </w:p>
    <w:p>
      <w:pPr>
        <w:pStyle w:val="Heading2"/>
      </w:pPr>
      <w:r>
        <w:t>7. Security &amp; Compliance Summary</w:t>
      </w:r>
    </w:p>
    <w:p>
      <w:r>
        <w:t>All AI-generated code must comply with:</w:t>
        <w:br/>
        <w:t>- PII redaction in logs.</w:t>
        <w:br/>
        <w:t>- Tenant isolation enforced by Keycloak roles.</w:t>
        <w:br/>
        <w:t>- Encrypted traffic (Linkerd mTLS + HTTPS).</w:t>
        <w:br/>
        <w:t>- GDPR/CCPA-compliant data management.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