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F3864"/>
          <w:sz w:val="56"/>
          <w:szCs w:val="56"/>
        </w:rPr>
        <w:t xml:space="preserve">P11 PLATFORM</w:t>
      </w:r>
    </w:p>
    <w:p>
      <w:pPr>
        <w:spacing w:after="120"/>
        <w:jc w:val="center"/>
      </w:pPr>
      <w:r>
        <w:rPr>
          <w:rFonts w:ascii="Arial" w:cs="Arial" w:eastAsia="Arial" w:hAnsi="Arial"/>
          <w:b/>
          <w:bCs/>
          <w:color w:val="1F3864"/>
          <w:sz w:val="44"/>
          <w:szCs w:val="44"/>
        </w:rPr>
        <w:t xml:space="preserve">COMPREHENSIVE EXECUTION PLAN</w:t>
      </w:r>
    </w:p>
    <w:p>
      <w:pPr>
        <w:spacing w:after="400"/>
        <w:jc w:val="center"/>
      </w:pPr>
      <w:r>
        <w:rPr>
          <w:rFonts w:ascii="Arial" w:cs="Arial" w:eastAsia="Arial" w:hAnsi="Arial"/>
          <w:color w:val="666666"/>
          <w:sz w:val="28"/>
          <w:szCs w:val="28"/>
        </w:rPr>
        <w:t xml:space="preserve">From Current State to Full Autonomous Agency</w:t>
      </w:r>
    </w:p>
    <w:p>
      <w:pPr>
        <w:spacing w:after="200"/>
      </w:pPr>
    </w:p>
    <w:p>
      <w:pPr>
        <w:spacing w:after="200"/>
      </w:pPr>
    </w:p>
    <w:p>
      <w:pPr>
        <w:jc w:val="center"/>
      </w:pPr>
      <w:r>
        <w:rPr>
          <w:rFonts w:ascii="Arial" w:cs="Arial" w:eastAsia="Arial" w:hAnsi="Arial"/>
          <w:color w:val="666666"/>
          <w:sz w:val="24"/>
          <w:szCs w:val="24"/>
        </w:rPr>
        <w:t xml:space="preserve">March 4, 2026</w:t>
      </w:r>
    </w:p>
    <w:p>
      <w:pPr>
        <w:jc w:val="center"/>
      </w:pPr>
      <w:r>
        <w:rPr>
          <w:rFonts w:ascii="Arial" w:cs="Arial" w:eastAsia="Arial" w:hAnsi="Arial"/>
          <w:color w:val="999999"/>
          <w:sz w:val="22"/>
          <w:szCs w:val="22"/>
        </w:rPr>
        <w:t xml:space="preserve">oneClick — The Autonomous Agency for Multifamily</w:t>
      </w:r>
    </w:p>
    <w:p>
      <w:pPr>
        <w:spacing w:after="600"/>
        <w:jc w:val="center"/>
      </w:pPr>
      <w:r>
        <w:rPr>
          <w:rFonts w:ascii="Arial" w:cs="Arial" w:eastAsia="Arial" w:hAnsi="Arial"/>
          <w:color w:val="999999"/>
          <w:sz w:val="22"/>
          <w:szCs w:val="22"/>
        </w:rPr>
        <w:t xml:space="preserve">Prepared for Jesse Gill, Founder &amp; CEO</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presents the comprehensive execution plan to bring the P11 Platform (oneClick) from its current state—a functional but partially-integrated set of AI products—to the full autonomous agency vision defined in the P11 Platform Specification v2.0 and the Canonical Autonomy Operating Spec. The plan is derived from a complete audit of the codebase (151 API routes, 149 components, 24 dashboard pages), Supabase database (76 tables, 175 RLS policies), Linear project management (75 issues across 27 projects), and all product specification documents.</w:t>
      </w:r>
    </w:p>
    <w:p>
      <w:pPr>
        <w:spacing w:after="120"/>
      </w:pPr>
      <w:r>
        <w:t xml:space="preserve">The platform currently operates at Autonomy Stage A (Assistive)—AI supports users, but humans trigger most workflows. The vision targets Stage D (Full Autonomous)—AI operates entire marketing campaigns end-to-end with human oversight only for escalations and approvals. Bridging this gap requires closing infrastructure gaps, completing product integrations, building autonomous loops, and establishing the ML feedback systems that enable continuous self-improvement.</w:t>
      </w:r>
    </w:p>
    <w:p>
      <w:pPr>
        <w:spacing w:after="120"/>
      </w:pPr>
      <w:r>
        <w:rPr>
          <w:b/>
          <w:bCs/>
        </w:rPr>
        <w:t xml:space="preserve">Key findings from the audit: </w:t>
      </w:r>
      <w:r>
        <w:t xml:space="preserve">(1) Zero test coverage across the entire platform—the single most critical blocker. (2) SiteForge WordPress deployment pipeline is not built despite ACF block theme code being complete. (3) LumaLeasing calendar integration has been code-complete since January 27 but never tested or launched. (4) No autonomous loops are closed on any product. (5) Blueprint quality has regressed in recent SiteForge versions. (6) No CI/CD quality gates, error monitoring, or alerting infrastructure exists.</w:t>
      </w:r>
    </w:p>
    <w:p>
      <w:pPr>
        <w:spacing w:after="120"/>
      </w:pPr>
      <w:r>
        <w:t xml:space="preserve">The plan is organized into six sequential phases spanning 24 weeks (approximately six months), prioritized to unlock revenue earliest while building the foundation for full autonomy. Total estimated effort: 8,400–10,200 engineering hours requiring a team of 4–6 developers.</w:t>
      </w:r>
    </w:p>
    <w:p>
      <w:r>
        <w:br w:type="page"/>
      </w:r>
    </w:p>
    <w:p>
      <w:pPr>
        <w:pStyle w:val="Heading1"/>
      </w:pPr>
      <w:r>
        <w:t xml:space="preserve">2. Current State Assessment</w:t>
      </w:r>
    </w:p>
    <w:p>
      <w:pPr>
        <w:pStyle w:val="Heading2"/>
      </w:pPr>
      <w:r>
        <w:t xml:space="preserve">2.1 Platform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Dimension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Count</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API Routes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Across all products, verified in codebase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app router pages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React Components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149+</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Across 15+ component directories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Tables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schema, 100% RLS coverage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RLS Policies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175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Multi-tenant isolation verified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Migrations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migration files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Deployed Migrations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67</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Production Supabase instance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SiteForge (deploy, provision,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Vercel Cron Jobs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9</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Configured in vercel.json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Engine Scrapers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FastAPI service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 Engine Pipelines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ETL and sync pipelines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WordPress ACF Blocks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PHP templates 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Linear Issues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75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 in-progress, 5 todo, 34 backlog, 34 done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Members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 (active), bpatel (inactive since Dec 2025)</w:t>
            </w:r>
          </w:p>
        </w:tc>
      </w:tr>
    </w:tbl>
    <w:p>
      <w:pPr>
        <w:spacing w:after="200"/>
      </w:pPr>
    </w:p>
    <w:p>
      <w:pPr>
        <w:pStyle w:val="Heading2"/>
      </w:pPr>
      <w:r>
        <w:t xml:space="preserve">2.2 Product Maturity Matrix</w:t>
      </w:r>
    </w:p>
    <w:p>
      <w:pPr>
        <w:spacing w:after="120"/>
      </w:pPr>
      <w:r>
        <w:t xml:space="preserve">Each product is assessed against four dimensions: Code Completeness (features implemented), Data Layer (tables, RLS, migrations), Integration Readiness (APIs connected, auth working), and Autonomy Level (per the Canonical Autonomy Spec stages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1000"/>
        <w:gridCol w:w="900"/>
        <w:gridCol w:w="46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Product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Code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Data</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Integration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Autonomy</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Blockers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LumaLeasing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85%</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90%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Gmail integration, calendar testing, fair housing guards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TourSpark CRM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E2E test coverage, autonomous lead progression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LeadPulse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XGBoost training pipeline, ML model registry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BrandForge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hardening, generation observability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SiteForge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70%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WordPress deployment pipeline (critical)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ForgeStudio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Facebook/LinkedIn publishing, quality gates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ReviewFlow</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70%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Full auto-response, policy guards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MarketVision 360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Proxy rotation, scheduler standardization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PropertyAudit/GEO</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65%</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Full autonomy loop, cron endpoint missing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Base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Ingestion SLOs, alerting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MultiChannel BI</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Stage 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MCP connectors, import standardization</w:t>
            </w:r>
          </w:p>
        </w:tc>
      </w:tr>
    </w:tbl>
    <w:p>
      <w:pPr>
        <w:spacing w:after="200"/>
      </w:pPr>
    </w:p>
    <w:p>
      <w:pPr>
        <w:pStyle w:val="Heading2"/>
      </w:pPr>
      <w:r>
        <w:t xml:space="preserve">2.3 Critical Gaps Summary</w:t>
      </w:r>
    </w:p>
    <w:p>
      <w:pPr>
        <w:spacing w:after="120"/>
      </w:pPr>
      <w:r>
        <w:rPr>
          <w:b/>
          <w:bCs/>
        </w:rPr>
        <w:t xml:space="preserve">Infrastructure Gaps (Foundation):</w:t>
      </w:r>
    </w:p>
    <w:p>
      <w:pPr>
        <w:spacing w:after="120"/>
      </w:pPr>
      <w:r>
        <w:t xml:space="preserve">Zero test coverage across the entire platform. No CI/CD quality gates. No error monitoring (Sentry/equivalent). Exposed API keys identified in December 2025 production audit. No automated deployment validation. Missing cron endpoints for ml-retrain, propertyaudit-run, agent-loop, and lumaleasing/gmail/connect.</w:t>
      </w:r>
    </w:p>
    <w:p>
      <w:pPr>
        <w:spacing w:after="120"/>
      </w:pPr>
      <w:r>
        <w:rPr>
          <w:b/>
          <w:bCs/>
        </w:rPr>
        <w:t xml:space="preserve">Product Gaps (Revenue-Blocking):</w:t>
      </w:r>
    </w:p>
    <w:p>
      <w:pPr>
        <w:spacing w:after="120"/>
      </w:pPr>
      <w:r>
        <w:t xml:space="preserve">SiteForge cannot deploy to WordPress (hosting provisioner, ACF theme deployment, job processor, media pipeline all missing). LumaLeasing calendar never tested despite being code-complete for 5 weeks. Gmail two-way sync not built. ReviewFlow auto-response not production-ready. ForgeStudio lacks Facebook and LinkedIn publishing integrations.</w:t>
      </w:r>
    </w:p>
    <w:p>
      <w:pPr>
        <w:spacing w:after="120"/>
      </w:pPr>
      <w:r>
        <w:rPr>
          <w:b/>
          <w:bCs/>
        </w:rPr>
        <w:t xml:space="preserve">Autonomy Gaps (Vision-Blocking):</w:t>
      </w:r>
    </w:p>
    <w:p>
      <w:pPr>
        <w:spacing w:after="120"/>
      </w:pPr>
      <w:r>
        <w:t xml:space="preserve">No autonomous loops closed on any product. No ML training pipelines. No model registry or feature store. No A/B testing framework. No feedback loops from outcomes to model improvement. Fair housing compliance guards not implemented for LumaLeasing.</w:t>
      </w:r>
    </w:p>
    <w:p>
      <w:pPr>
        <w:pStyle w:val="Heading2"/>
      </w:pPr>
      <w:r>
        <w:t xml:space="preserve">2.4 Linear Workspace Health</w:t>
      </w:r>
    </w:p>
    <w:p>
      <w:pPr>
        <w:spacing w:after="120"/>
      </w:pPr>
      <w:r>
        <w:t xml:space="preserve">The Linear workspace requires cleanup before it can serve as the execution tracking system. Key issues: 66 of 75 issues are unassigned. No sprint/cycle structure exists. Two “In Progress” tickets (Accelo Pipeline P11-45 and Client Data Pipeline P11-41) describe themselves as complete but remain open. Three items are overdue: Offshore Hiring (P11-59, due Jan 15), Draft Job Descriptions (P11-61, due Dec 12, 2025), and Ad Channel Platform (P11-53, due Feb 27). The workspace has no labels, no estimates, and no velocity tracking.</w:t>
      </w:r>
    </w:p>
    <w:p>
      <w:r>
        <w:br w:type="page"/>
      </w:r>
    </w:p>
    <w:p>
      <w:pPr>
        <w:pStyle w:val="Heading1"/>
      </w:pPr>
      <w:r>
        <w:t xml:space="preserve">3. Execution Phases</w:t>
      </w:r>
    </w:p>
    <w:p>
      <w:pPr>
        <w:spacing w:after="120"/>
      </w:pPr>
      <w:r>
        <w:t xml:space="preserve">The plan is organized into six phases. Phases are sequential but contain internal parallelism. Each phase lists specific deliverables, estimated effort, dependencies, and success criteria.</w:t>
      </w:r>
    </w:p>
    <w:p>
      <w:pPr>
        <w:pStyle w:val="Heading2"/>
      </w:pPr>
      <w:r>
        <w:t xml:space="preserve">3.1 Phase 0: Foundation Hardening</w:t>
      </w:r>
    </w:p>
    <w:p>
      <w:pPr>
        <w:spacing w:after="120"/>
      </w:pPr>
      <w:r>
        <w:rPr>
          <w:b/>
          <w:bCs/>
        </w:rPr>
        <w:t xml:space="preserve">Timeline: </w:t>
      </w:r>
      <w:r>
        <w:t xml:space="preserve">Weeks 1–4 (March 4 – March 31, 2026)</w:t>
      </w:r>
    </w:p>
    <w:p>
      <w:pPr>
        <w:spacing w:after="120"/>
      </w:pPr>
      <w:r>
        <w:rPr>
          <w:b/>
          <w:bCs/>
        </w:rPr>
        <w:t xml:space="preserve">Objective: </w:t>
      </w:r>
      <w:r>
        <w:t xml:space="preserve">Establish the infrastructure required for safe, observable, testable development. Nothing ships to customers until Phase 0 is complete.</w:t>
      </w:r>
    </w:p>
    <w:p>
      <w:pPr>
        <w:spacing w:after="120"/>
      </w:pPr>
      <w:r>
        <w:rPr>
          <w:b/>
          <w:bCs/>
        </w:rPr>
        <w:t xml:space="preserve">Rationale: </w:t>
      </w:r>
      <w:r>
        <w:t xml:space="preserve">The December 2025 production audit identified the platform as NOT PRODUCTION READY. Shipping new features on an untested, unmonitored platform compounds risk. Phase 0 is non-negotiable.</w:t>
      </w:r>
    </w:p>
    <w:p>
      <w:pPr>
        <w:spacing w:after="200"/>
      </w:pPr>
    </w:p>
    <w:p>
      <w:pPr>
        <w:pStyle w:val="Heading3"/>
      </w:pPr>
      <w:r>
        <w:t xml:space="preserve">3.1.1 Security Remediation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Rotate all exposed API keys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Identified in Dec 15 audit: OpenAI, Supabase service role, Google API keys in client bundles. Rotate keys, move to server-only env vars.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environment variables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every NEXT_PUBLIC_ var is safe for client exposure. Move secrets to server-side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Implement API key vault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Use Vercel encrypted env vars + Supabase vault for integration credentials. Remove hardcoded keys from codebase.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rate limiting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rate limiting to all public API routes using Vercel edge middleware or upstash/ratelimit.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Content Security Policy headers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Add CSP, X-Frame-Options, HSTS headers via next.config.js.</w:t>
            </w:r>
          </w:p>
        </w:tc>
      </w:tr>
    </w:tbl>
    <w:p>
      <w:pPr>
        <w:spacing w:after="200"/>
      </w:pPr>
    </w:p>
    <w:p>
      <w:pPr>
        <w:pStyle w:val="Heading3"/>
      </w:pPr>
      <w:r>
        <w:t xml:space="preserve">3.1.2 Testing Infrastructure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Set up Vitest + testing-library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Configure test runner, coverage reporting (target: 60% by Phase 1 end, 80% by Phase 3 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tests for core utilities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lead scoring algorithms, marketing metric calculations, date/timezone handling, data transformers.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API route integration tests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Test all 151 API routes with Supabase test fixtures. Prioritize CRM, LeadPulse, and ReviewFlow routes.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 tests for critical UI</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lead management, tour booking, review response, and dashboard chart components.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E2E test framework (Playwright)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Set up Playwright for critical user flows: lead capture → conversation → tour booking → lease.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E2E tests for top 5 flows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 intake, conversation response, tour booking, review response generation, content creation.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Supabase migration tests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Test that migrations can be applied cleanly to fresh DB. Test RLS policies with test users.</w:t>
            </w:r>
          </w:p>
        </w:tc>
      </w:tr>
    </w:tbl>
    <w:p>
      <w:pPr>
        <w:spacing w:after="200"/>
      </w:pPr>
    </w:p>
    <w:p>
      <w:pPr>
        <w:pStyle w:val="Heading3"/>
      </w:pPr>
      <w:r>
        <w:t xml:space="preserve">3.1.3 CI/CD Pipeline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GitHub Actions CI pipeline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Lint (ESLint + Prettier), type check (TypeScript), unit tests, integration tests on every PR.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Preview deployment validation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preview deploys must pass health checks before merge is allowed.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Supabase migration CI</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Test migrations against a branch database on every PR that touches /supabase/migrations.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deployment gates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 passing CI + manual approval for production deploys. No direct pushes to main.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Dependency vulnerability scanning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Add npm audit and Snyk/Dependabot to CI pipeline.</w:t>
            </w:r>
          </w:p>
        </w:tc>
      </w:tr>
    </w:tbl>
    <w:p>
      <w:pPr>
        <w:spacing w:after="200"/>
      </w:pPr>
    </w:p>
    <w:p>
      <w:pPr>
        <w:pStyle w:val="Heading3"/>
      </w:pPr>
      <w:r>
        <w:t xml:space="preserve">3.1.4 Observability (Weeks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Sentry error tracking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Integrate Sentry for both Next.js frontend and API routes. Configure source maps.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logging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console.log with structured logger (pino). Add correlation IDs for request tracing.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Cron job monitoring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Add health checks and duration tracking for all 9 Vercel cron jobs. Alert on failure.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query monitoring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 Supabase query performance insights. Set up alerts for slow queries (&gt;1s).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Uptime monitoring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Set up uptime monitoring for all critical endpoints using Vercel or Checkly.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engine observability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structured logging and error tracking to Python FastAPI data engine.</w:t>
            </w:r>
          </w:p>
        </w:tc>
      </w:tr>
    </w:tbl>
    <w:p>
      <w:pPr>
        <w:spacing w:after="200"/>
      </w:pPr>
    </w:p>
    <w:p>
      <w:pPr>
        <w:pStyle w:val="Heading3"/>
      </w:pPr>
      <w:r>
        <w:t xml:space="preserve">3.1.5 Linear Workspace Cleanup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Close stale In Progress tickets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P11-45 (Accelo) and P11-41 (Client Data) both self-describe as complete. Close them.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Triage overdue items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P11-59 (Offshore Hiring), P11-61 (Job Descriptions), P11-53 (Ad Channel). Redate or cancel.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Assign all 66 unassigned issues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Assign to team members or move to icebox if not actionable.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sprint/cycle structure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up 2-week sprints aligned with this execution plan. Create Phase 0–5 milestones.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Add labels and estimates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Create labels for each product. Add story point estimates to all active issues.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issues from this plan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task row in this document becomes a Linear issue with description, estimate, and phase label.</w:t>
            </w:r>
          </w:p>
        </w:tc>
      </w:tr>
    </w:tbl>
    <w:p>
      <w:pPr>
        <w:spacing w:after="200"/>
      </w:pPr>
    </w:p>
    <w:p>
      <w:pPr>
        <w:spacing w:after="120"/>
      </w:pPr>
      <w:r>
        <w:rPr>
          <w:b/>
          <w:bCs/>
        </w:rPr>
        <w:t xml:space="preserve">Phase 0 Success Criteria: </w:t>
      </w:r>
      <w:r>
        <w:t xml:space="preserve">(1) All API keys rotated, zero secrets in client bundle. (2) CI pipeline blocks merges on test failure. (3) Test coverage &gt;30% on critical paths. (4) Sentry capturing errors in production. (5) All cron jobs have health checks. (6) Linear workspace has sprint structure and all issues from this plan.</w:t>
      </w:r>
    </w:p>
    <w:p>
      <w:pPr>
        <w:spacing w:after="120"/>
      </w:pPr>
      <w:r>
        <w:rPr>
          <w:b/>
          <w:bCs/>
        </w:rPr>
        <w:t xml:space="preserve">Phase 0 Estimated Effort: </w:t>
      </w:r>
      <w:r>
        <w:t xml:space="preserve">~320 engineering hours (2 developers × 4 weeks at 40h/week).</w:t>
      </w:r>
    </w:p>
    <w:p>
      <w:r>
        <w:br w:type="page"/>
      </w:r>
    </w:p>
    <w:p>
      <w:pPr>
        <w:pStyle w:val="Heading2"/>
      </w:pPr>
      <w:r>
        <w:t xml:space="preserve">3.2 Phase 1: Revenue Blocker Closure</w:t>
      </w:r>
    </w:p>
    <w:p>
      <w:pPr>
        <w:spacing w:after="120"/>
      </w:pPr>
      <w:r>
        <w:rPr>
          <w:b/>
          <w:bCs/>
        </w:rPr>
        <w:t xml:space="preserve">Timeline: </w:t>
      </w:r>
      <w:r>
        <w:t xml:space="preserve">Weeks 5–8 (April 1 – April 28, 2026)</w:t>
      </w:r>
    </w:p>
    <w:p>
      <w:pPr>
        <w:spacing w:after="120"/>
      </w:pPr>
      <w:r>
        <w:rPr>
          <w:b/>
          <w:bCs/>
        </w:rPr>
        <w:t xml:space="preserve">Objective: </w:t>
      </w:r>
      <w:r>
        <w:t xml:space="preserve">Close the gaps that directly prevent customer usage and revenue generation. Focus on the three products closest to launch: LumaLeasing, SiteForge, and ReviewFlow.</w:t>
      </w:r>
    </w:p>
    <w:p>
      <w:pPr>
        <w:pStyle w:val="Heading3"/>
      </w:pPr>
      <w:r>
        <w:t xml:space="preserve">3.2.1 LumaLeasing Launch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Calendar integration testing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Execute the unchecked testing plan from LUMALEASING_IMPLEMENTATION_STATUS.md. All 8 test sections.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Gmail OAuth 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/api/lumaleasing/gmail/connect endpoint. Two-way email sync with conversation threading.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Gmail webhook receiver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Real-time inbound email processing via Gmail push notifications.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Fair housing compliance guards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filtering on AI responses. Banned phrase detection. Audit logging for compliance.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Calendar health dashboard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Token health monitoring UI. Auto-refresh for expired OAuth tokens. Alert on sync failures.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Widget UI polish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styling pass on calendar widget, booking flow, and confirmation screens.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Calendar cron deployment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Deploy calendar sync cron to Vercel (or Render if separate service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 source attribution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which channel each lead came from (website chat, email, ILS, walk-in) for analytics.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Load testing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Simulate 100 concurrent conversations. Verify response times &lt;2s for AI-generated replies.</w:t>
            </w:r>
          </w:p>
        </w:tc>
      </w:tr>
    </w:tbl>
    <w:p>
      <w:pPr>
        <w:spacing w:after="200"/>
      </w:pPr>
    </w:p>
    <w:p>
      <w:pPr>
        <w:pStyle w:val="Heading3"/>
      </w:pPr>
      <w:r>
        <w:t xml:space="preserve">3.2.2 SiteForge WordPress Deployment (Weeks 5–8)</w:t>
      </w:r>
    </w:p>
    <w:p>
      <w:pPr>
        <w:spacing w:after="120"/>
      </w:pPr>
      <w:r>
        <w:t xml:space="preserve">The March 4, 2026 gap analysis identifies five missing components. This is the highest-effort item in Phase 1 due to the external service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Hosting provisioner API</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Integrate Cloudways or WP Engine API for automated WordPress instance provisioning. WordPress.com MCP confirmed incompatible.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ACF block theme packaging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Package the 14 existing PHP templates + JS + CSS into a deployable WordPress theme. Add theme.json, functions.php, block registration.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Theme deployment pipeline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Automated upload and activation of oneClick theme on provisioned WordPress instances via WP REST API or SSH.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 pipeline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Transfer AI-generated images from Supabase storage to WordPress media library. Handle resizing, WebP conversion.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Blueprint quality fix</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Diagnose v12–v16 regression (3 generic pages vs v3/v7 with 5–9 production-grade pages). Fix prompt engineering for content agent.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 processor hardening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Queue-based site generation with retry logic, timeout handling, and progress callbacks to UI.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End-to-end deploy test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Full test: generate blueprint → provision hosting → deploy theme → push content → verify live site.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SiteForge dashboard updates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deployment status, live site URL, and one-click redeploy in the SiteForge management UI.</w:t>
            </w:r>
          </w:p>
        </w:tc>
      </w:tr>
    </w:tbl>
    <w:p>
      <w:pPr>
        <w:spacing w:after="200"/>
      </w:pPr>
    </w:p>
    <w:p>
      <w:pPr>
        <w:pStyle w:val="Heading3"/>
      </w:pPr>
      <w:r>
        <w:t xml:space="preserve">3.2.3 ReviewFlow Production Readiness (Weeks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Auto-response policy engine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Configurable rules: auto-respond to 4–5 star reviews, flag 1–2 star for human review, custom keyword triggers.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Response quality validation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Pre-publish checks: tone analysis, brand voice consistency, no PII leakage, character limits.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Multi-platform sync hardening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Robust error handling for Google Business, Yelp, ApartmentRatings API failures. Retry with backoff.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ticket workflow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Negative review → ticket creation → assignment → resolution tracking. Integrate with TourSpark CRM.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Sentiment trend dashboard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Time-series sentiment visualization. Property comparison. Alert on sentiment drops.</w:t>
            </w:r>
          </w:p>
        </w:tc>
      </w:tr>
    </w:tbl>
    <w:p>
      <w:pPr>
        <w:spacing w:after="200"/>
      </w:pPr>
    </w:p>
    <w:p>
      <w:pPr>
        <w:spacing w:after="120"/>
      </w:pPr>
      <w:r>
        <w:rPr>
          <w:b/>
          <w:bCs/>
        </w:rPr>
        <w:t xml:space="preserve">Phase 1 Success Criteria: </w:t>
      </w:r>
      <w:r>
        <w:t xml:space="preserve">(1) LumaLeasing handling real conversations with calendar booking and Gmail sync. (2) SiteForge generating and deploying a live WordPress site end-to-end. (3) ReviewFlow auto-responding to positive reviews with quality gates. (4) Test coverage &gt;50% on Phase 1 codepaths.</w:t>
      </w:r>
    </w:p>
    <w:p>
      <w:pPr>
        <w:spacing w:after="120"/>
      </w:pPr>
      <w:r>
        <w:rPr>
          <w:b/>
          <w:bCs/>
        </w:rPr>
        <w:t xml:space="preserve">Phase 1 Estimated Effort: </w:t>
      </w:r>
      <w:r>
        <w:t xml:space="preserve">~500 engineering hours (3 developers × 4 weeks + overflow).</w:t>
      </w:r>
    </w:p>
    <w:p>
      <w:r>
        <w:br w:type="page"/>
      </w:r>
    </w:p>
    <w:p>
      <w:pPr>
        <w:pStyle w:val="Heading2"/>
      </w:pPr>
      <w:r>
        <w:t xml:space="preserve">3.3 Phase 2: Product Completion</w:t>
      </w:r>
    </w:p>
    <w:p>
      <w:pPr>
        <w:spacing w:after="120"/>
      </w:pPr>
      <w:r>
        <w:rPr>
          <w:b/>
          <w:bCs/>
        </w:rPr>
        <w:t xml:space="preserve">Timeline: </w:t>
      </w:r>
      <w:r>
        <w:t xml:space="preserve">Weeks 9–14 (April 29 – June 9, 2026)</w:t>
      </w:r>
    </w:p>
    <w:p>
      <w:pPr>
        <w:spacing w:after="120"/>
      </w:pPr>
      <w:r>
        <w:rPr>
          <w:b/>
          <w:bCs/>
        </w:rPr>
        <w:t xml:space="preserve">Objective: </w:t>
      </w:r>
      <w:r>
        <w:t xml:space="preserve">Complete all remaining product features to reach full feature parity with the P11 Platform Specification. Move all products from Stage A to Stage B (Supervised Autonomous).</w:t>
      </w:r>
    </w:p>
    <w:p>
      <w:pPr>
        <w:pStyle w:val="Heading3"/>
      </w:pPr>
      <w:r>
        <w:t xml:space="preserve">3.3.1 ForgeStudio Content Automation (Weeks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Facebook publishing integration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Facebook Graph API integration for post scheduling, image uploads, and engagement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publishing integration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API for company page posts. Support for articles, images, and carousels.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Content calendar UI</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Drag-and-drop calendar for scheduling posts across channels. Preview before publish.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generation pipeline (Veo 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Integrate Google Veo 3 for property video generation. Template-based video creation with AI voiceover.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Content quality scoring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AI-based quality assessment before publishing. Check brand voice, grammar, engagement potential.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Autonomous publishing guards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Configurable approval workflows: auto-publish vs human-review based on content type and quality score.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Asset library management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Centralized media library with tagging, search, and reuse across content types.</w:t>
            </w:r>
          </w:p>
        </w:tc>
      </w:tr>
    </w:tbl>
    <w:p>
      <w:pPr>
        <w:spacing w:after="200"/>
      </w:pPr>
    </w:p>
    <w:p>
      <w:pPr>
        <w:pStyle w:val="Heading3"/>
      </w:pPr>
      <w:r>
        <w:t xml:space="preserve">3.3.2 MarketVision 360 Intelligence (Weeks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Proxy rotation for scrapers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Implement residential proxy rotation (Bright Data or similar) for competitor data collection at scale.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Ads MCP connector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MCP connector for Google Ads API. Auto-import campaign, ad group, and keyword performance.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Meta Ads MCP connector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Build MCP connector for Meta Marketing API. Import campaign performance, creative insights.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Competitive pricing alerts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alerts when competitor pricing changes significantly. Configurable thresholds.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Market intelligence dashboard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Unified view of competitive landscape, pricing trends, and channel performance across properties.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 scheduler standardization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scheduling framework for all data imports with retry, backoff, and deduplication.</w:t>
            </w:r>
          </w:p>
        </w:tc>
      </w:tr>
    </w:tbl>
    <w:p>
      <w:pPr>
        <w:spacing w:after="200"/>
      </w:pPr>
    </w:p>
    <w:p>
      <w:pPr>
        <w:pStyle w:val="Heading3"/>
      </w:pPr>
      <w:r>
        <w:t xml:space="preserve">3.3.3 BrandForge &amp; Knowledge Base (Weeks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Brand book generation hardening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Resumable generation, progress tracking, graceful degradation on AI provider failures.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asset versioning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history for generated brand books. Diff view between versions. Rollback capability.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Knowledge base ingestion SLOs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Define and enforce SLOs for web scraping, document parsing, and embedding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base alerting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 when ingestion fails, content becomes stale (&gt;30 days), or embedding quality drops.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Cross-product knowledge sharing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Enable BrandForge outputs to feed into ForgeStudio templates and SiteForge content.</w:t>
            </w:r>
          </w:p>
        </w:tc>
      </w:tr>
    </w:tbl>
    <w:p>
      <w:pPr>
        <w:spacing w:after="200"/>
      </w:pPr>
    </w:p>
    <w:p>
      <w:pPr>
        <w:pStyle w:val="Heading3"/>
      </w:pPr>
      <w:r>
        <w:t xml:space="preserve">3.3.4 PropertyAudit / GEO Completion (Weeks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GEO cron endpoint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Build /api/cron/propertyaudit-run for scheduled GEO visibility scanning.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Multi-surface GEO tracking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beyond current surfaces to track ChatGPT, Perplexity, Gemini, Copilot, and Meta AI.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Citation optimization engine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Analyze citation patterns, recommend content changes to improve AI search visibility.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 competitive comparison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Compare property GEO visibility against competitors. Identify visibility gaps.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Autonomous recommendation loop</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Auto-generate content recommendations based on GEO scores, push to ForgeStudio for creation.</w:t>
            </w:r>
          </w:p>
        </w:tc>
      </w:tr>
    </w:tbl>
    <w:p>
      <w:pPr>
        <w:spacing w:after="200"/>
      </w:pPr>
    </w:p>
    <w:p>
      <w:pPr>
        <w:pStyle w:val="Heading3"/>
      </w:pPr>
      <w:r>
        <w:t xml:space="preserve">3.3.5 MultiChannel BI (Weeks 12–14)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ILS data connectors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Build connectors for Apartments.com, Zillow, RentPath, and other ILS platforms.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attribution model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Cross-channel attribution mapping lead sources to lease conversions. Multi-touch attribution.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ROI dashboard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Per-channel ROI with cost per lead, cost per tour, cost per lease metrics. Property comparison.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reporting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email reports for property managers. Weekly performance summaries.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Budget optimization engine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AI-driven budget allocation recommendations based on channel performance.</w:t>
            </w:r>
          </w:p>
        </w:tc>
      </w:tr>
    </w:tbl>
    <w:p>
      <w:pPr>
        <w:spacing w:after="200"/>
      </w:pPr>
    </w:p>
    <w:p>
      <w:pPr>
        <w:spacing w:after="120"/>
      </w:pPr>
      <w:r>
        <w:rPr>
          <w:b/>
          <w:bCs/>
        </w:rPr>
        <w:t xml:space="preserve">Phase 2 Success Criteria: </w:t>
      </w:r>
      <w:r>
        <w:t xml:space="preserve">(1) All products feature-complete per P11 spec. (2) ForgeStudio publishing to 4+ channels. (3) MarketVision importing from Google and Meta Ads. (4) GEO running scheduled scans. (5) BI dashboard showing cross-channel ROI. (6) All products at Autonomy Stage B (Supervised).</w:t>
      </w:r>
    </w:p>
    <w:p>
      <w:pPr>
        <w:spacing w:after="120"/>
      </w:pPr>
      <w:r>
        <w:rPr>
          <w:b/>
          <w:bCs/>
        </w:rPr>
        <w:t xml:space="preserve">Phase 2 Estimated Effort: </w:t>
      </w:r>
      <w:r>
        <w:t xml:space="preserve">~640 engineering hours (4 developers × 6 weeks).</w:t>
      </w:r>
    </w:p>
    <w:p>
      <w:r>
        <w:br w:type="page"/>
      </w:r>
    </w:p>
    <w:p>
      <w:pPr>
        <w:pStyle w:val="Heading2"/>
      </w:pPr>
      <w:r>
        <w:t xml:space="preserve">3.4 Phase 3: Autonomous Loops</w:t>
      </w:r>
    </w:p>
    <w:p>
      <w:pPr>
        <w:spacing w:after="120"/>
      </w:pPr>
      <w:r>
        <w:rPr>
          <w:b/>
          <w:bCs/>
        </w:rPr>
        <w:t xml:space="preserve">Timeline: </w:t>
      </w:r>
      <w:r>
        <w:t xml:space="preserve">Weeks 15–18 (June 10 – July 7, 2026)</w:t>
      </w:r>
    </w:p>
    <w:p>
      <w:pPr>
        <w:spacing w:after="120"/>
      </w:pPr>
      <w:r>
        <w:rPr>
          <w:b/>
          <w:bCs/>
        </w:rPr>
        <w:t xml:space="preserve">Objective: </w:t>
      </w:r>
      <w:r>
        <w:t xml:space="preserve">Close the feedback loops that enable products to operate autonomously. Move from Stage B (Supervised) to Stage C (Constrained Autonomous). This is where oneClick transforms from a tool suite into an autonomous agency.</w:t>
      </w:r>
    </w:p>
    <w:p>
      <w:pPr>
        <w:pStyle w:val="Heading3"/>
      </w:pPr>
      <w:r>
        <w:t xml:space="preserve">3.4.1 Agent Loop Infrastructure (Weeks 15–16)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Agent orchestrator framework</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Build the /api/cron/agent-loop endpoint. Central orchestrator that triggers product-specific autonomous 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queue system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Queue-based action execution with approval gates. Actions wait in queue until auto-approved or human-approved based on risk level.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Confidence scoring framework</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Every autonomous action gets a confidence score. High-confidence actions auto-execute; low-confidence actions require human approval.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trail system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audit log for every autonomous action. Who triggered it, what happened, what was the outcome.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Kill switch / circuit breaker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Emergency stop for any autonomous loop. Per-property and per-product granularity.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Human-in-the-loop dashboard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 dashboard showing pending approvals, recent autonomous actions, and override controls.</w:t>
            </w:r>
          </w:p>
        </w:tc>
      </w:tr>
    </w:tbl>
    <w:p>
      <w:pPr>
        <w:spacing w:after="200"/>
      </w:pPr>
    </w:p>
    <w:p>
      <w:pPr>
        <w:pStyle w:val="Heading3"/>
      </w:pPr>
      <w:r>
        <w:t xml:space="preserve">3.4.2 Product-Specific Autonomous Loops (Weeks 16–18)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LumaLeasing auto-follow-up</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Autonomous follow-up sequences based on lead behavior. Auto-schedule tours when engagement signals are strong.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ReviewFlow auto-response loop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Fully autonomous positive review responses. Supervised negative review responses with suggested edits.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ForgeStudio content calendar auto-fill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AI auto-generates weekly content calendar based on property events, market conditions, and engagement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SiteForge auto-update loop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 stale website content via GEO scores. Auto-generate update proposals. Deploy after approval.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PropertyAudit auto-scan + action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Scheduled GEO scans → identify visibility drops → auto-create content tasks in ForgeStudio.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MarketVision auto-alert loop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 competitor pricing changes → generate pricing recommendations → alert property manager.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LeadPulse auto-routing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Auto-route high-score leads to priority queue. Auto-assign to best-performing agent.</w:t>
            </w:r>
          </w:p>
        </w:tc>
      </w:tr>
    </w:tbl>
    <w:p>
      <w:pPr>
        <w:spacing w:after="200"/>
      </w:pPr>
    </w:p>
    <w:p>
      <w:pPr>
        <w:spacing w:after="120"/>
      </w:pPr>
      <w:r>
        <w:rPr>
          <w:b/>
          <w:bCs/>
        </w:rPr>
        <w:t xml:space="preserve">Phase 3 Success Criteria: </w:t>
      </w:r>
      <w:r>
        <w:t xml:space="preserve">(1) Agent loop running on schedule for all products. (2) High-confidence actions executing without human intervention. (3) Audit trail capturing 100% of autonomous actions. (4) Kill switch tested and functional. (5) All products at Autonomy Stage C (Constrained Autonomous).</w:t>
      </w:r>
    </w:p>
    <w:p>
      <w:pPr>
        <w:spacing w:after="120"/>
      </w:pPr>
      <w:r>
        <w:rPr>
          <w:b/>
          <w:bCs/>
        </w:rPr>
        <w:t xml:space="preserve">Phase 3 Estimated Effort: </w:t>
      </w:r>
      <w:r>
        <w:t xml:space="preserve">~400 engineering hours (4 developers × 4 weeks, reduced scope per developer due to framework reuse).</w:t>
      </w:r>
    </w:p>
    <w:p>
      <w:r>
        <w:br w:type="page"/>
      </w:r>
    </w:p>
    <w:p>
      <w:pPr>
        <w:pStyle w:val="Heading2"/>
      </w:pPr>
      <w:r>
        <w:t xml:space="preserve">3.5 Phase 4: ML &amp; Learning Loops</w:t>
      </w:r>
    </w:p>
    <w:p>
      <w:pPr>
        <w:spacing w:after="120"/>
      </w:pPr>
      <w:r>
        <w:rPr>
          <w:b/>
          <w:bCs/>
        </w:rPr>
        <w:t xml:space="preserve">Timeline: </w:t>
      </w:r>
      <w:r>
        <w:t xml:space="preserve">Weeks 19–22 (July 8 – August 4, 2026)</w:t>
      </w:r>
    </w:p>
    <w:p>
      <w:pPr>
        <w:spacing w:after="120"/>
      </w:pPr>
      <w:r>
        <w:rPr>
          <w:b/>
          <w:bCs/>
        </w:rPr>
        <w:t xml:space="preserve">Objective: </w:t>
      </w:r>
      <w:r>
        <w:t xml:space="preserve">Build the machine learning infrastructure that enables the platform to learn and improve from its own outcomes. This is the bridge from Stage C to Stage D (Full Autonomous).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ML model registry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Versioned model storage with metadata, performance metrics, and rollback capability.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store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Centralized feature computation and storage for ML models. Shared across LeadPulse, ReviewFlow, content scoring.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LeadPulse XGBoost pipeline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Build /api/cron/ml-retrain endpoint. Training pipeline: feature extraction → model training → evaluation → deployment.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response quality model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 model on review response outcomes (helpful votes, follow-up reviews). Feed back into response generation.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Content performance model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Train model on content engagement metrics. Predict performance before publishing.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 testing framework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for testing different AI prompts, response styles, and content strategies. Statistical significance tracking.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Outcome feedback collectors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Track downstream outcomes: lead → tour → lease conversion rates by AI action. Feed into all models.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monitoring &amp; drift detection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 when model performance degrades. Auto-trigger retraining when drift is detected.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GEO score prediction model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Predict which content changes will improve GEO visibility scores before implementation.</w:t>
            </w:r>
          </w:p>
        </w:tc>
      </w:tr>
    </w:tbl>
    <w:p>
      <w:pPr>
        <w:spacing w:after="200"/>
      </w:pPr>
    </w:p>
    <w:p>
      <w:pPr>
        <w:spacing w:after="120"/>
      </w:pPr>
      <w:r>
        <w:rPr>
          <w:b/>
          <w:bCs/>
        </w:rPr>
        <w:t xml:space="preserve">Phase 4 Success Criteria: </w:t>
      </w:r>
      <w:r>
        <w:t xml:space="preserve">(1) LeadPulse XGBoost model trained on real data and outperforming rule-based scoring. (2) At least 3 ML models in production with monitoring. (3) A/B testing running on at least 2 products. (4) Outcome feedback flowing from lease conversions back to lead scoring and content models.</w:t>
      </w:r>
    </w:p>
    <w:p>
      <w:pPr>
        <w:spacing w:after="120"/>
      </w:pPr>
      <w:r>
        <w:rPr>
          <w:b/>
          <w:bCs/>
        </w:rPr>
        <w:t xml:space="preserve">Phase 4 Estimated Effort: </w:t>
      </w:r>
      <w:r>
        <w:t xml:space="preserve">~400 engineering hours (3–4 developers × 4 weeks, some tasks require ML expertise).</w:t>
      </w:r>
    </w:p>
    <w:p>
      <w:r>
        <w:br w:type="page"/>
      </w:r>
    </w:p>
    <w:p>
      <w:pPr>
        <w:pStyle w:val="Heading2"/>
      </w:pPr>
      <w:r>
        <w:t xml:space="preserve">3.6 Phase 5: New Products &amp; Full Autonomy</w:t>
      </w:r>
    </w:p>
    <w:p>
      <w:pPr>
        <w:spacing w:after="120"/>
      </w:pPr>
      <w:r>
        <w:rPr>
          <w:b/>
          <w:bCs/>
        </w:rPr>
        <w:t xml:space="preserve">Timeline: </w:t>
      </w:r>
      <w:r>
        <w:t xml:space="preserve">Weeks 23–28+ (August 5 – September 15, 2026 and beyond)</w:t>
      </w:r>
    </w:p>
    <w:p>
      <w:pPr>
        <w:spacing w:after="120"/>
      </w:pPr>
      <w:r>
        <w:rPr>
          <w:b/>
          <w:bCs/>
        </w:rPr>
        <w:t xml:space="preserve">Objective: </w:t>
      </w:r>
      <w:r>
        <w:t xml:space="preserve">Launch the remaining products from the P11 vision and achieve full Autonomy Stage D across the platform.</w:t>
      </w:r>
    </w:p>
    <w:p>
      <w:pPr>
        <w:pStyle w:val="Heading3"/>
      </w:pPr>
      <w:r>
        <w:t xml:space="preserve">3.6.1 New Product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900"/>
        <w:gridCol w:w="56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Product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Priority</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UnitMatch AI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200h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High</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Intelligent unit matching and availability recommendations based on lead preferences, budget, and availability.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SocialPilot 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social media management with AI-driven posting optimization, hashtag strategy, and trend riding.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BrandCore AI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120h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Centralized brand identity management. Ensure all AI outputs maintain consistent brand voice.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ChurnSignal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 lease non-renewals using engagement signals, maintenance requests, and payment patterns.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RenewPro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120h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Automated renewal offer generation with personalized pricing based on market conditions and tenant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TrueSource Attribution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Multi-touch attribution across all channels. Track the complete prospect journey from first touch to 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OccupancyPredict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120h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Low</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Predict occupancy rates 60–90 days out using seasonal patterns, market conditions, and pipeline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FairGuard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fair housing compliance monitoring across all AI interactions. Required for legal safety.</w:t>
            </w:r>
          </w:p>
        </w:tc>
      </w:tr>
    </w:tbl>
    <w:p>
      <w:pPr>
        <w:spacing w:after="200"/>
      </w:pPr>
    </w:p>
    <w:p>
      <w:pPr>
        <w:pStyle w:val="Heading3"/>
      </w:pPr>
      <w:r>
        <w:t xml:space="preserve">3.6.2 Full Autonomy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Task</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Effort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Confidence threshold tuning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Analyze autonomous action outcomes. Gradually increase auto-approval thresholds as models prove reliable.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Cross-product orchestration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 products to trigger actions in other products. E.g., GEO drop triggers ForgeStudio content + SiteForge update.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Property onboarding automation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New property setup: auto-configure all products, import data, generate brand book, deploy website, start GEO scanning.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Self-healing infrastructure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Auto-detect and recover from common failures. Retry failed cron jobs. Re-provision failed services.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Performance optimization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Database query optimization, CDN caching, edge function performance, batch processing for large portfolios.</w:t>
            </w:r>
          </w:p>
        </w:tc>
      </w:tr>
    </w:tbl>
    <w:p>
      <w:pPr>
        <w:spacing w:after="200"/>
      </w:pPr>
    </w:p>
    <w:p>
      <w:pPr>
        <w:spacing w:after="120"/>
      </w:pPr>
      <w:r>
        <w:rPr>
          <w:b/>
          <w:bCs/>
        </w:rPr>
        <w:t xml:space="preserve">Phase 5 Success Criteria: </w:t>
      </w:r>
      <w:r>
        <w:t xml:space="preserve">(1) At least 3 new products launched. (2) FairGuard operational across all AI interactions. (3) Cross-product orchestration working. (4) Property onboarding takes &lt;1 hour. (5) Platform operating at Autonomy Stage D for core products.</w:t>
      </w:r>
    </w:p>
    <w:p>
      <w:pPr>
        <w:spacing w:after="120"/>
      </w:pPr>
      <w:r>
        <w:rPr>
          <w:b/>
          <w:bCs/>
        </w:rPr>
        <w:t xml:space="preserve">Phase 5 Estimated Effort: </w:t>
      </w:r>
      <w:r>
        <w:t xml:space="preserve">~1,280 engineering hours (5–6 developers, ongoing).</w:t>
      </w:r>
    </w:p>
    <w:p>
      <w:r>
        <w:br w:type="page"/>
      </w:r>
    </w:p>
    <w:p>
      <w:pPr>
        <w:pStyle w:val="Heading1"/>
      </w:pPr>
      <w:r>
        <w:t xml:space="preserve">4. Team &amp; Hiring Plan</w:t>
      </w:r>
    </w:p>
    <w:p>
      <w:pPr>
        <w:spacing w:after="120"/>
      </w:pPr>
      <w:r>
        <w:t xml:space="preserve">The current team of 1 active developer (Jesse) cannot execute this plan. The P11 vision document allocated $250K for team building. The Linear workspace has an overdue offshore hiring initiative (P11-59). The plan below recommends a blended team approach.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800"/>
        <w:gridCol w:w="1600"/>
        <w:gridCol w:w="25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Role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When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Estimated Cost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Focus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Senior Full-Stack Developer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Week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Full-time (offshore)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$4–6K/mo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Phase 0–2: Testing, CI/CD, LumaLeasing, ReviewFlow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WordPress/DevOps Engineer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 (3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$6–8K/mo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SiteForge deployment pipeline, hosting automation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ML Engineer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Week 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Full-time (offshore)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$5–7K/mo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Phase 4: LeadPulse XGBoost, model registry, feature store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Junior Full-Stack Developer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Full-time (offshore)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$2–4K/mo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Component testing, UI polish, integration testing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QA Engineer (part-time)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Week 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Contract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$3–4K/mo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Phase 1–3: E2E testing, regression testing, load testing</w:t>
            </w:r>
          </w:p>
        </w:tc>
      </w:tr>
    </w:tbl>
    <w:p>
      <w:pPr>
        <w:spacing w:after="200"/>
      </w:pPr>
    </w:p>
    <w:p>
      <w:pPr>
        <w:spacing w:after="120"/>
      </w:pPr>
      <w:r>
        <w:rPr>
          <w:b/>
          <w:bCs/>
        </w:rPr>
        <w:t xml:space="preserve">Total monthly team cost estimate: </w:t>
      </w:r>
      <w:r>
        <w:t xml:space="preserve">$20–29K/month at full capacity (Phases 2–4). Ramp up is gradual: ~$4–6K in weeks 1–2, ~$14–20K in weeks 3–8, full capacity from week 12.</w:t>
      </w:r>
    </w:p>
    <w:p>
      <w:pPr>
        <w:spacing w:after="120"/>
      </w:pPr>
      <w:r>
        <w:rPr>
          <w:b/>
          <w:bCs/>
        </w:rPr>
        <w:t xml:space="preserve">Hiring priority: </w:t>
      </w:r>
      <w:r>
        <w:t xml:space="preserve">The Senior Full-Stack Developer is the most critical hire and should start immediately. They will own the testing infrastructure and CI/CD pipeline that everything else depends on. The WordPress engineer is second priority due to SiteForge’s deployment gap.</w:t>
      </w:r>
    </w:p>
    <w:p>
      <w:r>
        <w:br w:type="page"/>
      </w:r>
    </w:p>
    <w:p>
      <w:pPr>
        <w:pStyle w:val="Heading1"/>
      </w:pPr>
      <w:r>
        <w:t xml:space="preserve">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Risk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Impact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Likelihood</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Mitigation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Single developer bottleneck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High</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Hire Sr. Full-Stack Dev in Week 1. Document all systems for knowledge transfer.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WordPress hosting API limitations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Evaluate Cloudways and WP Engine APIs in Week 4 before committing to SiteForge deployment approach.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AI provider cost overruns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Implement usage tracking and per-property cost caps. Cache common AI responses.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Blueprint quality regression unfixed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Dedicate focused sprint to prompt engineering. Create golden test suite of expected blueprint outputs.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Fair housing compliance failure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Low</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Prioritize FairGuard in Phase 5. Add interim content filters in Phase 1 LumaLeasing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Offshore team communication issues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Establish daily standups, shared Linear board, and documented PR review process.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Supabase scaling limits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Low</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Monitor query performance. Plan for connection pooling (PgBouncer) and read replicas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Competitor launches similar platform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 on autonomous differentiation. Speed to market on core products in Phases 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 engine Python/Next.js integration fragility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High</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Add integration tests between data engine and Next.js API routes. Consider consolidating to Next.js where possible.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 from new product ideas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Strictly follow phase gates. No new product development until Phase 5. Use Linear labels to enforce.</w:t>
            </w:r>
          </w:p>
        </w:tc>
      </w:tr>
    </w:tbl>
    <w:p>
      <w:r>
        <w:br w:type="page"/>
      </w:r>
    </w:p>
    <w:p>
      <w:pPr>
        <w:pStyle w:val="Heading1"/>
      </w:pPr>
      <w:r>
        <w:t xml:space="preserve">6. KPI Targets &amp; Success Metrics</w:t>
      </w:r>
    </w:p>
    <w:p>
      <w:pPr>
        <w:spacing w:after="120"/>
      </w:pPr>
      <w:r>
        <w:t xml:space="preserve">These KPIs should be tracked weekly in the oneClick dashboard and reported in Linear cycle reviews.</w:t>
      </w:r>
    </w:p>
    <w:p>
      <w:pPr>
        <w:spacing w:after="200"/>
      </w:pPr>
    </w:p>
    <w:p>
      <w:pPr>
        <w:pStyle w:val="Heading2"/>
      </w:pPr>
      <w:r>
        <w:t xml:space="preserve">6.1 Engineering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1500"/>
        <w:gridCol w:w="2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KPI</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Current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 0 Target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 2 Target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 4 Target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Test Coverage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Pass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&gt;98%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&gt;99%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Deploy Frequency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Ad hoc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2x/week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Daily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Multiple/day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Time to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Unknown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&lt;1 hour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&lt;15 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Error Rate (Sentry)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Unknown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Baseline set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&lt;1%</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&lt;0.1%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Response Time (p95)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Unknown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Baseline 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&lt;500ms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&lt;200ms</w:t>
            </w:r>
          </w:p>
        </w:tc>
      </w:tr>
    </w:tbl>
    <w:p>
      <w:pPr>
        <w:spacing w:after="200"/>
      </w:pPr>
    </w:p>
    <w:p>
      <w:pPr>
        <w:pStyle w:val="Heading2"/>
      </w:pPr>
      <w:r>
        <w:t xml:space="preserve">6.2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00"/>
        <w:gridCol w:w="13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KPI</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Current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 1 Target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 3 Target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 5 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Properties Onboarded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 (beta)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 Response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&gt;5 min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&lt;2 min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&lt;30 sec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&lt;10 sec (auto)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Tour Booking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Unknown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Response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auto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auto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auto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Content Pieces/Property/Month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Manual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 (auto)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Sites Deployed via SiteForge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GEO Visibility Score (avg)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Unknown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Baseline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Autonomous Actions/Day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r>
    </w:tbl>
    <w:p>
      <w:pPr>
        <w:spacing w:after="200"/>
      </w:pPr>
    </w:p>
    <w:p>
      <w:pPr>
        <w:pStyle w:val="Heading2"/>
      </w:pPr>
      <w:r>
        <w:t xml:space="preserve">6.3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1500"/>
        <w:gridCol w:w="2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KPI</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Current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Q2 2026</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Q3 2026</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Q4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Monthly Recurring Revenue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$15–25K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$50–80K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$100–150K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Properties Under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40–60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Customer Churn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&lt;10%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&lt;5%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&lt;3%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Per Property/Month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Unknown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Net Revenue Retention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&gt;100%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&gt;110%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&gt;120%</w:t>
            </w:r>
          </w:p>
        </w:tc>
      </w:tr>
    </w:tbl>
    <w:p>
      <w:r>
        <w:br w:type="page"/>
      </w:r>
    </w:p>
    <w:p>
      <w:pPr>
        <w:pStyle w:val="Heading1"/>
      </w:pPr>
      <w:r>
        <w:t xml:space="preserve">7. Timeline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400"/>
        <w:gridCol w:w="2800"/>
        <w:gridCol w:w="900"/>
        <w:gridCol w:w="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Weeks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Dates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Key Deliverables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Team Size</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Hours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0: Foundation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 4–31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Security, testing, CI/CD, observability, Linear cleanup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Revenue Blockers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 1–28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LumaLeasing launch, SiteForge deploy, ReviewFlow production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 Product Completion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9–14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Apr 29–Jun 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All products feature-complete, Stage B autonomy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3–4</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640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Autonomous Loops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 10–Jul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orchestrator, product auto-loops, Stage C autonomy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 ML &amp; Learning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19–22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Jul 8–Aug 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Model registry, XGBoost, A/B testing, Stage C→D bridge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3–4</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New Products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 5–Sep 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UnitMatch, SocialPilot, FairGuard, full Stage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1,280</w:t>
            </w:r>
          </w:p>
        </w:tc>
      </w:tr>
    </w:tbl>
    <w:p>
      <w:pPr>
        <w:spacing w:after="200"/>
      </w:pPr>
    </w:p>
    <w:p>
      <w:pPr>
        <w:spacing w:after="120"/>
      </w:pPr>
      <w:r>
        <w:rPr>
          <w:b/>
          <w:bCs/>
        </w:rPr>
        <w:t xml:space="preserve">Total Estimated Effort: </w:t>
      </w:r>
      <w:r>
        <w:t xml:space="preserve">~3,540 engineering hours across 28 weeks. This does not include the ~1,120 hours for new product development in Phase 5, which extends beyond the initial 28-week timeline.</w:t>
      </w:r>
    </w:p>
    <w:p>
      <w:r>
        <w:br w:type="page"/>
      </w:r>
    </w:p>
    <w:p>
      <w:pPr>
        <w:pStyle w:val="Heading1"/>
      </w:pPr>
      <w:r>
        <w:t xml:space="preserve">8. Immediate Next Steps (This Week)</w:t>
      </w:r>
    </w:p>
    <w:p>
      <w:pPr>
        <w:spacing w:after="120"/>
      </w:pPr>
      <w:r>
        <w:t xml:space="preserve">The following actions should be taken in the next 5 business days to kick off Phase 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900"/>
        <w:gridCol w:w="26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Action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Owner</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By When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Rotate all exposed API keys identified in Dec 15 audit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 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Senior Full-Stack Developer job listing (offshore)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Close stale Linear issues (P11-45, P11-41) and triage overdue items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 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up sprint/cycle structure in Linear with Phase 0–5 milestones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6</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Create Linear issues from this execution plan (all Phase 0 tasks)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 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Initialize Vitest + testing-library in the codebase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7</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7</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Set up GitHub Actions CI pipeline (lint + type check as first step)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 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Evaluate Cloudways vs WP Engine APIs for SiteForge hosting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10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9</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Set up Sentry error tracking in production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 10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 first sprint review for March 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 10</w:t>
            </w:r>
          </w:p>
        </w:tc>
      </w:tr>
    </w:tbl>
    <w:p>
      <w:r>
        <w:br w:type="page"/>
      </w:r>
    </w:p>
    <w:p>
      <w:pPr>
        <w:pStyle w:val="Heading1"/>
      </w:pPr>
      <w:r>
        <w:t xml:space="preserve">Appendix A: Missing Cron Endpoints</w:t>
      </w:r>
    </w:p>
    <w:p>
      <w:pPr>
        <w:spacing w:after="120"/>
      </w:pPr>
      <w:r>
        <w:t xml:space="preserve">The following cron endpoints are referenced in the Canonical Autonomy Operating Spec but do not exist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Endpoint</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Purpose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Phase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/api/cron/ml-retrain</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Trigger ML model retraining on schedule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Phase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/api/cron/propertyaudit-run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GEO/PropertyAudit scans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/api/cron/agent-loop</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Central autonomous agent orchestrator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/api/lumaleasing/gmail/connect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Gmail OAuth connection and sync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w:t>
            </w:r>
          </w:p>
        </w:tc>
      </w:tr>
    </w:tbl>
    <w:p>
      <w:pPr>
        <w:spacing w:after="200"/>
      </w:pPr>
    </w:p>
    <w:p>
      <w:pPr>
        <w:pStyle w:val="Heading1"/>
      </w:pPr>
      <w:r>
        <w:t xml:space="preserve">Appendix B: Source Documents Referenced</w:t>
      </w:r>
    </w:p>
    <w:p>
      <w:pPr>
        <w:spacing w:after="120"/>
      </w:pPr>
      <w:r>
        <w:t xml:space="preserve">This plan was built from the following source documents, codebases, and data sources:</w:t>
      </w:r>
    </w:p>
    <w:p>
      <w:pPr>
        <w:spacing w:after="200"/>
      </w:pPr>
    </w:p>
    <w:p>
      <w:pPr>
        <w:spacing w:after="120"/>
      </w:pPr>
      <w:r>
        <w:t xml:space="preserve">  •  P11_PLATFORM.md (v2.0, Dec 16, 2025) — Core platform vision and roadmap</w:t>
      </w:r>
    </w:p>
    <w:p>
      <w:pPr>
        <w:spacing w:after="120"/>
      </w:pPr>
      <w:r>
        <w:t xml:space="preserve">  •  CANONICAL_AUTONOMY_OPERATING_SPEC.md (Mar 2, 2026) — Autonomy stages and verified gaps</w:t>
      </w:r>
    </w:p>
    <w:p>
      <w:pPr>
        <w:spacing w:after="120"/>
      </w:pPr>
      <w:r>
        <w:t xml:space="preserve">  •  PRODUCTION_READINESS_AUDIT_2025-12-15.md — Production readiness findings</w:t>
      </w:r>
    </w:p>
    <w:p>
      <w:pPr>
        <w:spacing w:after="120"/>
      </w:pPr>
      <w:r>
        <w:t xml:space="preserve">  •  LUMALEASING_IMPLEMENTATION_STATUS.md — Calendar integration status</w:t>
      </w:r>
    </w:p>
    <w:p>
      <w:pPr>
        <w:spacing w:after="120"/>
      </w:pPr>
      <w:r>
        <w:t xml:space="preserve">  •  SiteForge_WordPress_Gap_Analysis.md (Mar 4, 2026) — WordPress deployment gaps</w:t>
      </w:r>
    </w:p>
    <w:p>
      <w:pPr>
        <w:spacing w:after="120"/>
      </w:pPr>
      <w:r>
        <w:t xml:space="preserve">  •  All 10 product specification documents in docs/product-specs/</w:t>
      </w:r>
    </w:p>
    <w:p>
      <w:pPr>
        <w:spacing w:after="120"/>
      </w:pPr>
      <w:r>
        <w:t xml:space="preserve">  •  Codebase audit: 151 API routes, 149 components, 24 pages, 9 cron jobs</w:t>
      </w:r>
    </w:p>
    <w:p>
      <w:pPr>
        <w:spacing w:after="120"/>
      </w:pPr>
      <w:r>
        <w:t xml:space="preserve">  •  Supabase audit: 76 tables, 175 RLS policies, 67 migrations, 3 edge functions</w:t>
      </w:r>
    </w:p>
    <w:p>
      <w:pPr>
        <w:spacing w:after="120"/>
      </w:pPr>
      <w:r>
        <w:t xml:space="preserve">  •  Linear workspace: 75 issues, 27 projects, 5 initiatives, 2 team members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P11 Platform —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2026-03-04T23:54:06.979Z</dcterms:created>
  <dcterms:modified xsi:type="dcterms:W3CDTF">2026-03-04T23:54:06.979Z</dcterms:modified>
</cp:coreProperties>
</file>

<file path=docProps/custom.xml><?xml version="1.0" encoding="utf-8"?>
<Properties xmlns="http://schemas.openxmlformats.org/officeDocument/2006/custom-properties" xmlns:vt="http://schemas.openxmlformats.org/officeDocument/2006/docPropsVTypes"/>
</file>