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4E64A" w14:textId="77777777" w:rsidR="00E22F68" w:rsidRDefault="00F420D2">
      <w:pPr>
        <w:spacing w:after="16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sdt>
      <w:sdtPr>
        <w:id w:val="-396735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15C37176" w14:textId="0FBA72C6" w:rsidR="00E22F68" w:rsidRDefault="00E22F68">
          <w:pPr>
            <w:pStyle w:val="TOCHeading"/>
          </w:pPr>
          <w:r>
            <w:t>Table of Contents</w:t>
          </w:r>
        </w:p>
        <w:p w14:paraId="7C971FF9" w14:textId="1CB8ED21" w:rsidR="00E22F68" w:rsidRDefault="00E22F6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8587" w:history="1">
            <w:r w:rsidRPr="00002248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953B" w14:textId="049EB6DA" w:rsidR="00E22F68" w:rsidRDefault="00E22F6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08588" w:history="1">
            <w:r w:rsidRPr="0000224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E959" w14:textId="1790594D" w:rsidR="00E22F68" w:rsidRDefault="00E22F6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08589" w:history="1">
            <w:r w:rsidRPr="00002248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F144" w14:textId="1BC0F5FF" w:rsidR="00E22F68" w:rsidRDefault="00E22F6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08590" w:history="1">
            <w:r w:rsidRPr="00002248">
              <w:rPr>
                <w:rStyle w:val="Hyperlink"/>
                <w:noProof/>
              </w:rPr>
              <w:t>Problem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BA4F" w14:textId="2384D7BF" w:rsidR="00E22F68" w:rsidRDefault="00E22F6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08591" w:history="1">
            <w:r w:rsidRPr="0000224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4529" w14:textId="2ABD7BD3" w:rsidR="00E22F68" w:rsidRDefault="00E22F6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08592" w:history="1">
            <w:r w:rsidRPr="0000224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87C6" w14:textId="15ED1548" w:rsidR="00E22F68" w:rsidRDefault="00E22F68">
          <w:r>
            <w:rPr>
              <w:b/>
              <w:bCs/>
              <w:noProof/>
            </w:rPr>
            <w:fldChar w:fldCharType="end"/>
          </w:r>
        </w:p>
      </w:sdtContent>
    </w:sdt>
    <w:p w14:paraId="387CDC30" w14:textId="4FD23194" w:rsidR="00F420D2" w:rsidRDefault="00F420D2">
      <w:pPr>
        <w:spacing w:after="16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8A5654A" w14:textId="7EC72254" w:rsidR="00F420D2" w:rsidRDefault="00F420D2" w:rsidP="000C0A22">
      <w:pPr>
        <w:pStyle w:val="Heading1"/>
      </w:pPr>
      <w:bookmarkStart w:id="0" w:name="_Toc179908587"/>
      <w:r>
        <w:t>Abstract</w:t>
      </w:r>
      <w:bookmarkEnd w:id="0"/>
    </w:p>
    <w:p w14:paraId="3AE34D33" w14:textId="77777777" w:rsidR="00F420D2" w:rsidRDefault="00F420D2" w:rsidP="000C0A22">
      <w:pPr>
        <w:pStyle w:val="Heading1"/>
      </w:pPr>
    </w:p>
    <w:p w14:paraId="76AE9EA7" w14:textId="4C2B798F" w:rsidR="00C45A56" w:rsidRDefault="00C45A56" w:rsidP="000C0A22">
      <w:pPr>
        <w:pStyle w:val="Heading1"/>
      </w:pPr>
      <w:bookmarkStart w:id="1" w:name="_Toc179908588"/>
      <w:r>
        <w:t>Introduction</w:t>
      </w:r>
      <w:bookmarkEnd w:id="1"/>
    </w:p>
    <w:p w14:paraId="195790B0" w14:textId="77777777" w:rsidR="00C45A56" w:rsidRDefault="00C45A56" w:rsidP="000C0A22">
      <w:pPr>
        <w:pStyle w:val="Heading1"/>
      </w:pPr>
    </w:p>
    <w:p w14:paraId="523018B8" w14:textId="15537751" w:rsidR="00A90CDF" w:rsidRDefault="00C45A56" w:rsidP="000C0A22">
      <w:pPr>
        <w:pStyle w:val="Heading1"/>
      </w:pPr>
      <w:bookmarkStart w:id="2" w:name="_Toc179908589"/>
      <w:r>
        <w:t>Literature Review</w:t>
      </w:r>
      <w:bookmarkEnd w:id="2"/>
      <w:r w:rsidR="009F70FC">
        <w:tab/>
      </w:r>
      <w:r w:rsidR="009F70FC">
        <w:tab/>
      </w:r>
      <w:r w:rsidR="009F70FC">
        <w:tab/>
      </w:r>
      <w:r w:rsidR="009F70FC">
        <w:tab/>
      </w:r>
      <w:r w:rsidR="009F70FC">
        <w:tab/>
      </w:r>
      <w:r w:rsidR="009F70FC">
        <w:tab/>
      </w:r>
      <w:r w:rsidR="009F70FC">
        <w:tab/>
      </w:r>
      <w:r w:rsidR="009F70FC">
        <w:tab/>
      </w:r>
    </w:p>
    <w:p w14:paraId="560C6F42" w14:textId="2119ACE4" w:rsidR="009F70FC" w:rsidRDefault="009F70FC" w:rsidP="00723899">
      <w:pPr>
        <w:spacing w:line="240" w:lineRule="auto"/>
        <w:jc w:val="center"/>
      </w:pPr>
      <w:r>
        <w:t xml:space="preserve">CYBR 560 </w:t>
      </w:r>
      <w:r w:rsidR="00785B25">
        <w:t>Literature Review</w:t>
      </w:r>
    </w:p>
    <w:p w14:paraId="3C67A250" w14:textId="5527ECDF" w:rsidR="00723899" w:rsidRDefault="00723899" w:rsidP="00723899">
      <w:pPr>
        <w:spacing w:line="240" w:lineRule="auto"/>
        <w:jc w:val="center"/>
      </w:pPr>
      <w:r>
        <w:t>Jeet Kumar</w:t>
      </w:r>
    </w:p>
    <w:p w14:paraId="47F30906" w14:textId="0DEDD201" w:rsidR="00723899" w:rsidRDefault="00ED51CA" w:rsidP="00723899">
      <w:pPr>
        <w:spacing w:line="240" w:lineRule="auto"/>
        <w:jc w:val="center"/>
      </w:pPr>
      <w:r w:rsidRPr="00ED51CA">
        <w:t>jk32@hood.edu</w:t>
      </w:r>
    </w:p>
    <w:p w14:paraId="52C1C566" w14:textId="50A2CF91" w:rsidR="00ED51CA" w:rsidRDefault="00ED51CA" w:rsidP="00723899">
      <w:pPr>
        <w:spacing w:line="240" w:lineRule="auto"/>
        <w:jc w:val="center"/>
      </w:pPr>
      <w:r>
        <w:t>Fall 2024</w:t>
      </w:r>
    </w:p>
    <w:p w14:paraId="1D1C2E81" w14:textId="77777777" w:rsidR="001B2276" w:rsidRDefault="001B2276" w:rsidP="00723899">
      <w:pPr>
        <w:spacing w:line="240" w:lineRule="auto"/>
        <w:jc w:val="center"/>
      </w:pPr>
    </w:p>
    <w:p w14:paraId="7C3E0E13" w14:textId="77777777" w:rsidR="00F10D02" w:rsidRDefault="00F10D02" w:rsidP="00723899">
      <w:pPr>
        <w:spacing w:line="240" w:lineRule="auto"/>
        <w:jc w:val="center"/>
      </w:pPr>
    </w:p>
    <w:p w14:paraId="1AEC3B8E" w14:textId="13784C8A" w:rsidR="00F10D02" w:rsidRDefault="00F10D02" w:rsidP="00F10D02">
      <w:pPr>
        <w:spacing w:line="240" w:lineRule="auto"/>
      </w:pPr>
      <w:r>
        <w:t xml:space="preserve">The rise of </w:t>
      </w:r>
      <w:r w:rsidR="008578C3">
        <w:t>artificial intelligence in the tech</w:t>
      </w:r>
      <w:r w:rsidR="003578C1">
        <w:t>nology</w:t>
      </w:r>
      <w:r w:rsidR="008578C3">
        <w:t xml:space="preserve"> industry has produced </w:t>
      </w:r>
      <w:r w:rsidR="003578C1">
        <w:t xml:space="preserve">many marvels in </w:t>
      </w:r>
      <w:r w:rsidR="008268F1">
        <w:t>advancement.</w:t>
      </w:r>
      <w:r w:rsidR="008578C3">
        <w:t xml:space="preserve"> </w:t>
      </w:r>
      <w:r w:rsidR="003578C1">
        <w:t xml:space="preserve">However, it has also </w:t>
      </w:r>
      <w:r w:rsidR="008268F1">
        <w:t>led</w:t>
      </w:r>
      <w:r w:rsidR="00FB1028">
        <w:t xml:space="preserve"> to the generation of</w:t>
      </w:r>
      <w:r w:rsidR="008268F1">
        <w:t xml:space="preserve"> </w:t>
      </w:r>
      <w:r w:rsidR="008578C3">
        <w:t xml:space="preserve">malicious </w:t>
      </w:r>
      <w:r w:rsidR="00FB1028">
        <w:t xml:space="preserve">content </w:t>
      </w:r>
      <w:r w:rsidR="00DA5813">
        <w:t xml:space="preserve">like the deepfake technology. This method uses deep learning techniques to generate audio and video </w:t>
      </w:r>
      <w:r w:rsidR="00211D23">
        <w:t>content</w:t>
      </w:r>
      <w:r w:rsidR="00DA5813">
        <w:t xml:space="preserve"> which is </w:t>
      </w:r>
      <w:r w:rsidR="00211D23">
        <w:t xml:space="preserve">difficult to distinguish from genuine </w:t>
      </w:r>
      <w:r w:rsidR="00AE105B">
        <w:t xml:space="preserve">media. Deepfakes create a unique and </w:t>
      </w:r>
      <w:r w:rsidR="00D141FB">
        <w:t>consequential</w:t>
      </w:r>
      <w:r w:rsidR="00367E8F">
        <w:t xml:space="preserve"> threat to the privacy and security of </w:t>
      </w:r>
      <w:r w:rsidR="00E06D8A">
        <w:t xml:space="preserve">organizations and people alike. </w:t>
      </w:r>
      <w:r w:rsidR="000C3637">
        <w:t xml:space="preserve">This technology creates a unique challenge of </w:t>
      </w:r>
      <w:r w:rsidR="00055C32">
        <w:t xml:space="preserve">identifying, recognizing and discerning real and fake </w:t>
      </w:r>
      <w:r w:rsidR="00013D2F">
        <w:t>content and ha</w:t>
      </w:r>
      <w:r w:rsidR="00652D55">
        <w:t xml:space="preserve">s initiated </w:t>
      </w:r>
      <w:r w:rsidR="005A27CF">
        <w:t>a development of effective detection mechanisms for this task</w:t>
      </w:r>
      <w:r w:rsidR="00BF6038">
        <w:t>.</w:t>
      </w:r>
      <w:sdt>
        <w:sdtPr>
          <w:id w:val="270979326"/>
          <w:citation/>
        </w:sdtPr>
        <w:sdtContent>
          <w:r w:rsidR="00E11BD3">
            <w:fldChar w:fldCharType="begin"/>
          </w:r>
          <w:r w:rsidR="00E11BD3">
            <w:instrText xml:space="preserve"> CITATION Cha22 \l 1033 </w:instrText>
          </w:r>
          <w:r w:rsidR="00E11BD3">
            <w:fldChar w:fldCharType="separate"/>
          </w:r>
          <w:r w:rsidR="00EE7DB1">
            <w:rPr>
              <w:noProof/>
            </w:rPr>
            <w:t xml:space="preserve"> </w:t>
          </w:r>
          <w:r w:rsidR="00EE7DB1" w:rsidRPr="00EE7DB1">
            <w:rPr>
              <w:noProof/>
            </w:rPr>
            <w:t>[1]</w:t>
          </w:r>
          <w:r w:rsidR="00E11BD3">
            <w:fldChar w:fldCharType="end"/>
          </w:r>
        </w:sdtContent>
      </w:sdt>
      <w:r w:rsidR="00A81E8E">
        <w:t xml:space="preserve"> </w:t>
      </w:r>
      <w:r w:rsidR="00B61D3F">
        <w:t xml:space="preserve">The process of accurately </w:t>
      </w:r>
      <w:r w:rsidR="00900888">
        <w:t xml:space="preserve">detecting deepfakes has </w:t>
      </w:r>
      <w:r w:rsidR="009D5442">
        <w:t xml:space="preserve">prompted academics </w:t>
      </w:r>
      <w:r w:rsidR="00BB76CC">
        <w:t xml:space="preserve">and researchers to investigate various </w:t>
      </w:r>
      <w:r w:rsidR="000367FD">
        <w:t xml:space="preserve">techniques of classification </w:t>
      </w:r>
      <w:r w:rsidR="007A1E33">
        <w:t xml:space="preserve">including convolutional neural networks (CNNs) </w:t>
      </w:r>
      <w:r w:rsidR="000367FD">
        <w:t xml:space="preserve">to address this issue. </w:t>
      </w:r>
    </w:p>
    <w:p w14:paraId="20B117F5" w14:textId="77777777" w:rsidR="007A1E33" w:rsidRDefault="007A1E33" w:rsidP="00F10D02">
      <w:pPr>
        <w:spacing w:line="240" w:lineRule="auto"/>
      </w:pPr>
    </w:p>
    <w:p w14:paraId="6EC57761" w14:textId="7FB7ECFB" w:rsidR="00AE105B" w:rsidRDefault="007A1E33" w:rsidP="00F10D02">
      <w:pPr>
        <w:spacing w:line="240" w:lineRule="auto"/>
      </w:pPr>
      <w:r>
        <w:lastRenderedPageBreak/>
        <w:t>Deepfake technology is essentially an image classification issue where CNNs have shown considerable success.</w:t>
      </w:r>
      <w:r w:rsidR="00277BDC">
        <w:t xml:space="preserve"> This</w:t>
      </w:r>
      <w:r>
        <w:t xml:space="preserve"> </w:t>
      </w:r>
      <w:r w:rsidR="006645B7">
        <w:t xml:space="preserve">technique of extracting and learning from different layers </w:t>
      </w:r>
      <w:r w:rsidR="006B2D45">
        <w:t xml:space="preserve">in the </w:t>
      </w:r>
      <w:r w:rsidR="00E953FD">
        <w:t>pixels in an</w:t>
      </w:r>
      <w:r w:rsidR="006B2D45">
        <w:t xml:space="preserve"> image </w:t>
      </w:r>
      <w:r w:rsidR="002416B4">
        <w:t xml:space="preserve">makes </w:t>
      </w:r>
      <w:r w:rsidR="00670D8A">
        <w:t>it a suitable candidate for locating the subtle manipulations within deepfake</w:t>
      </w:r>
      <w:r w:rsidR="00E26E4A">
        <w:t xml:space="preserve">s. </w:t>
      </w:r>
      <w:sdt>
        <w:sdtPr>
          <w:id w:val="-1333144998"/>
          <w:citation/>
        </w:sdtPr>
        <w:sdtContent>
          <w:r w:rsidR="00E26E4A">
            <w:fldChar w:fldCharType="begin"/>
          </w:r>
          <w:r w:rsidR="00E26E4A">
            <w:instrText xml:space="preserve"> CITATION HeK16 \l 1033 </w:instrText>
          </w:r>
          <w:r w:rsidR="00E26E4A">
            <w:fldChar w:fldCharType="separate"/>
          </w:r>
          <w:r w:rsidR="00EE7DB1" w:rsidRPr="00EE7DB1">
            <w:rPr>
              <w:noProof/>
            </w:rPr>
            <w:t>[2]</w:t>
          </w:r>
          <w:r w:rsidR="00E26E4A">
            <w:fldChar w:fldCharType="end"/>
          </w:r>
        </w:sdtContent>
      </w:sdt>
      <w:r w:rsidR="00E26E4A">
        <w:t xml:space="preserve"> </w:t>
      </w:r>
    </w:p>
    <w:p w14:paraId="7DF278B6" w14:textId="77777777" w:rsidR="0065141D" w:rsidRDefault="0065141D" w:rsidP="00F10D02">
      <w:pPr>
        <w:spacing w:line="240" w:lineRule="auto"/>
      </w:pPr>
    </w:p>
    <w:p w14:paraId="4AABD435" w14:textId="5FAF3B7A" w:rsidR="00207E94" w:rsidRDefault="0065141D" w:rsidP="00F10D02">
      <w:pPr>
        <w:spacing w:line="240" w:lineRule="auto"/>
      </w:pPr>
      <w:r>
        <w:t xml:space="preserve">Among these </w:t>
      </w:r>
      <w:r w:rsidR="00C07FB4">
        <w:t xml:space="preserve">prominent CNNs is ResNet or Residual Networks, which has introduced the concept of Residual Learning. This </w:t>
      </w:r>
      <w:r w:rsidR="00136D93">
        <w:t>facilitates</w:t>
      </w:r>
      <w:r w:rsidR="00C747FC">
        <w:t xml:space="preserve"> the training of </w:t>
      </w:r>
      <w:r w:rsidR="00136D93">
        <w:t>substantially</w:t>
      </w:r>
      <w:r w:rsidR="00C747FC">
        <w:t xml:space="preserve"> deeper learning networks by establishing a solution for the vanishing gradient.</w:t>
      </w:r>
      <w:r w:rsidR="00D16CFD">
        <w:t xml:space="preserve"> A recent version of ResNet, ResNet RS, </w:t>
      </w:r>
      <w:r w:rsidR="00ED6DFD">
        <w:t>balances computational efficiency and performance for image analysis which</w:t>
      </w:r>
      <w:r w:rsidR="00FC012D">
        <w:t xml:space="preserve"> makes it clear candidate for the task of deepfake detection. </w:t>
      </w:r>
      <w:sdt>
        <w:sdtPr>
          <w:id w:val="1574468673"/>
          <w:citation/>
        </w:sdtPr>
        <w:sdtContent>
          <w:r w:rsidR="00FC012D">
            <w:fldChar w:fldCharType="begin"/>
          </w:r>
          <w:r w:rsidR="00FC012D">
            <w:instrText xml:space="preserve"> CITATION Irw21 \l 1033 </w:instrText>
          </w:r>
          <w:r w:rsidR="00FC012D">
            <w:fldChar w:fldCharType="separate"/>
          </w:r>
          <w:r w:rsidR="00EE7DB1" w:rsidRPr="00EE7DB1">
            <w:rPr>
              <w:noProof/>
            </w:rPr>
            <w:t>[3]</w:t>
          </w:r>
          <w:r w:rsidR="00FC012D">
            <w:fldChar w:fldCharType="end"/>
          </w:r>
        </w:sdtContent>
      </w:sdt>
      <w:r w:rsidR="00FC012D">
        <w:t xml:space="preserve"> </w:t>
      </w:r>
    </w:p>
    <w:p w14:paraId="260330EB" w14:textId="77777777" w:rsidR="00DA6A71" w:rsidRDefault="00DA6A71" w:rsidP="00F10D02">
      <w:pPr>
        <w:spacing w:line="240" w:lineRule="auto"/>
      </w:pPr>
    </w:p>
    <w:p w14:paraId="079CC61B" w14:textId="20D62705" w:rsidR="00DA6A71" w:rsidRDefault="0012177C" w:rsidP="00F10D02">
      <w:pPr>
        <w:spacing w:line="240" w:lineRule="auto"/>
      </w:pPr>
      <w:r>
        <w:t xml:space="preserve">Another CNN that will be </w:t>
      </w:r>
      <w:r w:rsidR="00820BC4">
        <w:t xml:space="preserve">used is EfficientNet, which is notable for its </w:t>
      </w:r>
      <w:r w:rsidR="00E71BB3">
        <w:t xml:space="preserve">scaling of depth, width and resolution. </w:t>
      </w:r>
      <w:r w:rsidR="00EC1EA7">
        <w:t>Its main constraint of limiting computational resources is the main metric of performance which contrasts to ResNet</w:t>
      </w:r>
      <w:r w:rsidR="00EE7DB1">
        <w:t xml:space="preserve">. </w:t>
      </w:r>
      <w:sdt>
        <w:sdtPr>
          <w:id w:val="-864826087"/>
          <w:citation/>
        </w:sdtPr>
        <w:sdtContent>
          <w:r w:rsidR="00EE7DB1">
            <w:fldChar w:fldCharType="begin"/>
          </w:r>
          <w:r w:rsidR="00EE7DB1">
            <w:instrText xml:space="preserve"> CITATION Tan19 \l 1033 </w:instrText>
          </w:r>
          <w:r w:rsidR="00EE7DB1">
            <w:fldChar w:fldCharType="separate"/>
          </w:r>
          <w:r w:rsidR="00EE7DB1" w:rsidRPr="00EE7DB1">
            <w:rPr>
              <w:noProof/>
            </w:rPr>
            <w:t>[4]</w:t>
          </w:r>
          <w:r w:rsidR="00EE7DB1">
            <w:fldChar w:fldCharType="end"/>
          </w:r>
        </w:sdtContent>
      </w:sdt>
      <w:r w:rsidR="00EE7DB1">
        <w:t xml:space="preserve"> </w:t>
      </w:r>
      <w:r w:rsidR="00472FE9">
        <w:t>An improved version of Efficien</w:t>
      </w:r>
      <w:r w:rsidR="00860468">
        <w:t>t</w:t>
      </w:r>
      <w:r w:rsidR="00472FE9">
        <w:t>Net, Efficient</w:t>
      </w:r>
      <w:r w:rsidR="00860468">
        <w:t>Net</w:t>
      </w:r>
      <w:r w:rsidR="00472FE9">
        <w:t xml:space="preserve">V2, </w:t>
      </w:r>
      <w:r w:rsidR="00BB7EBB">
        <w:t xml:space="preserve">utilizes a more sophisticated scaling system and an enhanced training time for its application to </w:t>
      </w:r>
      <w:r w:rsidR="003440DE">
        <w:t xml:space="preserve">any scenario it is required for. </w:t>
      </w:r>
      <w:sdt>
        <w:sdtPr>
          <w:id w:val="1727025944"/>
          <w:citation/>
        </w:sdtPr>
        <w:sdtContent>
          <w:r w:rsidR="00EE7DB1">
            <w:fldChar w:fldCharType="begin"/>
          </w:r>
          <w:r w:rsidR="00EE7DB1">
            <w:instrText xml:space="preserve"> CITATION Tan21 \l 1033 </w:instrText>
          </w:r>
          <w:r w:rsidR="00EE7DB1">
            <w:fldChar w:fldCharType="separate"/>
          </w:r>
          <w:r w:rsidR="00EE7DB1" w:rsidRPr="00EE7DB1">
            <w:rPr>
              <w:noProof/>
            </w:rPr>
            <w:t>[5]</w:t>
          </w:r>
          <w:r w:rsidR="00EE7DB1">
            <w:fldChar w:fldCharType="end"/>
          </w:r>
        </w:sdtContent>
      </w:sdt>
    </w:p>
    <w:p w14:paraId="3C33AD90" w14:textId="77777777" w:rsidR="00EE7DB1" w:rsidRDefault="00EE7DB1" w:rsidP="00F10D02">
      <w:pPr>
        <w:spacing w:line="240" w:lineRule="auto"/>
      </w:pPr>
    </w:p>
    <w:p w14:paraId="62744328" w14:textId="66CBF3CB" w:rsidR="00EE7DB1" w:rsidRDefault="00EA5872" w:rsidP="00F10D02">
      <w:pPr>
        <w:spacing w:line="240" w:lineRule="auto"/>
      </w:pPr>
      <w:r>
        <w:t xml:space="preserve">These are promising candidates when it comes to determining </w:t>
      </w:r>
      <w:r w:rsidR="00E27440">
        <w:t>the validity of deepfakes, however, the</w:t>
      </w:r>
      <w:r w:rsidR="0008716C">
        <w:t xml:space="preserve">ir differences in architecture, computational efficiency and resource consumption may lead to a </w:t>
      </w:r>
      <w:r w:rsidR="007E141B">
        <w:t xml:space="preserve">distinction </w:t>
      </w:r>
      <w:r w:rsidR="00195791">
        <w:t>of performance in relation to their</w:t>
      </w:r>
      <w:r w:rsidR="007E141B">
        <w:t xml:space="preserve"> detection efficacy.</w:t>
      </w:r>
      <w:r w:rsidR="00195791">
        <w:t xml:space="preserve"> </w:t>
      </w:r>
    </w:p>
    <w:p w14:paraId="74C4A448" w14:textId="77777777" w:rsidR="00E27440" w:rsidRDefault="00E27440" w:rsidP="00F10D02">
      <w:pPr>
        <w:spacing w:line="240" w:lineRule="auto"/>
      </w:pPr>
    </w:p>
    <w:p w14:paraId="533967E3" w14:textId="5F412A19" w:rsidR="00E651BC" w:rsidRDefault="00E651BC" w:rsidP="00E651BC">
      <w:pPr>
        <w:spacing w:line="240" w:lineRule="auto"/>
      </w:pPr>
      <w:r>
        <w:t>Deepfake Detection</w:t>
      </w:r>
      <w:r w:rsidR="00655AD5">
        <w:t xml:space="preserve"> </w:t>
      </w:r>
    </w:p>
    <w:p w14:paraId="56856283" w14:textId="77777777" w:rsidR="00677764" w:rsidRDefault="00677764" w:rsidP="00E651BC">
      <w:pPr>
        <w:spacing w:line="240" w:lineRule="auto"/>
      </w:pPr>
    </w:p>
    <w:p w14:paraId="4E9ECA5D" w14:textId="069A1F58" w:rsidR="00677764" w:rsidRDefault="00677764" w:rsidP="00E651BC">
      <w:pPr>
        <w:spacing w:line="240" w:lineRule="auto"/>
      </w:pPr>
      <w:r>
        <w:t xml:space="preserve">Deepfake technology is referring to </w:t>
      </w:r>
      <w:r w:rsidR="00F276F3">
        <w:t xml:space="preserve">artificial intelligence that masquerades as real by manipulating </w:t>
      </w:r>
      <w:r w:rsidR="003027E5">
        <w:t xml:space="preserve">original content and manufacturing it to become </w:t>
      </w:r>
      <w:r w:rsidR="00604D67">
        <w:t xml:space="preserve">realistic. By using </w:t>
      </w:r>
      <w:r w:rsidR="00091266">
        <w:t xml:space="preserve">deep learning techniques, specifically generative adversarial networks (GANs), </w:t>
      </w:r>
      <w:r w:rsidR="00D94619">
        <w:t>deepfakes can create realistic audio and video and synth</w:t>
      </w:r>
      <w:r w:rsidR="00D00E4C">
        <w:t>esize new media entirely</w:t>
      </w:r>
      <w:r w:rsidR="00070F2C">
        <w:t>.</w:t>
      </w:r>
      <w:sdt>
        <w:sdtPr>
          <w:id w:val="1432628050"/>
          <w:citation/>
        </w:sdtPr>
        <w:sdtContent>
          <w:r w:rsidR="00070F2C">
            <w:fldChar w:fldCharType="begin"/>
          </w:r>
          <w:r w:rsidR="00070F2C">
            <w:instrText xml:space="preserve">CITATION Gen14 \l 1033 </w:instrText>
          </w:r>
          <w:r w:rsidR="00070F2C">
            <w:fldChar w:fldCharType="separate"/>
          </w:r>
          <w:r w:rsidR="00070F2C">
            <w:rPr>
              <w:noProof/>
            </w:rPr>
            <w:t xml:space="preserve"> </w:t>
          </w:r>
          <w:r w:rsidR="00070F2C" w:rsidRPr="00070F2C">
            <w:rPr>
              <w:noProof/>
            </w:rPr>
            <w:t>[6]</w:t>
          </w:r>
          <w:r w:rsidR="00070F2C">
            <w:fldChar w:fldCharType="end"/>
          </w:r>
        </w:sdtContent>
      </w:sdt>
      <w:r w:rsidR="001064D3">
        <w:t xml:space="preserve"> Over the past decade, this technology has created a massive trend</w:t>
      </w:r>
      <w:r w:rsidR="0075595D">
        <w:t xml:space="preserve">, which has been driven open-source software and trends in the social media industry, </w:t>
      </w:r>
      <w:r w:rsidR="00CC39FD">
        <w:t>making it easier for amateurs and professional alike to manufacture hyper-realistic</w:t>
      </w:r>
      <w:r w:rsidR="00304BCD">
        <w:t xml:space="preserve"> content.</w:t>
      </w:r>
      <w:r w:rsidR="009D5BE4">
        <w:t xml:space="preserve"> This has created a </w:t>
      </w:r>
      <w:r w:rsidR="00357C88">
        <w:t xml:space="preserve">threat to the cybersecurity industry as deepfakes establish themselves as a unique </w:t>
      </w:r>
      <w:r w:rsidR="00353012">
        <w:t xml:space="preserve">tool for </w:t>
      </w:r>
      <w:r w:rsidR="006829AF">
        <w:t>any would-be attackers</w:t>
      </w:r>
      <w:r w:rsidR="00E12638">
        <w:t>. By generating</w:t>
      </w:r>
      <w:r w:rsidR="004B6579">
        <w:t xml:space="preserve"> and synthesizing</w:t>
      </w:r>
      <w:r w:rsidR="00E12638">
        <w:t xml:space="preserve"> </w:t>
      </w:r>
      <w:r w:rsidR="004B6579">
        <w:t xml:space="preserve">lifelike </w:t>
      </w:r>
      <w:r w:rsidR="00AD5540">
        <w:t xml:space="preserve">content, attacks such as impersonations, social engineering and fraud are all viable </w:t>
      </w:r>
      <w:r w:rsidR="00C829CB">
        <w:t xml:space="preserve">options for </w:t>
      </w:r>
      <w:r w:rsidR="00E250AD">
        <w:t xml:space="preserve">anyone willing to using to use </w:t>
      </w:r>
      <w:r w:rsidR="0052674C">
        <w:t xml:space="preserve">this technology for malicious purposes. It can also lead to widespread </w:t>
      </w:r>
      <w:r w:rsidR="00854E97">
        <w:t xml:space="preserve">misinformation by creating false news and </w:t>
      </w:r>
      <w:r w:rsidR="001C6EB2">
        <w:t>influence</w:t>
      </w:r>
      <w:r w:rsidR="00854E97">
        <w:t xml:space="preserve"> public opinion, especially during </w:t>
      </w:r>
      <w:r w:rsidR="001C6EB2">
        <w:t>important times like elections or political conflicts.</w:t>
      </w:r>
      <w:r w:rsidR="009E1D86">
        <w:t xml:space="preserve"> As an answer to this</w:t>
      </w:r>
      <w:r w:rsidR="002C1BF9">
        <w:t xml:space="preserve"> evolving challenge, </w:t>
      </w:r>
      <w:r w:rsidR="00440F5E">
        <w:t xml:space="preserve">an effective deepfake detection can help identify </w:t>
      </w:r>
      <w:r w:rsidR="00CD5DED">
        <w:t xml:space="preserve">content that has been forged and protect organizations, people and society from </w:t>
      </w:r>
      <w:r w:rsidR="00A30800">
        <w:t>deceit</w:t>
      </w:r>
      <w:r w:rsidR="00AF172C">
        <w:t>ful misconduct and</w:t>
      </w:r>
      <w:r w:rsidR="00944432">
        <w:t xml:space="preserve"> assist with the</w:t>
      </w:r>
      <w:r w:rsidR="00AF172C">
        <w:t xml:space="preserve"> reduc</w:t>
      </w:r>
      <w:r w:rsidR="00944432">
        <w:t xml:space="preserve">tion of </w:t>
      </w:r>
      <w:r w:rsidR="00AF172C">
        <w:t xml:space="preserve">the </w:t>
      </w:r>
      <w:r w:rsidR="00944432">
        <w:t xml:space="preserve">impact of identity theft and misinformation. </w:t>
      </w:r>
      <w:r w:rsidR="001137D8">
        <w:t>The development of increasingly robust algorithms and neural network technologies</w:t>
      </w:r>
      <w:r w:rsidR="00CC5F9A">
        <w:t xml:space="preserve"> will require advancement as the deepfake technology continues to evolve.</w:t>
      </w:r>
    </w:p>
    <w:p w14:paraId="35613A7B" w14:textId="77777777" w:rsidR="001B2276" w:rsidRDefault="001B2276" w:rsidP="009E1D86">
      <w:pPr>
        <w:spacing w:line="240" w:lineRule="auto"/>
      </w:pPr>
    </w:p>
    <w:p w14:paraId="3300F604" w14:textId="7BEF7400" w:rsidR="00DB36DB" w:rsidRDefault="00DB36DB" w:rsidP="00DB36DB">
      <w:pPr>
        <w:spacing w:line="240" w:lineRule="auto"/>
      </w:pPr>
      <w:r>
        <w:t>Background of Neural Networks</w:t>
      </w:r>
    </w:p>
    <w:p w14:paraId="7DBC0FEE" w14:textId="77777777" w:rsidR="00DB36DB" w:rsidRDefault="00DB36DB" w:rsidP="00DB36DB">
      <w:pPr>
        <w:spacing w:line="240" w:lineRule="auto"/>
      </w:pPr>
    </w:p>
    <w:p w14:paraId="1CA85775" w14:textId="08D77F88" w:rsidR="00FC184A" w:rsidRDefault="000E1EEA" w:rsidP="00DB36DB">
      <w:pPr>
        <w:spacing w:line="240" w:lineRule="auto"/>
      </w:pPr>
      <w:r>
        <w:t>Neural networks are the foundation of the modern deepfake detection technology we know today. These models are in</w:t>
      </w:r>
      <w:r w:rsidR="00B27E28">
        <w:t xml:space="preserve">spired by the learning patterns of the human brain which </w:t>
      </w:r>
      <w:r w:rsidR="0009273D">
        <w:t xml:space="preserve">uses interconnected layers of </w:t>
      </w:r>
      <w:r w:rsidR="00111D66">
        <w:t>structured data to create a</w:t>
      </w:r>
      <w:r w:rsidR="00586758">
        <w:t xml:space="preserve"> capab</w:t>
      </w:r>
      <w:r w:rsidR="00111D66">
        <w:t>ility</w:t>
      </w:r>
      <w:r w:rsidR="00586758">
        <w:t xml:space="preserve"> of learning complicated </w:t>
      </w:r>
      <w:r w:rsidR="00586758">
        <w:lastRenderedPageBreak/>
        <w:t xml:space="preserve">information based on patterns recognized in data. </w:t>
      </w:r>
      <w:r w:rsidR="00C201A6">
        <w:t xml:space="preserve">A significant innovation within the </w:t>
      </w:r>
      <w:r w:rsidR="0077473A">
        <w:t xml:space="preserve">neural network </w:t>
      </w:r>
      <w:r w:rsidR="00124353">
        <w:t xml:space="preserve">field </w:t>
      </w:r>
      <w:r w:rsidR="00D72F01">
        <w:t xml:space="preserve">came with the introduction of CNNs. </w:t>
      </w:r>
      <w:sdt>
        <w:sdtPr>
          <w:id w:val="-769855142"/>
          <w:citation/>
        </w:sdtPr>
        <w:sdtContent>
          <w:r w:rsidR="00D72F01">
            <w:fldChar w:fldCharType="begin"/>
          </w:r>
          <w:r w:rsidR="00D72F01">
            <w:instrText xml:space="preserve"> CITATION Yan98 \l 1033 </w:instrText>
          </w:r>
          <w:r w:rsidR="00D72F01">
            <w:fldChar w:fldCharType="separate"/>
          </w:r>
          <w:r w:rsidR="00D72F01" w:rsidRPr="00D72F01">
            <w:rPr>
              <w:noProof/>
            </w:rPr>
            <w:t>[7]</w:t>
          </w:r>
          <w:r w:rsidR="00D72F01">
            <w:fldChar w:fldCharType="end"/>
          </w:r>
        </w:sdtContent>
      </w:sdt>
      <w:r w:rsidR="00606842">
        <w:t xml:space="preserve"> During its inception, this technology was used for</w:t>
      </w:r>
      <w:r w:rsidR="00642BC5">
        <w:t xml:space="preserve"> rudimentary</w:t>
      </w:r>
      <w:r w:rsidR="00606842">
        <w:t xml:space="preserve"> image analysis </w:t>
      </w:r>
      <w:r w:rsidR="00642BC5">
        <w:t xml:space="preserve">by extracting </w:t>
      </w:r>
      <w:r w:rsidR="00CF16A7">
        <w:t xml:space="preserve">key features within an image, like an edge or a texture, in initial layers and </w:t>
      </w:r>
      <w:r w:rsidR="00F96416">
        <w:t>recognizing different models and objects within deeper layers.</w:t>
      </w:r>
      <w:r w:rsidR="00B86DE4">
        <w:t xml:space="preserve"> This level of cognizance </w:t>
      </w:r>
      <w:r w:rsidR="000A75CD">
        <w:t xml:space="preserve">makes CNNs </w:t>
      </w:r>
      <w:r w:rsidR="00144049">
        <w:t xml:space="preserve">suitable </w:t>
      </w:r>
      <w:r w:rsidR="000A75CD">
        <w:t xml:space="preserve">for tasks within computer vision, like deepfake detection, where </w:t>
      </w:r>
      <w:r w:rsidR="00DE07B1">
        <w:t xml:space="preserve">the recognition of subtle manipulations between forged and authentic content is critical. </w:t>
      </w:r>
      <w:sdt>
        <w:sdtPr>
          <w:id w:val="1498773367"/>
          <w:citation/>
        </w:sdtPr>
        <w:sdtContent>
          <w:r w:rsidR="00DE07B1">
            <w:fldChar w:fldCharType="begin"/>
          </w:r>
          <w:r w:rsidR="00DE07B1">
            <w:instrText xml:space="preserve"> CITATION Yan98 \l 1033 </w:instrText>
          </w:r>
          <w:r w:rsidR="00DE07B1">
            <w:fldChar w:fldCharType="separate"/>
          </w:r>
          <w:r w:rsidR="00DE07B1" w:rsidRPr="00DE07B1">
            <w:rPr>
              <w:noProof/>
            </w:rPr>
            <w:t>[7]</w:t>
          </w:r>
          <w:r w:rsidR="00DE07B1">
            <w:fldChar w:fldCharType="end"/>
          </w:r>
        </w:sdtContent>
      </w:sdt>
    </w:p>
    <w:p w14:paraId="52071D18" w14:textId="77777777" w:rsidR="00DE07B1" w:rsidRDefault="00DE07B1" w:rsidP="00DB36DB">
      <w:pPr>
        <w:spacing w:line="240" w:lineRule="auto"/>
      </w:pPr>
    </w:p>
    <w:p w14:paraId="76BF296F" w14:textId="224DBDEE" w:rsidR="00DB36DB" w:rsidRDefault="00DB36DB" w:rsidP="00DB36DB">
      <w:pPr>
        <w:spacing w:line="240" w:lineRule="auto"/>
      </w:pPr>
      <w:r>
        <w:t>Background of Convolutional Neural Networks</w:t>
      </w:r>
    </w:p>
    <w:p w14:paraId="7D950278" w14:textId="77777777" w:rsidR="005E5457" w:rsidRDefault="005E5457" w:rsidP="00DB36DB">
      <w:pPr>
        <w:spacing w:line="240" w:lineRule="auto"/>
      </w:pPr>
    </w:p>
    <w:p w14:paraId="0EAC3C4F" w14:textId="6EB2CBAE" w:rsidR="005E5457" w:rsidRDefault="0057333E" w:rsidP="00DB36DB">
      <w:pPr>
        <w:spacing w:line="240" w:lineRule="auto"/>
      </w:pPr>
      <w:r>
        <w:t xml:space="preserve">Convolutional Neural Networks (CNNs) are a category of deep learning models that </w:t>
      </w:r>
      <w:r w:rsidR="0089297A">
        <w:t xml:space="preserve">created a foundation for various applications within image analysis. The architecture of a CNN which </w:t>
      </w:r>
      <w:r w:rsidR="006C0CCA">
        <w:t xml:space="preserve">uses several types of layers to extract features </w:t>
      </w:r>
      <w:r w:rsidR="003C5B52">
        <w:t xml:space="preserve">from an input image like textures or patterns. </w:t>
      </w:r>
    </w:p>
    <w:p w14:paraId="78292B9A" w14:textId="04A6AB61" w:rsidR="006203D0" w:rsidRDefault="00894C83" w:rsidP="00DB36DB">
      <w:pPr>
        <w:spacing w:line="240" w:lineRule="auto"/>
      </w:pPr>
      <w:r>
        <w:t xml:space="preserve"> </w:t>
      </w:r>
    </w:p>
    <w:p w14:paraId="5A83B01D" w14:textId="290A6627" w:rsidR="00DB36DB" w:rsidRDefault="008B2EC7" w:rsidP="00DB36DB">
      <w:pPr>
        <w:spacing w:line="240" w:lineRule="auto"/>
      </w:pPr>
      <w:r>
        <w:t>EfficientNet</w:t>
      </w:r>
      <w:r w:rsidR="005E5457">
        <w:t>V2</w:t>
      </w:r>
      <w:r>
        <w:t xml:space="preserve"> Background</w:t>
      </w:r>
    </w:p>
    <w:p w14:paraId="3D71FEA3" w14:textId="77777777" w:rsidR="008B2EC7" w:rsidRDefault="008B2EC7" w:rsidP="00DB36DB">
      <w:pPr>
        <w:spacing w:line="240" w:lineRule="auto"/>
      </w:pPr>
    </w:p>
    <w:p w14:paraId="65981858" w14:textId="04B46146" w:rsidR="008B2EC7" w:rsidRDefault="004035C4" w:rsidP="00DB36DB">
      <w:pPr>
        <w:spacing w:line="240" w:lineRule="auto"/>
      </w:pPr>
      <w:r>
        <w:t>ResNet RS</w:t>
      </w:r>
    </w:p>
    <w:p w14:paraId="28F34241" w14:textId="77777777" w:rsidR="008D20A0" w:rsidRDefault="008D20A0" w:rsidP="00DB36DB">
      <w:pPr>
        <w:spacing w:line="240" w:lineRule="auto"/>
      </w:pPr>
    </w:p>
    <w:p w14:paraId="47175C1A" w14:textId="38EAB23A" w:rsidR="008D20A0" w:rsidRDefault="008D20A0" w:rsidP="00DB36DB">
      <w:pPr>
        <w:spacing w:line="240" w:lineRule="auto"/>
      </w:pPr>
      <w:r>
        <w:t xml:space="preserve">How </w:t>
      </w:r>
      <w:r w:rsidR="00E651BC">
        <w:t xml:space="preserve">This Technology </w:t>
      </w:r>
      <w:r w:rsidR="002E0185">
        <w:t>can be used for</w:t>
      </w:r>
      <w:r w:rsidR="00E651BC">
        <w:t xml:space="preserve"> Image</w:t>
      </w:r>
      <w:r w:rsidR="002E0185">
        <w:t>/ Deepfake</w:t>
      </w:r>
      <w:r w:rsidR="00E651BC">
        <w:t xml:space="preserve"> Detection</w:t>
      </w:r>
    </w:p>
    <w:p w14:paraId="425121A1" w14:textId="77777777" w:rsidR="001E55F2" w:rsidRDefault="001E55F2" w:rsidP="00DB36DB">
      <w:pPr>
        <w:spacing w:line="240" w:lineRule="auto"/>
      </w:pPr>
    </w:p>
    <w:p w14:paraId="629B8FA0" w14:textId="550B0FAA" w:rsidR="00F477DA" w:rsidRDefault="00D5283B" w:rsidP="00DB36DB">
      <w:pPr>
        <w:spacing w:line="240" w:lineRule="auto"/>
      </w:pPr>
      <w:r w:rsidRPr="00D5283B">
        <w:t>Identify gaps in current literature. For example, there may be limited direct comparisons between ResNet RS and EfficientNetV2 for deepfake detection specifically, or little research on their performance in real-world datasets with varying levels of deepfake manipulation.</w:t>
      </w:r>
    </w:p>
    <w:p w14:paraId="1028B24F" w14:textId="77777777" w:rsidR="00D5283B" w:rsidRDefault="00D5283B" w:rsidP="00DB36DB">
      <w:pPr>
        <w:spacing w:line="240" w:lineRule="auto"/>
      </w:pPr>
    </w:p>
    <w:p w14:paraId="0A74E609" w14:textId="051AFDA2" w:rsidR="001E55F2" w:rsidRDefault="001E55F2" w:rsidP="00DB36DB">
      <w:pPr>
        <w:spacing w:line="240" w:lineRule="auto"/>
      </w:pPr>
      <w:r>
        <w:t>Comparative Metrics</w:t>
      </w:r>
    </w:p>
    <w:p w14:paraId="6703ADC4" w14:textId="77777777" w:rsidR="002E0185" w:rsidRDefault="002E0185" w:rsidP="00DB36DB">
      <w:pPr>
        <w:spacing w:line="240" w:lineRule="auto"/>
      </w:pPr>
    </w:p>
    <w:p w14:paraId="2774260A" w14:textId="77777777" w:rsidR="0057728C" w:rsidRDefault="0057728C" w:rsidP="00DB36DB">
      <w:pPr>
        <w:spacing w:line="240" w:lineRule="auto"/>
      </w:pPr>
    </w:p>
    <w:p w14:paraId="24D97DFC" w14:textId="77777777" w:rsidR="0057728C" w:rsidRDefault="0057728C" w:rsidP="00DB36DB">
      <w:pPr>
        <w:spacing w:line="240" w:lineRule="auto"/>
      </w:pPr>
    </w:p>
    <w:p w14:paraId="3099AF33" w14:textId="77777777" w:rsidR="0057728C" w:rsidRDefault="0057728C" w:rsidP="00DB36DB">
      <w:pPr>
        <w:spacing w:line="240" w:lineRule="auto"/>
      </w:pPr>
    </w:p>
    <w:p w14:paraId="0A6C486C" w14:textId="646147C7" w:rsidR="00621891" w:rsidRDefault="002E0185" w:rsidP="0057728C">
      <w:pPr>
        <w:spacing w:line="240" w:lineRule="auto"/>
      </w:pPr>
      <w:r>
        <w:t>Conclusion</w:t>
      </w:r>
    </w:p>
    <w:p w14:paraId="6AFA189B" w14:textId="77777777" w:rsidR="0057728C" w:rsidRDefault="0057728C" w:rsidP="0057728C">
      <w:pPr>
        <w:spacing w:line="240" w:lineRule="auto"/>
      </w:pPr>
    </w:p>
    <w:p w14:paraId="4B1468CD" w14:textId="77777777" w:rsidR="00C45A56" w:rsidRDefault="00621891">
      <w:pPr>
        <w:spacing w:after="160"/>
      </w:pPr>
      <w:r>
        <w:t>The literature encompassing deepfake detection using con</w:t>
      </w:r>
      <w:r w:rsidR="009B440A">
        <w:t>volutional networks (CNNs) like ResNet RS and EfficientNetV2 reflects a significant</w:t>
      </w:r>
      <w:r w:rsidR="00C10AE2">
        <w:t xml:space="preserve"> </w:t>
      </w:r>
      <w:r w:rsidR="00152B4B">
        <w:t>development</w:t>
      </w:r>
      <w:r w:rsidR="00C10AE2">
        <w:t xml:space="preserve"> in image and video analysis with both architectural families indicating a </w:t>
      </w:r>
      <w:r w:rsidR="00152B4B">
        <w:t>notable</w:t>
      </w:r>
      <w:r w:rsidR="00C10AE2">
        <w:t xml:space="preserve"> performance</w:t>
      </w:r>
      <w:r w:rsidR="00152B4B">
        <w:t xml:space="preserve"> in </w:t>
      </w:r>
      <w:r w:rsidR="002A174B">
        <w:t>comprehensive</w:t>
      </w:r>
      <w:r w:rsidR="00152B4B">
        <w:t xml:space="preserve"> classification tasks.</w:t>
      </w:r>
      <w:r w:rsidR="00665651">
        <w:t xml:space="preserve"> While there are </w:t>
      </w:r>
      <w:r w:rsidR="00680246">
        <w:t>gaps in the existing research comparing these two CNNs</w:t>
      </w:r>
      <w:r w:rsidR="007E3FA6">
        <w:t xml:space="preserve"> in the domain of deepfake detection, each excels in </w:t>
      </w:r>
      <w:r w:rsidR="00600B2A">
        <w:t>a different manner.</w:t>
      </w:r>
      <w:r w:rsidR="00780A80">
        <w:t xml:space="preserve"> The</w:t>
      </w:r>
      <w:r w:rsidR="00600B2A">
        <w:t xml:space="preserve"> focus on efficiency through residual connections </w:t>
      </w:r>
      <w:r w:rsidR="00780A80">
        <w:t xml:space="preserve">that ResNet has and </w:t>
      </w:r>
      <w:r w:rsidR="002A1692">
        <w:t>the focus on resource-efficient training that EfficientNetV2 has make the</w:t>
      </w:r>
      <w:r w:rsidR="00943A9C">
        <w:t>m</w:t>
      </w:r>
      <w:r w:rsidR="002A1692">
        <w:t xml:space="preserve"> unique </w:t>
      </w:r>
      <w:r w:rsidR="00943A9C">
        <w:t xml:space="preserve">tools in the establishing more reliable and scalable deepfake detection systems. </w:t>
      </w:r>
      <w:r w:rsidR="00574FFD">
        <w:t>Th</w:t>
      </w:r>
      <w:r w:rsidR="005C7CF0">
        <w:t xml:space="preserve">ere are several characteristics of these two libraries that remain understudied including computational efficiency and detection efficacy </w:t>
      </w:r>
      <w:r w:rsidR="00922DBA">
        <w:t>especially for environments that are constrained by resources.</w:t>
      </w:r>
      <w:r w:rsidR="005C7CF0">
        <w:t xml:space="preserve"> </w:t>
      </w:r>
      <w:r w:rsidR="003D7499">
        <w:t xml:space="preserve">These </w:t>
      </w:r>
      <w:r w:rsidR="001801BE">
        <w:t xml:space="preserve">intervals </w:t>
      </w:r>
      <w:r w:rsidR="00921726">
        <w:t xml:space="preserve">of comprehensive research will need to be studied further </w:t>
      </w:r>
      <w:r w:rsidR="00E06564">
        <w:t xml:space="preserve">to </w:t>
      </w:r>
      <w:r w:rsidR="00F47CAB">
        <w:t>provide</w:t>
      </w:r>
      <w:r w:rsidR="00E06564">
        <w:t xml:space="preserve"> </w:t>
      </w:r>
      <w:r w:rsidR="00FF769F">
        <w:t>beneficial insight</w:t>
      </w:r>
      <w:r w:rsidR="00F47CAB">
        <w:t>s to the cybersecurity community and industry as a whole</w:t>
      </w:r>
      <w:r w:rsidR="0057728C">
        <w:t xml:space="preserve"> and can establish a future safeguard from deepfake technology.</w:t>
      </w:r>
    </w:p>
    <w:p w14:paraId="1093FC23" w14:textId="77777777" w:rsidR="00C45A56" w:rsidRDefault="00C45A56">
      <w:pPr>
        <w:spacing w:after="160"/>
      </w:pPr>
    </w:p>
    <w:p w14:paraId="6723288B" w14:textId="77777777" w:rsidR="00C45A56" w:rsidRDefault="00C45A56">
      <w:pPr>
        <w:spacing w:after="160"/>
      </w:pPr>
    </w:p>
    <w:p w14:paraId="410F4797" w14:textId="77777777" w:rsidR="00C45A56" w:rsidRDefault="00C45A56">
      <w:pPr>
        <w:spacing w:after="160"/>
      </w:pPr>
    </w:p>
    <w:p w14:paraId="684FC603" w14:textId="77777777" w:rsidR="00F277AF" w:rsidRDefault="00F277AF">
      <w:pPr>
        <w:spacing w:after="16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CF1129B" w14:textId="51EF6703" w:rsidR="00C45A56" w:rsidRDefault="00C45A56" w:rsidP="00C45A56">
      <w:pPr>
        <w:pStyle w:val="Heading1"/>
      </w:pPr>
      <w:bookmarkStart w:id="3" w:name="_Toc179908590"/>
      <w:r>
        <w:lastRenderedPageBreak/>
        <w:t>Problem Solution</w:t>
      </w:r>
      <w:bookmarkEnd w:id="3"/>
    </w:p>
    <w:p w14:paraId="47E159A5" w14:textId="77777777" w:rsidR="00C45A56" w:rsidRDefault="00C45A56" w:rsidP="00C45A56">
      <w:pPr>
        <w:pStyle w:val="Heading1"/>
      </w:pPr>
    </w:p>
    <w:p w14:paraId="4426F139" w14:textId="77777777" w:rsidR="00C45A56" w:rsidRDefault="00C45A56" w:rsidP="00C45A56">
      <w:pPr>
        <w:pStyle w:val="Heading1"/>
      </w:pPr>
    </w:p>
    <w:p w14:paraId="737E702F" w14:textId="77777777" w:rsidR="00F277AF" w:rsidRDefault="00F277AF">
      <w:pPr>
        <w:spacing w:after="16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C777B" w14:textId="576C5ED2" w:rsidR="001B2276" w:rsidRDefault="00C45A56" w:rsidP="00C45A56">
      <w:pPr>
        <w:pStyle w:val="Heading1"/>
      </w:pPr>
      <w:bookmarkStart w:id="4" w:name="_Toc179908591"/>
      <w:r>
        <w:lastRenderedPageBreak/>
        <w:t>Conclusion</w:t>
      </w:r>
      <w:bookmarkEnd w:id="4"/>
      <w:r w:rsidR="001B2276">
        <w:br w:type="page"/>
      </w:r>
    </w:p>
    <w:p w14:paraId="1A8B487A" w14:textId="77777777" w:rsidR="001B2276" w:rsidRDefault="001B2276" w:rsidP="00723899">
      <w:pPr>
        <w:spacing w:line="240" w:lineRule="auto"/>
        <w:jc w:val="center"/>
      </w:pPr>
    </w:p>
    <w:p w14:paraId="4A933286" w14:textId="278F4FA6" w:rsidR="00F74788" w:rsidRDefault="00FE57A1" w:rsidP="00C45A56">
      <w:pPr>
        <w:pStyle w:val="Heading1"/>
      </w:pPr>
      <w:bookmarkStart w:id="5" w:name="_Toc179908592"/>
      <w:r>
        <w:t>References</w:t>
      </w:r>
      <w:bookmarkEnd w:id="5"/>
    </w:p>
    <w:sdt>
      <w:sdtPr>
        <w:id w:val="1499235385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49DC5320" w14:textId="77777777" w:rsidR="00EE7DB1" w:rsidRDefault="007D4C16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EE7DB1" w14:paraId="74490DB2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209CB6" w14:textId="7F506269" w:rsidR="00EE7DB1" w:rsidRDefault="00EE7DB1">
                    <w:pPr>
                      <w:pStyle w:val="Bibliography"/>
                      <w:rPr>
                        <w:noProof/>
                        <w:kern w:val="0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289E2E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A. N. &amp;. A. S. Chawla, "A Survey on Deepfake: Detection Techniques and Applications," </w:t>
                    </w:r>
                    <w:r>
                      <w:rPr>
                        <w:i/>
                        <w:iCs/>
                        <w:noProof/>
                      </w:rPr>
                      <w:t xml:space="preserve">Multimedia Tools and Applications, </w:t>
                    </w:r>
                    <w:r>
                      <w:rPr>
                        <w:noProof/>
                      </w:rPr>
                      <w:t xml:space="preserve">vol. 2, no. 81, pp. 2999-3030, 2022. </w:t>
                    </w:r>
                  </w:p>
                </w:tc>
              </w:tr>
              <w:tr w:rsidR="00EE7DB1" w14:paraId="0E776C62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9F4E57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8D3001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Z. X. R. S. &amp;. S. J. He, "Deep residual learning for image recognition,"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IEEE Conference on Computer Vision and Pattern Recognition, </w:t>
                    </w:r>
                    <w:r>
                      <w:rPr>
                        <w:noProof/>
                      </w:rPr>
                      <w:t xml:space="preserve">pp. 770-778, 2016. </w:t>
                    </w:r>
                  </w:p>
                </w:tc>
              </w:tr>
              <w:tr w:rsidR="00EE7DB1" w14:paraId="30D31247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85B329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36F148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F. X. D. E. D. C. A. S. T.-Y. L. J. S. B. Z. Irwan Bello, "Revisiting ResNets: Improved Training and Scaling Strategies,"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Neural Information Processing Systems, </w:t>
                    </w:r>
                    <w:r>
                      <w:rPr>
                        <w:noProof/>
                      </w:rPr>
                      <w:t xml:space="preserve">2021. </w:t>
                    </w:r>
                  </w:p>
                </w:tc>
              </w:tr>
              <w:tr w:rsidR="00EE7DB1" w14:paraId="5688F572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70ED55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4DB0EC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Tan, "Efficientnet: Rethinking model scaling for convolutional neural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on Machine Learning, </w:t>
                    </w:r>
                    <w:r>
                      <w:rPr>
                        <w:noProof/>
                      </w:rPr>
                      <w:t xml:space="preserve">pp. 1-11, 2019. </w:t>
                    </w:r>
                  </w:p>
                </w:tc>
              </w:tr>
              <w:tr w:rsidR="00EE7DB1" w14:paraId="14F3BA1F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3CFA98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668471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a. Q. L. Tan, "Efficientnetv2: Smaller models and faster training,"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on machine learning, </w:t>
                    </w:r>
                    <w:r>
                      <w:rPr>
                        <w:noProof/>
                      </w:rPr>
                      <w:t xml:space="preserve">pp. pp. 10096-10106, 2021. </w:t>
                    </w:r>
                  </w:p>
                </w:tc>
              </w:tr>
              <w:tr w:rsidR="00EE7DB1" w14:paraId="1066748E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37ED48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96E1F0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S. A. M. F. W. Tim Beringer, "Dissecting Convolutional Neural Networks for Runtime and Scalability Prediction".</w:t>
                    </w:r>
                    <w:r>
                      <w:rPr>
                        <w:i/>
                        <w:iCs/>
                        <w:noProof/>
                      </w:rPr>
                      <w:t>ICPP '24: Proceedings of the 53rd International Conference on Parallel Processing.</w:t>
                    </w:r>
                    <w:r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EE7DB1" w14:paraId="498DF4CC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922030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E9988C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B. Y. B. a. P. H. Yann LeCun, "Gradient Based Learning Applied to Document Recognition,"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IEEE, </w:t>
                    </w:r>
                    <w:r>
                      <w:rPr>
                        <w:noProof/>
                      </w:rPr>
                      <w:t xml:space="preserve">vol. 86, no. 11, pp. pp. 2278-2324, 1998. </w:t>
                    </w:r>
                  </w:p>
                </w:tc>
              </w:tr>
            </w:tbl>
            <w:p w14:paraId="65F509F4" w14:textId="77777777" w:rsidR="00EE7DB1" w:rsidRDefault="00EE7DB1">
              <w:pPr>
                <w:divId w:val="234095333"/>
                <w:rPr>
                  <w:rFonts w:eastAsia="Times New Roman"/>
                  <w:noProof/>
                </w:rPr>
              </w:pPr>
            </w:p>
            <w:p w14:paraId="72B6A453" w14:textId="561C24C5" w:rsidR="007D4C16" w:rsidRDefault="007D4C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49D7FF" w14:textId="77777777" w:rsidR="00FE57A1" w:rsidRDefault="00FE57A1" w:rsidP="00FE57A1"/>
    <w:sectPr w:rsidR="00FE57A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ADB5A" w14:textId="77777777" w:rsidR="00F14CEB" w:rsidRDefault="00F14CEB" w:rsidP="001D5CC1">
      <w:pPr>
        <w:spacing w:line="240" w:lineRule="auto"/>
      </w:pPr>
      <w:r>
        <w:separator/>
      </w:r>
    </w:p>
  </w:endnote>
  <w:endnote w:type="continuationSeparator" w:id="0">
    <w:p w14:paraId="7F2AF941" w14:textId="77777777" w:rsidR="00F14CEB" w:rsidRDefault="00F14CEB" w:rsidP="001D5CC1">
      <w:pPr>
        <w:spacing w:line="240" w:lineRule="auto"/>
      </w:pPr>
      <w:r>
        <w:continuationSeparator/>
      </w:r>
    </w:p>
  </w:endnote>
  <w:endnote w:type="continuationNotice" w:id="1">
    <w:p w14:paraId="2B5755F3" w14:textId="77777777" w:rsidR="00F14CEB" w:rsidRDefault="00F14C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6611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65701" w14:textId="2E5922D8" w:rsidR="00B96D93" w:rsidRDefault="00B96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DBA01B" w14:textId="77777777" w:rsidR="00B96D93" w:rsidRDefault="00B96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83B64" w14:textId="77777777" w:rsidR="00F14CEB" w:rsidRDefault="00F14CEB" w:rsidP="001D5CC1">
      <w:pPr>
        <w:spacing w:line="240" w:lineRule="auto"/>
      </w:pPr>
      <w:r>
        <w:separator/>
      </w:r>
    </w:p>
  </w:footnote>
  <w:footnote w:type="continuationSeparator" w:id="0">
    <w:p w14:paraId="441C9BBD" w14:textId="77777777" w:rsidR="00F14CEB" w:rsidRDefault="00F14CEB" w:rsidP="001D5CC1">
      <w:pPr>
        <w:spacing w:line="240" w:lineRule="auto"/>
      </w:pPr>
      <w:r>
        <w:continuationSeparator/>
      </w:r>
    </w:p>
  </w:footnote>
  <w:footnote w:type="continuationNotice" w:id="1">
    <w:p w14:paraId="52149F98" w14:textId="77777777" w:rsidR="00F14CEB" w:rsidRDefault="00F14CE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C1E6A"/>
    <w:multiLevelType w:val="hybridMultilevel"/>
    <w:tmpl w:val="D60AE2FC"/>
    <w:lvl w:ilvl="0" w:tplc="F6860D5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429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FC"/>
    <w:rsid w:val="00007858"/>
    <w:rsid w:val="00013D2F"/>
    <w:rsid w:val="00035394"/>
    <w:rsid w:val="00036762"/>
    <w:rsid w:val="000367FD"/>
    <w:rsid w:val="00051EE0"/>
    <w:rsid w:val="000524C5"/>
    <w:rsid w:val="00055C32"/>
    <w:rsid w:val="000610AB"/>
    <w:rsid w:val="0006518A"/>
    <w:rsid w:val="00070F2C"/>
    <w:rsid w:val="0008552A"/>
    <w:rsid w:val="0008716C"/>
    <w:rsid w:val="00091266"/>
    <w:rsid w:val="0009273D"/>
    <w:rsid w:val="000A75CD"/>
    <w:rsid w:val="000B2C44"/>
    <w:rsid w:val="000B6555"/>
    <w:rsid w:val="000B7961"/>
    <w:rsid w:val="000C0A22"/>
    <w:rsid w:val="000C3637"/>
    <w:rsid w:val="000D4ACE"/>
    <w:rsid w:val="000E1EEA"/>
    <w:rsid w:val="001064D3"/>
    <w:rsid w:val="00111D66"/>
    <w:rsid w:val="001137D8"/>
    <w:rsid w:val="0011415A"/>
    <w:rsid w:val="0012177C"/>
    <w:rsid w:val="00124353"/>
    <w:rsid w:val="00136D93"/>
    <w:rsid w:val="00144049"/>
    <w:rsid w:val="00147093"/>
    <w:rsid w:val="00152B4B"/>
    <w:rsid w:val="001569BE"/>
    <w:rsid w:val="001801BE"/>
    <w:rsid w:val="00195791"/>
    <w:rsid w:val="001A201D"/>
    <w:rsid w:val="001B2276"/>
    <w:rsid w:val="001B6128"/>
    <w:rsid w:val="001C6EB2"/>
    <w:rsid w:val="001D5C99"/>
    <w:rsid w:val="001D5CC1"/>
    <w:rsid w:val="001E55F2"/>
    <w:rsid w:val="001F12B9"/>
    <w:rsid w:val="00207E94"/>
    <w:rsid w:val="00211D23"/>
    <w:rsid w:val="00215FCF"/>
    <w:rsid w:val="00222A2F"/>
    <w:rsid w:val="002416B4"/>
    <w:rsid w:val="0025176D"/>
    <w:rsid w:val="00277BDC"/>
    <w:rsid w:val="002A0F30"/>
    <w:rsid w:val="002A1692"/>
    <w:rsid w:val="002A174B"/>
    <w:rsid w:val="002C1BF9"/>
    <w:rsid w:val="002D554D"/>
    <w:rsid w:val="002E0185"/>
    <w:rsid w:val="002F0009"/>
    <w:rsid w:val="003027E5"/>
    <w:rsid w:val="00304BCD"/>
    <w:rsid w:val="003414EB"/>
    <w:rsid w:val="003440DE"/>
    <w:rsid w:val="00353012"/>
    <w:rsid w:val="003549E9"/>
    <w:rsid w:val="003578C1"/>
    <w:rsid w:val="00357C88"/>
    <w:rsid w:val="00360904"/>
    <w:rsid w:val="00361C91"/>
    <w:rsid w:val="00367E8F"/>
    <w:rsid w:val="003C5B52"/>
    <w:rsid w:val="003D7499"/>
    <w:rsid w:val="003F1F69"/>
    <w:rsid w:val="004035C4"/>
    <w:rsid w:val="00407274"/>
    <w:rsid w:val="0042713C"/>
    <w:rsid w:val="00440F5E"/>
    <w:rsid w:val="004660F4"/>
    <w:rsid w:val="00472FE9"/>
    <w:rsid w:val="004B4192"/>
    <w:rsid w:val="004B6579"/>
    <w:rsid w:val="004C360C"/>
    <w:rsid w:val="004E344D"/>
    <w:rsid w:val="004F146E"/>
    <w:rsid w:val="00513E4C"/>
    <w:rsid w:val="00517915"/>
    <w:rsid w:val="0052674C"/>
    <w:rsid w:val="005606DD"/>
    <w:rsid w:val="0057333E"/>
    <w:rsid w:val="00574FFD"/>
    <w:rsid w:val="0057728C"/>
    <w:rsid w:val="00586758"/>
    <w:rsid w:val="005974EE"/>
    <w:rsid w:val="005A27CF"/>
    <w:rsid w:val="005C7CF0"/>
    <w:rsid w:val="005D0542"/>
    <w:rsid w:val="005E413E"/>
    <w:rsid w:val="005E5457"/>
    <w:rsid w:val="00600B2A"/>
    <w:rsid w:val="00604D67"/>
    <w:rsid w:val="00606842"/>
    <w:rsid w:val="006203D0"/>
    <w:rsid w:val="00621891"/>
    <w:rsid w:val="00642BC5"/>
    <w:rsid w:val="0065141D"/>
    <w:rsid w:val="00652D55"/>
    <w:rsid w:val="00655AD5"/>
    <w:rsid w:val="006645B7"/>
    <w:rsid w:val="00665651"/>
    <w:rsid w:val="006704EB"/>
    <w:rsid w:val="00670D8A"/>
    <w:rsid w:val="006725E6"/>
    <w:rsid w:val="00677764"/>
    <w:rsid w:val="00680246"/>
    <w:rsid w:val="006829AF"/>
    <w:rsid w:val="006B015C"/>
    <w:rsid w:val="006B2D45"/>
    <w:rsid w:val="006B7EDE"/>
    <w:rsid w:val="006C0CCA"/>
    <w:rsid w:val="006C5BF8"/>
    <w:rsid w:val="006C7D89"/>
    <w:rsid w:val="006D09BC"/>
    <w:rsid w:val="00723899"/>
    <w:rsid w:val="007267AC"/>
    <w:rsid w:val="007363B3"/>
    <w:rsid w:val="007558A8"/>
    <w:rsid w:val="0075595D"/>
    <w:rsid w:val="00770708"/>
    <w:rsid w:val="0077473A"/>
    <w:rsid w:val="00780A80"/>
    <w:rsid w:val="0078458A"/>
    <w:rsid w:val="00785B25"/>
    <w:rsid w:val="00792BDA"/>
    <w:rsid w:val="007A1E33"/>
    <w:rsid w:val="007B07E3"/>
    <w:rsid w:val="007D3BB5"/>
    <w:rsid w:val="007D4C16"/>
    <w:rsid w:val="007E141B"/>
    <w:rsid w:val="007E145E"/>
    <w:rsid w:val="007E3FA6"/>
    <w:rsid w:val="00820BC4"/>
    <w:rsid w:val="008268F1"/>
    <w:rsid w:val="00854E97"/>
    <w:rsid w:val="008578C3"/>
    <w:rsid w:val="00860025"/>
    <w:rsid w:val="00860468"/>
    <w:rsid w:val="0089297A"/>
    <w:rsid w:val="00893A65"/>
    <w:rsid w:val="00894C83"/>
    <w:rsid w:val="008951FB"/>
    <w:rsid w:val="008A122A"/>
    <w:rsid w:val="008A46C4"/>
    <w:rsid w:val="008B2EC7"/>
    <w:rsid w:val="008B6E7F"/>
    <w:rsid w:val="008C01C8"/>
    <w:rsid w:val="008C2F96"/>
    <w:rsid w:val="008C4106"/>
    <w:rsid w:val="008D20A0"/>
    <w:rsid w:val="008D21B6"/>
    <w:rsid w:val="008E5580"/>
    <w:rsid w:val="00900888"/>
    <w:rsid w:val="009074E4"/>
    <w:rsid w:val="00921726"/>
    <w:rsid w:val="00922DBA"/>
    <w:rsid w:val="00925288"/>
    <w:rsid w:val="009358C8"/>
    <w:rsid w:val="00943A9C"/>
    <w:rsid w:val="00944432"/>
    <w:rsid w:val="009521F9"/>
    <w:rsid w:val="009633B4"/>
    <w:rsid w:val="009A21E6"/>
    <w:rsid w:val="009B440A"/>
    <w:rsid w:val="009C00C4"/>
    <w:rsid w:val="009C0351"/>
    <w:rsid w:val="009C3311"/>
    <w:rsid w:val="009C70DF"/>
    <w:rsid w:val="009D5442"/>
    <w:rsid w:val="009D5BE4"/>
    <w:rsid w:val="009E1D86"/>
    <w:rsid w:val="009F70FC"/>
    <w:rsid w:val="00A13F55"/>
    <w:rsid w:val="00A20BD0"/>
    <w:rsid w:val="00A30800"/>
    <w:rsid w:val="00A336B9"/>
    <w:rsid w:val="00A47D59"/>
    <w:rsid w:val="00A560C8"/>
    <w:rsid w:val="00A62DCE"/>
    <w:rsid w:val="00A645B1"/>
    <w:rsid w:val="00A64EC4"/>
    <w:rsid w:val="00A819F2"/>
    <w:rsid w:val="00A81E8E"/>
    <w:rsid w:val="00A90CDF"/>
    <w:rsid w:val="00AC106D"/>
    <w:rsid w:val="00AC5BED"/>
    <w:rsid w:val="00AC6E87"/>
    <w:rsid w:val="00AD4CB3"/>
    <w:rsid w:val="00AD5540"/>
    <w:rsid w:val="00AE105B"/>
    <w:rsid w:val="00AE78B0"/>
    <w:rsid w:val="00AF172C"/>
    <w:rsid w:val="00AF55EA"/>
    <w:rsid w:val="00B0088C"/>
    <w:rsid w:val="00B2205B"/>
    <w:rsid w:val="00B27E28"/>
    <w:rsid w:val="00B45CED"/>
    <w:rsid w:val="00B52A3E"/>
    <w:rsid w:val="00B61D3F"/>
    <w:rsid w:val="00B75578"/>
    <w:rsid w:val="00B809B2"/>
    <w:rsid w:val="00B86DE4"/>
    <w:rsid w:val="00B96D93"/>
    <w:rsid w:val="00BB76CC"/>
    <w:rsid w:val="00BB7EBB"/>
    <w:rsid w:val="00BC643E"/>
    <w:rsid w:val="00BD1C88"/>
    <w:rsid w:val="00BE24DF"/>
    <w:rsid w:val="00BF4DF1"/>
    <w:rsid w:val="00BF6038"/>
    <w:rsid w:val="00C00FF9"/>
    <w:rsid w:val="00C07FB4"/>
    <w:rsid w:val="00C10AE2"/>
    <w:rsid w:val="00C201A6"/>
    <w:rsid w:val="00C23967"/>
    <w:rsid w:val="00C3132B"/>
    <w:rsid w:val="00C45A56"/>
    <w:rsid w:val="00C72280"/>
    <w:rsid w:val="00C747FC"/>
    <w:rsid w:val="00C829CB"/>
    <w:rsid w:val="00C83BD2"/>
    <w:rsid w:val="00C86A09"/>
    <w:rsid w:val="00CA2890"/>
    <w:rsid w:val="00CA5ECD"/>
    <w:rsid w:val="00CC39FD"/>
    <w:rsid w:val="00CC53DA"/>
    <w:rsid w:val="00CC5F9A"/>
    <w:rsid w:val="00CD5DED"/>
    <w:rsid w:val="00CF16A7"/>
    <w:rsid w:val="00D00E4C"/>
    <w:rsid w:val="00D10119"/>
    <w:rsid w:val="00D141FB"/>
    <w:rsid w:val="00D16CFD"/>
    <w:rsid w:val="00D43C43"/>
    <w:rsid w:val="00D5283B"/>
    <w:rsid w:val="00D72F01"/>
    <w:rsid w:val="00D94619"/>
    <w:rsid w:val="00DA5813"/>
    <w:rsid w:val="00DA6A71"/>
    <w:rsid w:val="00DB36DB"/>
    <w:rsid w:val="00DE07B1"/>
    <w:rsid w:val="00DE44D5"/>
    <w:rsid w:val="00E06564"/>
    <w:rsid w:val="00E06D8A"/>
    <w:rsid w:val="00E06FC1"/>
    <w:rsid w:val="00E11BD3"/>
    <w:rsid w:val="00E12638"/>
    <w:rsid w:val="00E17020"/>
    <w:rsid w:val="00E22F68"/>
    <w:rsid w:val="00E250AD"/>
    <w:rsid w:val="00E26E4A"/>
    <w:rsid w:val="00E27440"/>
    <w:rsid w:val="00E30668"/>
    <w:rsid w:val="00E51BF6"/>
    <w:rsid w:val="00E522F1"/>
    <w:rsid w:val="00E6318D"/>
    <w:rsid w:val="00E64C24"/>
    <w:rsid w:val="00E651BC"/>
    <w:rsid w:val="00E71BB3"/>
    <w:rsid w:val="00E74CBE"/>
    <w:rsid w:val="00E874A7"/>
    <w:rsid w:val="00E94C2A"/>
    <w:rsid w:val="00E953FD"/>
    <w:rsid w:val="00EA5872"/>
    <w:rsid w:val="00EC1EA7"/>
    <w:rsid w:val="00ED51CA"/>
    <w:rsid w:val="00ED6DFD"/>
    <w:rsid w:val="00EE7DB1"/>
    <w:rsid w:val="00EF0553"/>
    <w:rsid w:val="00EF5A17"/>
    <w:rsid w:val="00F00DCE"/>
    <w:rsid w:val="00F017D9"/>
    <w:rsid w:val="00F050D4"/>
    <w:rsid w:val="00F10D02"/>
    <w:rsid w:val="00F14CEB"/>
    <w:rsid w:val="00F276F3"/>
    <w:rsid w:val="00F277AF"/>
    <w:rsid w:val="00F40F9F"/>
    <w:rsid w:val="00F420D2"/>
    <w:rsid w:val="00F44E4E"/>
    <w:rsid w:val="00F477DA"/>
    <w:rsid w:val="00F47CAB"/>
    <w:rsid w:val="00F74788"/>
    <w:rsid w:val="00F96416"/>
    <w:rsid w:val="00FB1028"/>
    <w:rsid w:val="00FC012D"/>
    <w:rsid w:val="00FC184A"/>
    <w:rsid w:val="00FC5ABF"/>
    <w:rsid w:val="00FD021B"/>
    <w:rsid w:val="00FE57A1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3977"/>
  <w15:chartTrackingRefBased/>
  <w15:docId w15:val="{400B3BF1-79AD-46C3-9FC6-6E2C5932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1FB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5C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C1"/>
  </w:style>
  <w:style w:type="paragraph" w:styleId="Footer">
    <w:name w:val="footer"/>
    <w:basedOn w:val="Normal"/>
    <w:link w:val="FooterChar"/>
    <w:uiPriority w:val="99"/>
    <w:unhideWhenUsed/>
    <w:rsid w:val="001D5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C1"/>
  </w:style>
  <w:style w:type="character" w:styleId="Hyperlink">
    <w:name w:val="Hyperlink"/>
    <w:basedOn w:val="DefaultParagraphFont"/>
    <w:uiPriority w:val="99"/>
    <w:unhideWhenUsed/>
    <w:rsid w:val="00ED51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1C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D4C16"/>
  </w:style>
  <w:style w:type="paragraph" w:styleId="TOCHeading">
    <w:name w:val="TOC Heading"/>
    <w:basedOn w:val="Heading1"/>
    <w:next w:val="Normal"/>
    <w:uiPriority w:val="39"/>
    <w:unhideWhenUsed/>
    <w:qFormat/>
    <w:rsid w:val="00E22F6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22F68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2F68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22F68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HeK16</b:Tag>
    <b:SourceType>JournalArticle</b:SourceType>
    <b:Guid>{059C4340-241E-4231-8873-10484ED74160}</b:Guid>
    <b:Title>Deep residual learning for image recognition</b:Title>
    <b:Year>2016</b:Year>
    <b:Author>
      <b:Author>
        <b:NameList>
          <b:Person>
            <b:Last>He</b:Last>
            <b:First>K.,</b:First>
            <b:Middle>Zhang, X., Ren, S., &amp; Sun, J.</b:Middle>
          </b:Person>
        </b:NameList>
      </b:Author>
    </b:Author>
    <b:JournalName>Proceedings of the IEEE Conference on Computer Vision and Pattern Recognition</b:JournalName>
    <b:Pages>770-778</b:Pages>
    <b:RefOrder>2</b:RefOrder>
  </b:Source>
  <b:Source>
    <b:Tag>Irw21</b:Tag>
    <b:SourceType>JournalArticle</b:SourceType>
    <b:Guid>{B16EB942-89C4-4110-B042-9BEFF1E3702F}</b:Guid>
    <b:Author>
      <b:Author>
        <b:NameList>
          <b:Person>
            <b:Last>Irwan Bello</b:Last>
            <b:First>William</b:First>
            <b:Middle>Fedus, Xianzhi Du, Ekin D. Cubuk, Aravind Srinivas, Tsung-Yi Lin, Jonathon Shlens, Barret Zoph</b:Middle>
          </b:Person>
        </b:NameList>
      </b:Author>
    </b:Author>
    <b:Title>Revisiting ResNets: Improved Training and Scaling Strategies</b:Title>
    <b:JournalName>Advances in Neural Information Processing Systems</b:JournalName>
    <b:Year>2021</b:Year>
    <b:Publisher>Advances in Neural Information Processing Systems</b:Publisher>
    <b:RefOrder>3</b:RefOrder>
  </b:Source>
  <b:Source>
    <b:Tag>Tan21</b:Tag>
    <b:SourceType>JournalArticle</b:SourceType>
    <b:Guid>{4E3DFFE9-EF0D-47B7-A325-A5BBE50EA88C}</b:Guid>
    <b:Author>
      <b:Author>
        <b:NameList>
          <b:Person>
            <b:Last>Tan</b:Last>
            <b:First>Mingxing,</b:First>
            <b:Middle>and Quoc Le</b:Middle>
          </b:Person>
        </b:NameList>
      </b:Author>
    </b:Author>
    <b:Title>Efficientnetv2: Smaller models and faster training</b:Title>
    <b:JournalName>International conference on machine learning</b:JournalName>
    <b:Year>2021</b:Year>
    <b:Pages>pp. 10096-10106</b:Pages>
    <b:RefOrder>5</b:RefOrder>
  </b:Source>
  <b:Source>
    <b:Tag>Tim</b:Tag>
    <b:SourceType>ArticleInAPeriodical</b:SourceType>
    <b:Guid>{E97D49DD-D3BC-4B99-A47A-785972CFAAB9}</b:Guid>
    <b:Title>Dissecting Convolutional Neural Networks for Runtime and Scalability Prediction</b:Title>
    <b:PeriodicalTitle>ICPP '24: Proceedings of the 53rd International Conference on Parallel Processing</b:PeriodicalTitle>
    <b:URL>https://dl.acm.org/doi/10.1145/3673038.3673107</b:URL>
    <b:Author>
      <b:Author>
        <b:NameList>
          <b:Person>
            <b:Last>Tim Beringer</b:Last>
            <b:First>Jakob</b:First>
            <b:Middle>Stock, Arya Mazaheri, Felix Wolf</b:Middle>
          </b:Person>
        </b:NameList>
      </b:Author>
    </b:Author>
    <b:RefOrder>7</b:RefOrder>
  </b:Source>
  <b:Source>
    <b:Tag>Tan19</b:Tag>
    <b:SourceType>JournalArticle</b:SourceType>
    <b:Guid>{1B3D059D-E2F0-4843-8369-453F9F4AFAB0}</b:Guid>
    <b:Author>
      <b:Author>
        <b:NameList>
          <b:Person>
            <b:Last>Tan</b:Last>
            <b:First>Mingxing</b:First>
          </b:Person>
        </b:NameList>
      </b:Author>
    </b:Author>
    <b:Title>Efficientnet: Rethinking model scaling for convolutional neural networks</b:Title>
    <b:JournalName>International Conference on Machine Learning</b:JournalName>
    <b:Year>2019</b:Year>
    <b:Pages>1-11</b:Pages>
    <b:RefOrder>4</b:RefOrder>
  </b:Source>
  <b:Source>
    <b:Tag>Yan98</b:Tag>
    <b:SourceType>JournalArticle</b:SourceType>
    <b:Guid>{C29C8AE3-0E81-4545-8CED-5C47D284C606}</b:Guid>
    <b:Title>Gradient Based Learning Applied to Document Recognition</b:Title>
    <b:Year>1998</b:Year>
    <b:JournalName>Proceedings of the IEEE</b:JournalName>
    <b:Pages>pp. 2278-2324</b:Pages>
    <b:Volume>86</b:Volume>
    <b:Issue>11</b:Issue>
    <b:Author>
      <b:Author>
        <b:NameList>
          <b:Person>
            <b:Last>Yann LeCun</b:Last>
            <b:First>Leon</b:First>
            <b:Middle>Bottou, Yoshua Bengio and Patrick Haffner</b:Middle>
          </b:Person>
        </b:NameList>
      </b:Author>
    </b:Author>
    <b:RefOrder>8</b:RefOrder>
  </b:Source>
  <b:Source>
    <b:Tag>Cha22</b:Tag>
    <b:SourceType>JournalArticle</b:SourceType>
    <b:Guid>{B9D2B154-A3BE-43EC-962D-45FE07BF2553}</b:Guid>
    <b:Author>
      <b:Author>
        <b:NameList>
          <b:Person>
            <b:Last>Chawla</b:Last>
            <b:First>A.,</b:First>
            <b:Middle>Aggarwal, N., &amp; Alam, S.</b:Middle>
          </b:Person>
        </b:NameList>
      </b:Author>
    </b:Author>
    <b:Title>A Survey on Deepfake: Detection Techniques and Applications</b:Title>
    <b:JournalName>Multimedia Tools and Applications</b:JournalName>
    <b:Year>2022</b:Year>
    <b:Pages>2999-3030</b:Pages>
    <b:Volume>2</b:Volume>
    <b:Issue>81</b:Issue>
    <b:RefOrder>1</b:RefOrder>
  </b:Source>
  <b:Source>
    <b:Tag>Gen14</b:Tag>
    <b:SourceType>JournalArticle</b:SourceType>
    <b:Guid>{C2D8BAC0-544A-45CD-99EF-E6D50DC33480}</b:Guid>
    <b:Title>Generative Adverserial Nets</b:Title>
    <b:JournalName>Advances in Neural Information Processing Systems</b:JournalName>
    <b:Year>2014</b:Year>
    <b:Volume>27</b:Volume>
    <b:Author>
      <b:Author>
        <b:NameList>
          <b:Person>
            <b:Last>Ian J. Goodfellow∗</b:Last>
            <b:First>Jean</b:First>
            <b:Middle>Pouget-Abadie† , Mehdi Mirza, Bing Xu, David Warde-Farley, Sherjil Ozair‡ , Aaron Courville, Yoshua Bengio</b:Middle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7D07F3EB-3EC4-44E3-BF2D-98E695AD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8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Jeet</dc:creator>
  <cp:keywords/>
  <dc:description/>
  <cp:lastModifiedBy>Kumar, Jeet</cp:lastModifiedBy>
  <cp:revision>150</cp:revision>
  <dcterms:created xsi:type="dcterms:W3CDTF">2024-09-18T23:19:00Z</dcterms:created>
  <dcterms:modified xsi:type="dcterms:W3CDTF">2024-10-15T22:16:00Z</dcterms:modified>
</cp:coreProperties>
</file>