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61C54" w14:textId="2DAE74F7" w:rsidR="00656D05" w:rsidRDefault="00122922" w:rsidP="00122922">
      <w:pPr>
        <w:jc w:val="center"/>
      </w:pPr>
      <w:r>
        <w:rPr>
          <w:b/>
          <w:bCs/>
          <w:sz w:val="32"/>
          <w:szCs w:val="32"/>
          <w:u w:val="single"/>
        </w:rPr>
        <w:t>Eclat Intuition</w:t>
      </w:r>
    </w:p>
    <w:p w14:paraId="26EF1FA7" w14:textId="77777777" w:rsidR="00122922" w:rsidRDefault="00122922" w:rsidP="00122922">
      <w:pPr>
        <w:pStyle w:val="ListParagraph"/>
      </w:pPr>
    </w:p>
    <w:p w14:paraId="18C9E70C" w14:textId="52CDE23A" w:rsidR="00122922" w:rsidRDefault="00122922" w:rsidP="00122922">
      <w:pPr>
        <w:pStyle w:val="ListParagraph"/>
        <w:numPr>
          <w:ilvl w:val="0"/>
          <w:numId w:val="1"/>
        </w:numPr>
      </w:pPr>
      <w:r>
        <w:t>Eclat is kind of a simplified version of Apriori model.</w:t>
      </w:r>
    </w:p>
    <w:p w14:paraId="3F6C9B05" w14:textId="54D4A026" w:rsidR="00122922" w:rsidRDefault="00122922" w:rsidP="00122922">
      <w:pPr>
        <w:pStyle w:val="ListParagraph"/>
        <w:numPr>
          <w:ilvl w:val="0"/>
          <w:numId w:val="1"/>
        </w:numPr>
      </w:pPr>
      <w:r>
        <w:t>It also talks about “people who bought also bought…”.</w:t>
      </w:r>
    </w:p>
    <w:p w14:paraId="7C10C40F" w14:textId="2C1D0A41" w:rsidR="00122922" w:rsidRDefault="00122922" w:rsidP="00122922">
      <w:pPr>
        <w:pStyle w:val="ListParagraph"/>
        <w:numPr>
          <w:ilvl w:val="0"/>
          <w:numId w:val="1"/>
        </w:numPr>
      </w:pPr>
      <w:proofErr w:type="gramStart"/>
      <w:r>
        <w:t>Similar to</w:t>
      </w:r>
      <w:proofErr w:type="gramEnd"/>
      <w:r>
        <w:t xml:space="preserve"> what we had in Apriori model, we also have the same movie recommendation – if someone watched movie 1, will watch movie 2 and so on.</w:t>
      </w:r>
    </w:p>
    <w:p w14:paraId="693447BC" w14:textId="74C6CE6F" w:rsidR="00122922" w:rsidRDefault="00122922" w:rsidP="00122922">
      <w:pPr>
        <w:pStyle w:val="ListParagraph"/>
      </w:pPr>
      <w:r>
        <w:rPr>
          <w:noProof/>
        </w:rPr>
        <w:drawing>
          <wp:inline distT="0" distB="0" distL="0" distR="0" wp14:anchorId="3F366AE9" wp14:editId="2812D01E">
            <wp:extent cx="4152275" cy="1884050"/>
            <wp:effectExtent l="0" t="0" r="63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67517" cy="1890966"/>
                    </a:xfrm>
                    <a:prstGeom prst="rect">
                      <a:avLst/>
                    </a:prstGeom>
                  </pic:spPr>
                </pic:pic>
              </a:graphicData>
            </a:graphic>
          </wp:inline>
        </w:drawing>
      </w:r>
    </w:p>
    <w:p w14:paraId="2BCBD60B" w14:textId="72420965" w:rsidR="00CC7DA2" w:rsidRDefault="00122922" w:rsidP="00CC7DA2">
      <w:pPr>
        <w:pStyle w:val="ListParagraph"/>
        <w:numPr>
          <w:ilvl w:val="0"/>
          <w:numId w:val="1"/>
        </w:numPr>
      </w:pPr>
      <w:r>
        <w:t>We won’t be talking about rules per se, because Eclat model is different to Apriori model</w:t>
      </w:r>
      <w:r w:rsidR="00CC7DA2">
        <w:t xml:space="preserve"> – in Apriori model we came up with rules towards the end, it was the output, and based on the lift, we judged the strength of each rule. Whereas here, we will be talking about sets. </w:t>
      </w:r>
    </w:p>
    <w:p w14:paraId="7F3B8473" w14:textId="05962FAB" w:rsidR="00CC7DA2" w:rsidRDefault="00CC7DA2" w:rsidP="00CC7DA2">
      <w:pPr>
        <w:pStyle w:val="ListParagraph"/>
      </w:pPr>
      <w:r w:rsidRPr="00CC7DA2">
        <w:drawing>
          <wp:inline distT="0" distB="0" distL="0" distR="0" wp14:anchorId="749E74CD" wp14:editId="2094BFFE">
            <wp:extent cx="4494075" cy="2161093"/>
            <wp:effectExtent l="0" t="0" r="190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stretch>
                      <a:fillRect/>
                    </a:stretch>
                  </pic:blipFill>
                  <pic:spPr>
                    <a:xfrm>
                      <a:off x="0" y="0"/>
                      <a:ext cx="4532227" cy="2179440"/>
                    </a:xfrm>
                    <a:prstGeom prst="rect">
                      <a:avLst/>
                    </a:prstGeom>
                  </pic:spPr>
                </pic:pic>
              </a:graphicData>
            </a:graphic>
          </wp:inline>
        </w:drawing>
      </w:r>
    </w:p>
    <w:p w14:paraId="09F575A3" w14:textId="493B4832" w:rsidR="005A43E7" w:rsidRDefault="00CC7DA2" w:rsidP="005A43E7">
      <w:pPr>
        <w:pStyle w:val="ListParagraph"/>
        <w:numPr>
          <w:ilvl w:val="0"/>
          <w:numId w:val="1"/>
        </w:numPr>
      </w:pPr>
      <w:r>
        <w:t>Here, we have got the market basket – people who buy burgers also buy French fries, people who buy vegetables are likely to buy fruits, and so on.</w:t>
      </w:r>
    </w:p>
    <w:p w14:paraId="437F6DD0" w14:textId="2476899B" w:rsidR="005A43E7" w:rsidRDefault="005A43E7" w:rsidP="005A43E7">
      <w:pPr>
        <w:pStyle w:val="ListParagraph"/>
        <w:numPr>
          <w:ilvl w:val="0"/>
          <w:numId w:val="1"/>
        </w:numPr>
      </w:pPr>
      <w:r>
        <w:t xml:space="preserve">These are some potential rules, we are not saying they are strong, and the Eclat model is responsible for going through </w:t>
      </w:r>
      <w:r w:rsidR="00C74088">
        <w:t>all</w:t>
      </w:r>
      <w:r>
        <w:t xml:space="preserve"> these combinations and telling us what</w:t>
      </w:r>
      <w:r w:rsidR="003C7D9C">
        <w:t xml:space="preserve"> we should</w:t>
      </w:r>
      <w:r>
        <w:t xml:space="preserve"> focus on.</w:t>
      </w:r>
    </w:p>
    <w:p w14:paraId="1894A8C6" w14:textId="77777777" w:rsidR="00C74088" w:rsidRDefault="005A43E7" w:rsidP="005A43E7">
      <w:pPr>
        <w:pStyle w:val="ListParagraph"/>
        <w:numPr>
          <w:ilvl w:val="0"/>
          <w:numId w:val="1"/>
        </w:numPr>
      </w:pPr>
      <w:r>
        <w:t xml:space="preserve"> </w:t>
      </w:r>
      <w:r w:rsidR="00C74088">
        <w:t>In Eclat model, just like the Apriori model, we have the support factor. But as compared to Apriori, where we had Support, Confidence and Lift, in Eclat model we only have Support Model.</w:t>
      </w:r>
    </w:p>
    <w:p w14:paraId="024D8BFF" w14:textId="51C24BB9" w:rsidR="00C74088" w:rsidRDefault="00C74088">
      <w:r>
        <w:br w:type="page"/>
      </w:r>
    </w:p>
    <w:p w14:paraId="70A20C2C" w14:textId="43B6AE96" w:rsidR="00C74088" w:rsidRDefault="00C74088" w:rsidP="00C74088">
      <w:r w:rsidRPr="00C74088">
        <w:rPr>
          <w:b/>
          <w:bCs/>
          <w:u w:val="single"/>
        </w:rPr>
        <w:lastRenderedPageBreak/>
        <w:t xml:space="preserve">Support </w:t>
      </w:r>
      <w:r>
        <w:rPr>
          <w:b/>
          <w:bCs/>
          <w:u w:val="single"/>
        </w:rPr>
        <w:t>–</w:t>
      </w:r>
      <w:r w:rsidRPr="00C74088">
        <w:rPr>
          <w:b/>
          <w:bCs/>
          <w:u w:val="single"/>
        </w:rPr>
        <w:t xml:space="preserve"> Eclat</w:t>
      </w:r>
      <w:r>
        <w:rPr>
          <w:b/>
          <w:bCs/>
          <w:u w:val="single"/>
        </w:rPr>
        <w:t xml:space="preserve"> </w:t>
      </w:r>
      <w:r>
        <w:t xml:space="preserve">– </w:t>
      </w:r>
    </w:p>
    <w:p w14:paraId="52547B7F" w14:textId="2AECA1F1" w:rsidR="00C74088" w:rsidRDefault="00C74088" w:rsidP="00C74088">
      <w:pPr>
        <w:pStyle w:val="ListParagraph"/>
        <w:numPr>
          <w:ilvl w:val="0"/>
          <w:numId w:val="1"/>
        </w:numPr>
      </w:pPr>
      <w:r>
        <w:t>Movie recommendation system</w:t>
      </w:r>
    </w:p>
    <w:p w14:paraId="530D6734" w14:textId="1F57C52C" w:rsidR="00C74088" w:rsidRPr="005C34E3" w:rsidRDefault="00C74088" w:rsidP="00C74088">
      <w:pPr>
        <w:pStyle w:val="ListParagraph"/>
        <w:rPr>
          <w:rFonts w:eastAsiaTheme="minorEastAsia"/>
        </w:rPr>
      </w:pPr>
      <m:oMathPara>
        <m:oMathParaPr>
          <m:jc m:val="left"/>
        </m:oMathParaPr>
        <m:oMath>
          <m:r>
            <w:rPr>
              <w:rFonts w:ascii="Cambria Math" w:hAnsi="Cambria Math"/>
              <w:highlight w:val="yellow"/>
            </w:rPr>
            <m:t>support</m:t>
          </m:r>
          <m:d>
            <m:dPr>
              <m:ctrlPr>
                <w:rPr>
                  <w:rFonts w:ascii="Cambria Math" w:hAnsi="Cambria Math"/>
                  <w:i/>
                  <w:highlight w:val="yellow"/>
                </w:rPr>
              </m:ctrlPr>
            </m:dPr>
            <m:e>
              <m:r>
                <w:rPr>
                  <w:rFonts w:ascii="Cambria Math" w:hAnsi="Cambria Math"/>
                  <w:highlight w:val="yellow"/>
                </w:rPr>
                <m:t>M</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 user watchlist containing M</m:t>
              </m:r>
            </m:num>
            <m:den>
              <m:r>
                <w:rPr>
                  <w:rFonts w:ascii="Cambria Math" w:hAnsi="Cambria Math"/>
                  <w:highlight w:val="yellow"/>
                </w:rPr>
                <m:t>#user watchlist</m:t>
              </m:r>
            </m:den>
          </m:f>
        </m:oMath>
      </m:oMathPara>
    </w:p>
    <w:p w14:paraId="0533E4DB" w14:textId="77777777" w:rsidR="005C34E3" w:rsidRPr="00C74088" w:rsidRDefault="005C34E3" w:rsidP="00C74088">
      <w:pPr>
        <w:pStyle w:val="ListParagraph"/>
        <w:rPr>
          <w:rFonts w:eastAsiaTheme="minorEastAsia"/>
        </w:rPr>
      </w:pPr>
    </w:p>
    <w:p w14:paraId="07A565E2" w14:textId="60CFC9AE" w:rsidR="00C74088" w:rsidRPr="00C74088" w:rsidRDefault="00C74088" w:rsidP="00C74088">
      <w:pPr>
        <w:pStyle w:val="ListParagraph"/>
        <w:numPr>
          <w:ilvl w:val="0"/>
          <w:numId w:val="1"/>
        </w:numPr>
      </w:pPr>
      <w:r>
        <w:t>Market Basket Optimization</w:t>
      </w:r>
    </w:p>
    <w:p w14:paraId="2083330D" w14:textId="37D13856" w:rsidR="00C74088" w:rsidRPr="00A5690B" w:rsidRDefault="00C74088" w:rsidP="00C74088">
      <w:pPr>
        <w:pStyle w:val="ListParagraph"/>
        <w:rPr>
          <w:rFonts w:eastAsiaTheme="minorEastAsia"/>
        </w:rPr>
      </w:pPr>
      <m:oMathPara>
        <m:oMathParaPr>
          <m:jc m:val="left"/>
        </m:oMathParaPr>
        <m:oMath>
          <m:r>
            <w:rPr>
              <w:rFonts w:ascii="Cambria Math" w:hAnsi="Cambria Math"/>
              <w:highlight w:val="yellow"/>
            </w:rPr>
            <m:t>support</m:t>
          </m:r>
          <m:d>
            <m:dPr>
              <m:ctrlPr>
                <w:rPr>
                  <w:rFonts w:ascii="Cambria Math" w:hAnsi="Cambria Math"/>
                  <w:i/>
                  <w:highlight w:val="yellow"/>
                </w:rPr>
              </m:ctrlPr>
            </m:dPr>
            <m:e>
              <m:r>
                <w:rPr>
                  <w:rFonts w:ascii="Cambria Math" w:hAnsi="Cambria Math"/>
                  <w:highlight w:val="yellow"/>
                </w:rPr>
                <m:t>I</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 xml:space="preserve"># </m:t>
              </m:r>
              <m:r>
                <w:rPr>
                  <w:rFonts w:ascii="Cambria Math" w:hAnsi="Cambria Math"/>
                  <w:highlight w:val="yellow"/>
                </w:rPr>
                <m:t>transactions containing I</m:t>
              </m:r>
            </m:num>
            <m:den>
              <m:r>
                <w:rPr>
                  <w:rFonts w:ascii="Cambria Math" w:hAnsi="Cambria Math"/>
                  <w:highlight w:val="yellow"/>
                </w:rPr>
                <m:t>#</m:t>
              </m:r>
              <m:r>
                <w:rPr>
                  <w:rFonts w:ascii="Cambria Math" w:hAnsi="Cambria Math"/>
                  <w:highlight w:val="yellow"/>
                </w:rPr>
                <m:t>transactions</m:t>
              </m:r>
            </m:den>
          </m:f>
        </m:oMath>
      </m:oMathPara>
    </w:p>
    <w:p w14:paraId="706B1F6B" w14:textId="77777777" w:rsidR="00A5690B" w:rsidRPr="00A5690B" w:rsidRDefault="00A5690B" w:rsidP="00C74088">
      <w:pPr>
        <w:pStyle w:val="ListParagraph"/>
        <w:rPr>
          <w:rFonts w:eastAsiaTheme="minorEastAsia"/>
        </w:rPr>
      </w:pPr>
    </w:p>
    <w:p w14:paraId="4BB7E23A" w14:textId="6C862BE0" w:rsidR="00A5690B" w:rsidRPr="00A5690B" w:rsidRDefault="00A5690B" w:rsidP="00A5690B">
      <w:pPr>
        <w:pStyle w:val="ListParagraph"/>
        <w:numPr>
          <w:ilvl w:val="0"/>
          <w:numId w:val="1"/>
        </w:numPr>
        <w:rPr>
          <w:rFonts w:eastAsiaTheme="minorEastAsia"/>
        </w:rPr>
      </w:pPr>
      <w:r>
        <w:rPr>
          <w:rFonts w:eastAsiaTheme="minorEastAsia"/>
        </w:rPr>
        <w:t xml:space="preserve">Here, M doesn’t mean just one movie, and it was the same for Apriori. We considered one movie to understand the intuition. </w:t>
      </w:r>
    </w:p>
    <w:p w14:paraId="724E20D7" w14:textId="498F1CD4" w:rsidR="00A5690B" w:rsidRPr="00A5690B" w:rsidRDefault="00A5690B" w:rsidP="00A5690B">
      <w:pPr>
        <w:pStyle w:val="ListParagraph"/>
        <w:numPr>
          <w:ilvl w:val="0"/>
          <w:numId w:val="1"/>
        </w:numPr>
        <w:rPr>
          <w:rFonts w:eastAsiaTheme="minorEastAsia"/>
        </w:rPr>
      </w:pPr>
      <w:r>
        <w:rPr>
          <w:rFonts w:eastAsiaTheme="minorEastAsia"/>
        </w:rPr>
        <w:t>M and I here stand for a set of movies or set of items in a transaction.</w:t>
      </w:r>
    </w:p>
    <w:p w14:paraId="1251C59D" w14:textId="602DE139" w:rsidR="00A5690B" w:rsidRPr="00A5690B" w:rsidRDefault="00A5690B" w:rsidP="00A5690B">
      <w:pPr>
        <w:pStyle w:val="ListParagraph"/>
        <w:numPr>
          <w:ilvl w:val="0"/>
          <w:numId w:val="1"/>
        </w:numPr>
        <w:rPr>
          <w:rFonts w:eastAsiaTheme="minorEastAsia"/>
        </w:rPr>
      </w:pPr>
      <w:r>
        <w:rPr>
          <w:rFonts w:eastAsiaTheme="minorEastAsia"/>
        </w:rPr>
        <w:t>And specifically, in Eclat model it doesn’t make sense to look at an item by itself because we don’t have confidence or lift factor, we are only looking at the support.</w:t>
      </w:r>
    </w:p>
    <w:p w14:paraId="5DD283B8" w14:textId="7867701A" w:rsidR="00E664B1" w:rsidRDefault="00A5690B" w:rsidP="00A5690B">
      <w:pPr>
        <w:pStyle w:val="ListParagraph"/>
        <w:numPr>
          <w:ilvl w:val="0"/>
          <w:numId w:val="1"/>
        </w:numPr>
        <w:rPr>
          <w:rFonts w:eastAsiaTheme="minorEastAsia"/>
        </w:rPr>
      </w:pPr>
      <w:r>
        <w:rPr>
          <w:rFonts w:eastAsiaTheme="minorEastAsia"/>
        </w:rPr>
        <w:t>So, we are just looking at the support – how frequently does this set of items occur.</w:t>
      </w:r>
    </w:p>
    <w:p w14:paraId="1E62911E" w14:textId="6259EAFF" w:rsidR="00A5690B" w:rsidRDefault="00A5690B" w:rsidP="00730983">
      <w:pPr>
        <w:pStyle w:val="ListParagraph"/>
        <w:numPr>
          <w:ilvl w:val="0"/>
          <w:numId w:val="1"/>
        </w:numPr>
        <w:rPr>
          <w:rFonts w:eastAsiaTheme="minorEastAsia"/>
        </w:rPr>
      </w:pPr>
      <w:r>
        <w:rPr>
          <w:rFonts w:eastAsiaTheme="minorEastAsia"/>
        </w:rPr>
        <w:t>And if we are looking at the set of 1 item, then we are just looking at what is the popularity of the set</w:t>
      </w:r>
      <w:r w:rsidR="00730983">
        <w:rPr>
          <w:rFonts w:eastAsiaTheme="minorEastAsia"/>
        </w:rPr>
        <w:t xml:space="preserve"> – the frequency of the set – and that is very trivial.</w:t>
      </w:r>
    </w:p>
    <w:p w14:paraId="084D791B" w14:textId="04637517" w:rsidR="00730983" w:rsidRDefault="00730983" w:rsidP="00730983">
      <w:pPr>
        <w:pStyle w:val="ListParagraph"/>
        <w:numPr>
          <w:ilvl w:val="0"/>
          <w:numId w:val="1"/>
        </w:numPr>
        <w:rPr>
          <w:rFonts w:eastAsiaTheme="minorEastAsia"/>
        </w:rPr>
      </w:pPr>
      <w:r>
        <w:rPr>
          <w:rFonts w:eastAsiaTheme="minorEastAsia"/>
        </w:rPr>
        <w:t>We are aiming at least two items in a set. Thus, the movie M, or item I, stands for a set of two movies or more.</w:t>
      </w:r>
    </w:p>
    <w:p w14:paraId="768FAED8" w14:textId="3F1B47D7" w:rsidR="00730983" w:rsidRDefault="00730983" w:rsidP="00730983">
      <w:pPr>
        <w:pStyle w:val="ListParagraph"/>
        <w:numPr>
          <w:ilvl w:val="0"/>
          <w:numId w:val="1"/>
        </w:numPr>
        <w:rPr>
          <w:rFonts w:eastAsiaTheme="minorEastAsia"/>
        </w:rPr>
      </w:pPr>
      <w:r>
        <w:rPr>
          <w:rFonts w:eastAsiaTheme="minorEastAsia"/>
        </w:rPr>
        <w:t>We are calculating how often how often two items occur together in a set – what percentage of list of items, or movies, that people bought together or liked, contain those two items or movies together.</w:t>
      </w:r>
    </w:p>
    <w:p w14:paraId="149FDDD9" w14:textId="0A2C7193" w:rsidR="00730983" w:rsidRDefault="00730983" w:rsidP="00730983">
      <w:pPr>
        <w:pStyle w:val="ListParagraph"/>
        <w:numPr>
          <w:ilvl w:val="0"/>
          <w:numId w:val="1"/>
        </w:numPr>
        <w:rPr>
          <w:rFonts w:eastAsiaTheme="minorEastAsia"/>
        </w:rPr>
      </w:pPr>
      <w:r>
        <w:rPr>
          <w:rFonts w:eastAsiaTheme="minorEastAsia"/>
        </w:rPr>
        <w:t>Hypothetically, if 100% of items you had in a list in a large dataset contain both the items together, would imply that anybody who got item 1 will get item 2.</w:t>
      </w:r>
    </w:p>
    <w:p w14:paraId="660DC926" w14:textId="54E986B9" w:rsidR="00730983" w:rsidRDefault="00730983" w:rsidP="00730983">
      <w:pPr>
        <w:pStyle w:val="ListParagraph"/>
        <w:numPr>
          <w:ilvl w:val="0"/>
          <w:numId w:val="1"/>
        </w:numPr>
        <w:rPr>
          <w:rFonts w:eastAsiaTheme="minorEastAsia"/>
        </w:rPr>
      </w:pPr>
      <w:r>
        <w:rPr>
          <w:rFonts w:eastAsiaTheme="minorEastAsia"/>
        </w:rPr>
        <w:t>So, the higher the occurrence of any two items in a list together in a dataset, the higher the likelihood that they come in pairs.</w:t>
      </w:r>
    </w:p>
    <w:p w14:paraId="1DE23A4E" w14:textId="16F7C2A3" w:rsidR="00730983" w:rsidRDefault="005957D8" w:rsidP="00730983">
      <w:pPr>
        <w:pStyle w:val="ListParagraph"/>
        <w:numPr>
          <w:ilvl w:val="0"/>
          <w:numId w:val="1"/>
        </w:numPr>
        <w:rPr>
          <w:rFonts w:eastAsiaTheme="minorEastAsia"/>
        </w:rPr>
      </w:pPr>
      <w:r>
        <w:rPr>
          <w:rFonts w:eastAsiaTheme="minorEastAsia"/>
        </w:rPr>
        <w:t>It is much faster, and the steps involved are simple as well.</w:t>
      </w:r>
    </w:p>
    <w:p w14:paraId="27BF1568" w14:textId="77777777" w:rsidR="005957D8" w:rsidRPr="00730983" w:rsidRDefault="005957D8" w:rsidP="005957D8">
      <w:pPr>
        <w:pStyle w:val="ListParagraph"/>
        <w:rPr>
          <w:rFonts w:eastAsiaTheme="minorEastAsia"/>
        </w:rPr>
      </w:pPr>
    </w:p>
    <w:p w14:paraId="539121DD" w14:textId="77777777" w:rsidR="007E04AC" w:rsidRDefault="007E04AC" w:rsidP="005957D8">
      <w:pPr>
        <w:rPr>
          <w:rFonts w:eastAsiaTheme="minorEastAsia"/>
          <w:b/>
          <w:bCs/>
          <w:u w:val="single"/>
        </w:rPr>
      </w:pPr>
    </w:p>
    <w:p w14:paraId="4F05B265" w14:textId="6D042876" w:rsidR="00E664B1" w:rsidRDefault="005957D8" w:rsidP="005957D8">
      <w:pPr>
        <w:rPr>
          <w:rFonts w:eastAsiaTheme="minorEastAsia"/>
        </w:rPr>
      </w:pPr>
      <w:r w:rsidRPr="00FD508E">
        <w:rPr>
          <w:rFonts w:eastAsiaTheme="minorEastAsia"/>
          <w:b/>
          <w:bCs/>
          <w:highlight w:val="yellow"/>
          <w:u w:val="single"/>
        </w:rPr>
        <w:t>Eclat Algorithm</w:t>
      </w:r>
      <w:r w:rsidRPr="00FD508E">
        <w:rPr>
          <w:rFonts w:eastAsiaTheme="minorEastAsia"/>
          <w:highlight w:val="yellow"/>
        </w:rPr>
        <w:t xml:space="preserve"> –</w:t>
      </w:r>
      <w:r>
        <w:rPr>
          <w:rFonts w:eastAsiaTheme="minorEastAsia"/>
        </w:rPr>
        <w:t xml:space="preserve"> </w:t>
      </w:r>
    </w:p>
    <w:p w14:paraId="64E6E2C3" w14:textId="070CE8EF" w:rsidR="005957D8" w:rsidRDefault="005957D8" w:rsidP="005957D8">
      <w:pPr>
        <w:rPr>
          <w:rFonts w:eastAsiaTheme="minorEastAsia"/>
        </w:rPr>
      </w:pPr>
    </w:p>
    <w:p w14:paraId="1550D72B" w14:textId="76FF5CA5" w:rsidR="005957D8" w:rsidRDefault="005957D8" w:rsidP="005957D8">
      <w:pPr>
        <w:rPr>
          <w:rFonts w:eastAsiaTheme="minorEastAsia"/>
        </w:rPr>
      </w:pPr>
      <w:r w:rsidRPr="005957D8">
        <w:rPr>
          <w:rFonts w:eastAsiaTheme="minorEastAsia"/>
          <w:b/>
          <w:bCs/>
          <w:u w:val="single"/>
        </w:rPr>
        <w:t>Step 1</w:t>
      </w:r>
      <w:r>
        <w:rPr>
          <w:rFonts w:eastAsiaTheme="minorEastAsia"/>
        </w:rPr>
        <w:t xml:space="preserve"> – Set a minimum support.</w:t>
      </w:r>
    </w:p>
    <w:p w14:paraId="3D9228B1" w14:textId="77777777" w:rsidR="00FE7035" w:rsidRDefault="00FE7035" w:rsidP="005957D8">
      <w:pPr>
        <w:rPr>
          <w:rFonts w:eastAsiaTheme="minorEastAsia"/>
        </w:rPr>
      </w:pPr>
    </w:p>
    <w:p w14:paraId="15ACBD87" w14:textId="2AC38E5F" w:rsidR="005957D8" w:rsidRDefault="005957D8" w:rsidP="005957D8">
      <w:pPr>
        <w:rPr>
          <w:rFonts w:eastAsiaTheme="minorEastAsia"/>
        </w:rPr>
      </w:pPr>
      <w:r w:rsidRPr="005957D8">
        <w:rPr>
          <w:rFonts w:eastAsiaTheme="minorEastAsia"/>
          <w:b/>
          <w:bCs/>
          <w:u w:val="single"/>
        </w:rPr>
        <w:t>Step 2</w:t>
      </w:r>
      <w:r>
        <w:rPr>
          <w:rFonts w:eastAsiaTheme="minorEastAsia"/>
        </w:rPr>
        <w:t xml:space="preserve"> – Take all the subsets in a transaction having higher support than minimum support.</w:t>
      </w:r>
    </w:p>
    <w:p w14:paraId="67B5C113" w14:textId="77777777" w:rsidR="00FE7035" w:rsidRDefault="00FE7035" w:rsidP="005957D8">
      <w:pPr>
        <w:rPr>
          <w:b/>
          <w:bCs/>
          <w:u w:val="single"/>
        </w:rPr>
      </w:pPr>
    </w:p>
    <w:p w14:paraId="1E78EF5B" w14:textId="2B2FE6CB" w:rsidR="00C74088" w:rsidRPr="005957D8" w:rsidRDefault="005957D8" w:rsidP="005957D8">
      <w:r w:rsidRPr="005957D8">
        <w:rPr>
          <w:b/>
          <w:bCs/>
          <w:u w:val="single"/>
        </w:rPr>
        <w:t>Step 3</w:t>
      </w:r>
      <w:r>
        <w:t xml:space="preserve"> – Sort these subsets by minimum support.</w:t>
      </w:r>
    </w:p>
    <w:sectPr w:rsidR="00C74088" w:rsidRPr="005957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04D94" w14:textId="77777777" w:rsidR="00B60A2E" w:rsidRDefault="00B60A2E" w:rsidP="00C74088">
      <w:r>
        <w:separator/>
      </w:r>
    </w:p>
  </w:endnote>
  <w:endnote w:type="continuationSeparator" w:id="0">
    <w:p w14:paraId="3E2C1DA0" w14:textId="77777777" w:rsidR="00B60A2E" w:rsidRDefault="00B60A2E" w:rsidP="00C74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9E501" w14:textId="77777777" w:rsidR="00B60A2E" w:rsidRDefault="00B60A2E" w:rsidP="00C74088">
      <w:r>
        <w:separator/>
      </w:r>
    </w:p>
  </w:footnote>
  <w:footnote w:type="continuationSeparator" w:id="0">
    <w:p w14:paraId="3DFD01EF" w14:textId="77777777" w:rsidR="00B60A2E" w:rsidRDefault="00B60A2E" w:rsidP="00C740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72F5F"/>
    <w:multiLevelType w:val="hybridMultilevel"/>
    <w:tmpl w:val="44D4EB92"/>
    <w:lvl w:ilvl="0" w:tplc="A9A6C3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747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EE9"/>
    <w:rsid w:val="00122922"/>
    <w:rsid w:val="00136EE9"/>
    <w:rsid w:val="003C7D9C"/>
    <w:rsid w:val="005957D8"/>
    <w:rsid w:val="005A43E7"/>
    <w:rsid w:val="005C34E3"/>
    <w:rsid w:val="00656D05"/>
    <w:rsid w:val="00730983"/>
    <w:rsid w:val="007E04AC"/>
    <w:rsid w:val="00A5690B"/>
    <w:rsid w:val="00B60A2E"/>
    <w:rsid w:val="00C74088"/>
    <w:rsid w:val="00CC7DA2"/>
    <w:rsid w:val="00E664B1"/>
    <w:rsid w:val="00FD508E"/>
    <w:rsid w:val="00FE7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E1EAA"/>
  <w15:chartTrackingRefBased/>
  <w15:docId w15:val="{5972577C-22C4-6C4A-BAD9-BECDEAB28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922"/>
    <w:pPr>
      <w:ind w:left="720"/>
      <w:contextualSpacing/>
    </w:pPr>
  </w:style>
  <w:style w:type="character" w:styleId="PlaceholderText">
    <w:name w:val="Placeholder Text"/>
    <w:basedOn w:val="DefaultParagraphFont"/>
    <w:uiPriority w:val="99"/>
    <w:semiHidden/>
    <w:rsid w:val="00C74088"/>
    <w:rPr>
      <w:color w:val="808080"/>
    </w:rPr>
  </w:style>
  <w:style w:type="paragraph" w:styleId="Header">
    <w:name w:val="header"/>
    <w:basedOn w:val="Normal"/>
    <w:link w:val="HeaderChar"/>
    <w:uiPriority w:val="99"/>
    <w:unhideWhenUsed/>
    <w:rsid w:val="00C74088"/>
    <w:pPr>
      <w:tabs>
        <w:tab w:val="center" w:pos="4680"/>
        <w:tab w:val="right" w:pos="9360"/>
      </w:tabs>
    </w:pPr>
  </w:style>
  <w:style w:type="character" w:customStyle="1" w:styleId="HeaderChar">
    <w:name w:val="Header Char"/>
    <w:basedOn w:val="DefaultParagraphFont"/>
    <w:link w:val="Header"/>
    <w:uiPriority w:val="99"/>
    <w:rsid w:val="00C74088"/>
  </w:style>
  <w:style w:type="paragraph" w:styleId="Footer">
    <w:name w:val="footer"/>
    <w:basedOn w:val="Normal"/>
    <w:link w:val="FooterChar"/>
    <w:uiPriority w:val="99"/>
    <w:unhideWhenUsed/>
    <w:rsid w:val="00C74088"/>
    <w:pPr>
      <w:tabs>
        <w:tab w:val="center" w:pos="4680"/>
        <w:tab w:val="right" w:pos="9360"/>
      </w:tabs>
    </w:pPr>
  </w:style>
  <w:style w:type="character" w:customStyle="1" w:styleId="FooterChar">
    <w:name w:val="Footer Char"/>
    <w:basedOn w:val="DefaultParagraphFont"/>
    <w:link w:val="Footer"/>
    <w:uiPriority w:val="99"/>
    <w:rsid w:val="00C74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420</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Yogendra Raithatha</dc:creator>
  <cp:keywords/>
  <dc:description/>
  <cp:lastModifiedBy>Jeet Yogendra Raithatha</cp:lastModifiedBy>
  <cp:revision>11</cp:revision>
  <dcterms:created xsi:type="dcterms:W3CDTF">2022-09-10T23:06:00Z</dcterms:created>
  <dcterms:modified xsi:type="dcterms:W3CDTF">2022-09-10T23:35:00Z</dcterms:modified>
</cp:coreProperties>
</file>