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16" w:name="content"/>
    <w:bookmarkStart w:id="15" w:name="X61296074b10e1be5a92b08561c39b77d8f1360f"/>
    <w:p>
      <w:pPr>
        <w:pStyle w:val="Heading1"/>
      </w:pPr>
      <w:r>
        <w:t xml:space="preserve">Competitive and Technology Landscape Analysis (Cloud Computing Example)</w:t>
      </w:r>
    </w:p>
    <w:p>
      <w:pPr>
        <w:pStyle w:val="FirstParagraph"/>
      </w:pPr>
      <w:r>
        <w:rPr>
          <w:b/>
          <w:bCs/>
        </w:rPr>
        <w:t xml:space="preserve">Executive Summary:</w:t>
      </w:r>
      <w:r>
        <w:t xml:space="preserve"> </w:t>
      </w:r>
      <w:r>
        <w:t xml:space="preserve">Leading cloud providers AWS, Microsoft Azure and Google Cloud controlled roughly 30%, 20% and 13% of global infrastructure market share by late 2025【22†L143-L149】. IaaS/PaaS spending surged ~28% year-on-year (Q3 2025: $106.9 B)【22†L109-L118】. The broader cloud market (IaaS/PaaS/SaaS) neared \$943 B in 2025【22†L64-L72】, entering a</w:t>
      </w:r>
      <w:r>
        <w:t xml:space="preserve"> </w:t>
      </w:r>
      <w:r>
        <w:rPr>
          <w:i/>
          <w:iCs/>
        </w:rPr>
        <w:t xml:space="preserve">hypergrowth</w:t>
      </w:r>
      <w:r>
        <w:t xml:space="preserve"> </w:t>
      </w:r>
      <w:r>
        <w:t xml:space="preserve">phase fueled by AI/ML and hybrid/multi-cloud adoption【22†L72-L75】. Tier‑2 vendors (Oracle, Alibaba Cloud) each hold ~4% share【8†L55-L63】【8†L75-L83】, and specialized new entrants (GPU-focused CoreWeave, Databricks, etc.) showed the fastest growth late 2025【22†L151-L154】. Regionally, China’s cloud is dominated by Alibaba Cloud (~39% domestic share)【32†L36-L41】, while European players (OVHcloud, etc.) are growing (OVHcloud &gt;€1 B revenue in FY2025)【30†L381-L388】. In summary, cloud spending is exploding globally, driven by AI workloads and an expanding multi-cloud ecosystem.</w:t>
      </w:r>
    </w:p>
    <w:p>
      <w:pPr>
        <w:pStyle w:val="BodyText"/>
      </w:pPr>
      <w:r>
        <w:t xml:space="preserve">【23†embed_image】</w:t>
      </w:r>
      <w:r>
        <w:t xml:space="preserve"> </w:t>
      </w:r>
      <w:r>
        <w:rPr>
          <w:i/>
          <w:iCs/>
        </w:rPr>
        <w:t xml:space="preserve">Figure: Global cloud infrastructure market shares (Q3 2025). AWS leads with ~29%, followed by Azure and Google Cloud【22†L143-L149】【8†L134-L142】. (Source: Synergy Research)</w:t>
      </w:r>
    </w:p>
    <w:bookmarkStart w:id="10" w:name="competitive-landscape"/>
    <w:p>
      <w:pPr>
        <w:pStyle w:val="Heading2"/>
      </w:pPr>
      <w:r>
        <w:t xml:space="preserve">Competitive Landscape</w:t>
      </w:r>
    </w:p>
    <w:p>
      <w:pPr>
        <w:pStyle w:val="FirstParagraph"/>
      </w:pPr>
      <w:r>
        <w:t xml:space="preserve">The table below compares key attributes of major cloud providers: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Market Share</w:t>
            </w:r>
          </w:p>
        </w:tc>
        <w:tc>
          <w:tcPr/>
          <w:p>
            <w:pPr>
              <w:pStyle w:val="Compact"/>
            </w:pPr>
            <w:r>
              <w:t xml:space="preserve">Key Services/Features</w:t>
            </w:r>
          </w:p>
        </w:tc>
        <w:tc>
          <w:tcPr/>
          <w:p>
            <w:pPr>
              <w:pStyle w:val="Compact"/>
            </w:pPr>
            <w: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Recent Financials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Web Services (AWS)</w:t>
            </w:r>
          </w:p>
        </w:tc>
        <w:tc>
          <w:tcPr/>
          <w:p>
            <w:pPr>
              <w:pStyle w:val="Compact"/>
            </w:pPr>
            <w:r>
              <w:t xml:space="preserve">~30% (Q3’25)【22†L143-L149】</w:t>
            </w:r>
          </w:p>
        </w:tc>
        <w:tc>
          <w:tcPr/>
          <w:p>
            <w:pPr>
              <w:pStyle w:val="Compact"/>
            </w:pPr>
            <w:r>
              <w:t xml:space="preserve">Extensive IaaS/PaaS portfolio (EC2, S3, RDS, Lambda, SageMaker, etc.)【31†L446-L454】; global reach (38 regions)【31†L436-L440】; mature partner ecosystem【19†L76-L79】.</w:t>
            </w:r>
          </w:p>
        </w:tc>
        <w:tc>
          <w:tcPr/>
          <w:p>
            <w:pPr>
              <w:pStyle w:val="Compact"/>
            </w:pPr>
            <w:r>
              <w:t xml:space="preserve">Pay-as-you-go (large free tier); reserved/Savings Plans【31†L471-L480】.</w:t>
            </w:r>
          </w:p>
        </w:tc>
        <w:tc>
          <w:tcPr/>
          <w:p>
            <w:pPr>
              <w:pStyle w:val="Compact"/>
            </w:pPr>
            <w:r>
              <w:t xml:space="preserve">Q1 2026 rev \$37.6 B (+28% YoY)【8†L142-L149】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Azure</w:t>
            </w:r>
          </w:p>
        </w:tc>
        <w:tc>
          <w:tcPr/>
          <w:p>
            <w:pPr>
              <w:pStyle w:val="Compact"/>
            </w:pPr>
            <w:r>
              <w:t xml:space="preserve">~20% (Q3’25)【22†L143-L149】</w:t>
            </w:r>
          </w:p>
        </w:tc>
        <w:tc>
          <w:tcPr/>
          <w:p>
            <w:pPr>
              <w:pStyle w:val="Compact"/>
            </w:pPr>
            <w:r>
              <w:t xml:space="preserve">Strong hybrid-cloud focus (Azure Arc)【2†L517-L525】; deep integration with Microsoft stack (Office 365, Dynamics, etc.)【19†L93-L100】; advanced AI/blockchain services【2†L517-L525】.</w:t>
            </w:r>
          </w:p>
        </w:tc>
        <w:tc>
          <w:tcPr/>
          <w:p>
            <w:pPr>
              <w:pStyle w:val="Compact"/>
            </w:pPr>
            <w:r>
              <w:t xml:space="preserve">Pay-as-you-go; free credits (e.g. \$200 for 30 days).</w:t>
            </w:r>
          </w:p>
        </w:tc>
        <w:tc>
          <w:tcPr/>
          <w:p>
            <w:pPr>
              <w:pStyle w:val="Compact"/>
            </w:pPr>
            <w:r>
              <w:t xml:space="preserve">Q1 2026 Intelligent Cloud rev \$34.7 B (+28% YoY)【8†L124-L132】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 Platform (GCP)</w:t>
            </w:r>
          </w:p>
        </w:tc>
        <w:tc>
          <w:tcPr/>
          <w:p>
            <w:pPr>
              <w:pStyle w:val="Compact"/>
            </w:pPr>
            <w:r>
              <w:t xml:space="preserve">~13% (Q3’25)【22†L143-L149】</w:t>
            </w:r>
          </w:p>
        </w:tc>
        <w:tc>
          <w:tcPr/>
          <w:p>
            <w:pPr>
              <w:pStyle w:val="Compact"/>
            </w:pPr>
            <w:r>
              <w:t xml:space="preserve">Leader in data/AI (BigQuery, Vertex AI, TensorFlow)【2†L575-L583】; open-source and Kubernetes expertise【2†L575-L583】; strong analytics and ML tooling.</w:t>
            </w:r>
          </w:p>
        </w:tc>
        <w:tc>
          <w:tcPr/>
          <w:p>
            <w:pPr>
              <w:pStyle w:val="Compact"/>
            </w:pPr>
            <w:r>
              <w:t xml:space="preserve">Pay-as-you-go; \$300 free credits for 90 days【2†L595-L600】.</w:t>
            </w:r>
          </w:p>
        </w:tc>
        <w:tc>
          <w:tcPr/>
          <w:p>
            <w:pPr>
              <w:pStyle w:val="Compact"/>
            </w:pPr>
            <w:r>
              <w:t xml:space="preserve">Q1 2026 rev \$20 B (+63% YoY)【8†L100-L107】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Alibaba Cloud</w:t>
            </w:r>
          </w:p>
        </w:tc>
        <w:tc>
          <w:tcPr/>
          <w:p>
            <w:pPr>
              <w:pStyle w:val="Compact"/>
            </w:pPr>
            <w:r>
              <w:t xml:space="preserve">~4% (Q1’26)【8†L55-L63】</w:t>
            </w:r>
          </w:p>
        </w:tc>
        <w:tc>
          <w:tcPr/>
          <w:p>
            <w:pPr>
              <w:pStyle w:val="Compact"/>
            </w:pPr>
            <w:r>
              <w:t xml:space="preserve">Dominant in China; full cloud stack (ECS, ApsaraDB, MaxCompute, etc.); AI and big-data services tailored to Asia.</w:t>
            </w:r>
          </w:p>
        </w:tc>
        <w:tc>
          <w:tcPr/>
          <w:p>
            <w:pPr>
              <w:pStyle w:val="Compact"/>
            </w:pPr>
            <w:r>
              <w:t xml:space="preserve">Pay-as-you-go; regional promotions and subscription discounts.</w:t>
            </w:r>
          </w:p>
        </w:tc>
        <w:tc>
          <w:tcPr/>
          <w:p>
            <w:pPr>
              <w:pStyle w:val="Compact"/>
            </w:pPr>
            <w:r>
              <w:t xml:space="preserve">Q4 2025 rev \$6.2 B (+36% YoY)【8†L67-L70】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Cloud (OCI)</w:t>
            </w:r>
          </w:p>
        </w:tc>
        <w:tc>
          <w:tcPr/>
          <w:p>
            <w:pPr>
              <w:pStyle w:val="Compact"/>
            </w:pPr>
            <w:r>
              <w:t xml:space="preserve">~4% (Q1’26)【8†L75-L83】</w:t>
            </w:r>
          </w:p>
        </w:tc>
        <w:tc>
          <w:tcPr/>
          <w:p>
            <w:pPr>
              <w:pStyle w:val="Compact"/>
            </w:pPr>
            <w:r>
              <w:t xml:space="preserve">Strong database and enterprise SaaS integration; unique sovereign/distributed cloud offerings【19†L140-L148】.</w:t>
            </w:r>
          </w:p>
        </w:tc>
        <w:tc>
          <w:tcPr/>
          <w:p>
            <w:pPr>
              <w:pStyle w:val="Compact"/>
            </w:pPr>
            <w:r>
              <w:t xml:space="preserve">Pay-as-you-go; generally aggressive pricing (especially for IaaS)【19†L140-L148】.</w:t>
            </w:r>
          </w:p>
        </w:tc>
        <w:tc>
          <w:tcPr/>
          <w:p>
            <w:pPr>
              <w:pStyle w:val="Compact"/>
            </w:pPr>
            <w:r>
              <w:t xml:space="preserve">Q3 2026 cloud rev \$8.9 B (+44% YoY)【8†L87-L90】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Table: Comparison of major cloud providers (market share from Synergy/CRN data, financials from company reports).</w:t>
      </w:r>
    </w:p>
    <w:bookmarkEnd w:id="10"/>
    <w:bookmarkStart w:id="11" w:name="emerging-technology-trends"/>
    <w:p>
      <w:pPr>
        <w:pStyle w:val="Heading2"/>
      </w:pPr>
      <w:r>
        <w:t xml:space="preserve">Emerging Technology Trends</w:t>
      </w:r>
    </w:p>
    <w:p>
      <w:pPr>
        <w:pStyle w:val="FirstParagraph"/>
      </w:pPr>
      <w:r>
        <w:t xml:space="preserve">The cloud computing landscape is rapidly evolving under new technologies. Generative AI/ML workloads (training and inference on large models) are now</w:t>
      </w:r>
      <w:r>
        <w:t xml:space="preserve"> </w:t>
      </w:r>
      <w:r>
        <w:rPr>
          <w:i/>
          <w:iCs/>
        </w:rPr>
        <w:t xml:space="preserve">primary growth drivers</w:t>
      </w:r>
      <w:r>
        <w:t xml:space="preserve">【22†L118-L122】, fueling massive demand for GPU-accelerated infrastructure. Public cloud IaaS/PaaS revenues are forecasted to exceed \$1.28 trillion by 2028【26†L83-L91】. Containerization and Kubernetes have become ubiquitous for portability and scalability, while serverless platforms (e.g. AWS Lambda, Azure Functions) abstract infrastructure. In HPC and data-intensive domains, recent research shows public clouds now offer supercomputer-class performance: for example, AWS’s Elastic Fabric Adapter enables HPC apps to scale across thousands of cores with efficiency matching top-tier on-premises clusters【28†L51-L59】. Edge computing (5G/IoT integration) and multi-cloud management tools are also maturing. Collectively, these advances – from AI-integrated platforms to high-performance cloud networks – are reshaping the technical landscape.</w:t>
      </w:r>
    </w:p>
    <w:p>
      <w:pPr>
        <w:pStyle w:val="BodyText"/>
      </w:pPr>
      <w:r>
        <w:rPr>
          <w:i/>
          <w:iCs/>
        </w:rPr>
        <w:t xml:space="preserve">Timeline of Key Cloud Technology Milestones: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1999([1999: Salesforce launches cloud-based CRM (SaaS)]) --&gt; 2002([2002: Amazon Web Services (AWS) debuts web services]);</w:t>
      </w:r>
      <w:r>
        <w:br/>
      </w:r>
      <w:r>
        <w:rPr>
          <w:rStyle w:val="VerbatimChar"/>
        </w:rPr>
        <w:t xml:space="preserve">2002 --&gt; 2006([2006: AWS EC2 (IaaS) and S3 launched]);</w:t>
      </w:r>
      <w:r>
        <w:br/>
      </w:r>
      <w:r>
        <w:rPr>
          <w:rStyle w:val="VerbatimChar"/>
        </w:rPr>
        <w:t xml:space="preserve">2006 --&gt; 2008([2008: Google App Engine (early GCP PaaS) introduced]);</w:t>
      </w:r>
      <w:r>
        <w:br/>
      </w:r>
      <w:r>
        <w:rPr>
          <w:rStyle w:val="VerbatimChar"/>
        </w:rPr>
        <w:t xml:space="preserve">2008 --&gt; 2010([2010: Microsoft Azure announced]);</w:t>
      </w:r>
      <w:r>
        <w:br/>
      </w:r>
      <w:r>
        <w:rPr>
          <w:rStyle w:val="VerbatimChar"/>
        </w:rPr>
        <w:t xml:space="preserve">2010 --&gt; 2014([2014: Docker (container) becomes mainstream]);</w:t>
      </w:r>
      <w:r>
        <w:br/>
      </w:r>
      <w:r>
        <w:rPr>
          <w:rStyle w:val="VerbatimChar"/>
        </w:rPr>
        <w:t xml:space="preserve">2014 --&gt; 2015([2015: Kubernetes (container orchestration) open-sourced]);</w:t>
      </w:r>
      <w:r>
        <w:br/>
      </w:r>
      <w:r>
        <w:rPr>
          <w:rStyle w:val="VerbatimChar"/>
        </w:rPr>
        <w:t xml:space="preserve">2015 --&gt; 2016([2016: AWS Lambda popularizes serverless FaaS]);</w:t>
      </w:r>
      <w:r>
        <w:br/>
      </w:r>
      <w:r>
        <w:rPr>
          <w:rStyle w:val="VerbatimChar"/>
        </w:rPr>
        <w:t xml:space="preserve">2016 --&gt; 2022([2022: Generative AI (e.g. ChatGPT) drives cloud demand]);</w:t>
      </w:r>
      <w:r>
        <w:br/>
      </w:r>
      <w:r>
        <w:rPr>
          <w:rStyle w:val="VerbatimChar"/>
        </w:rPr>
        <w:t xml:space="preserve">2022 --&gt; 2025([2025: Specialized AI/GPU cloud platforms (CoreWeave, etc.) and expanded edge computing emerge]);</w:t>
      </w:r>
    </w:p>
    <w:bookmarkEnd w:id="11"/>
    <w:bookmarkStart w:id="12" w:name="swot-analysis-of-key-competitors"/>
    <w:p>
      <w:pPr>
        <w:pStyle w:val="Heading2"/>
      </w:pPr>
      <w:r>
        <w:t xml:space="preserve">SWOT Analysis of Key Competitors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AWS (Amazon Web Services):</w:t>
      </w:r>
      <w:r>
        <w:br/>
      </w:r>
      <w:r>
        <w:rPr>
          <w:b/>
          <w:bCs/>
        </w:rPr>
        <w:t xml:space="preserve">Strengths:</w:t>
      </w:r>
      <w:r>
        <w:t xml:space="preserve"> </w:t>
      </w:r>
      <w:r>
        <w:t xml:space="preserve">World’s largest cloud provider (≈30% share)【22†L143-L149】 with the broadest service portfolio (compute, storage, databases, AI, IoT, etc.)【31†L446-L454】 and 38 global regions【31†L436-L440】. AWS has a vast, mature partner ecosystem (AWS Marketplace is the largest cloud software marketplace)【19†L76-L79】.</w:t>
      </w:r>
      <w:r>
        <w:t xml:space="preserve"> </w:t>
      </w:r>
      <w:r>
        <w:rPr>
          <w:i/>
          <w:iCs/>
        </w:rPr>
        <w:t xml:space="preserve">Weaknesses:</w:t>
      </w:r>
      <w:r>
        <w:t xml:space="preserve"> </w:t>
      </w:r>
      <w:r>
        <w:t xml:space="preserve">Its complexity and scope can overwhelm customers, and pricing is notoriously complicated【31†L484-L493】. Gartner notes AWS currently offers fewer multi-cloud management tools, meaning many enterprises adopt secondary providers【19†L81-L84】.</w:t>
      </w:r>
      <w:r>
        <w:t xml:space="preserve"> </w:t>
      </w:r>
      <w:r>
        <w:rPr>
          <w:i/>
          <w:iCs/>
        </w:rPr>
        <w:t xml:space="preserve">Opportunities:</w:t>
      </w:r>
      <w:r>
        <w:t xml:space="preserve"> </w:t>
      </w:r>
      <w:r>
        <w:t xml:space="preserve">Continued AI/ML adoption (AWS’s data/AI services) and expansion into new regions (e.g. government cloud, emerging markets).</w:t>
      </w:r>
      <w:r>
        <w:t xml:space="preserve"> </w:t>
      </w:r>
      <w:r>
        <w:rPr>
          <w:i/>
          <w:iCs/>
        </w:rPr>
        <w:t xml:space="preserve">Threats:</w:t>
      </w:r>
      <w:r>
        <w:t xml:space="preserve"> </w:t>
      </w:r>
      <w:r>
        <w:t xml:space="preserve">Intensifying competition – Azure and GCP are investing heavily in AI and enterprise features (pressuring AWS’s growth)【30†L300-L307】 – and regional/local rivals (e.g. Chinese clouds) in certain markets.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Microsoft Azure:</w:t>
      </w:r>
      <w:r>
        <w:br/>
      </w:r>
      <w:r>
        <w:rPr>
          <w:b/>
          <w:bCs/>
        </w:rPr>
        <w:t xml:space="preserve">Strengths:</w:t>
      </w:r>
      <w:r>
        <w:t xml:space="preserve"> </w:t>
      </w:r>
      <w:r>
        <w:t xml:space="preserve">Deep enterprise integration and hybrid-cloud leadership. Azure tightly integrates with Microsoft software (Office 365, Windows Server, Active Directory) and has strong partnerships (AT&amp;T, Dell, SAP, Oracle, VMware, and OpenAI)【19†L93-L100】【19†L99-L103】. It operates in 70+ regions globally【31†L502-L506】.</w:t>
      </w:r>
      <w:r>
        <w:t xml:space="preserve"> </w:t>
      </w:r>
      <w:r>
        <w:rPr>
          <w:i/>
          <w:iCs/>
        </w:rPr>
        <w:t xml:space="preserve">Weaknesses:</w:t>
      </w:r>
      <w:r>
        <w:t xml:space="preserve"> </w:t>
      </w:r>
      <w:r>
        <w:t xml:space="preserve">Azure’s vast portfolio can be fragmented – users often report Azure services work best with other Azure tools. Security research has flagged some recent Azure vulnerabilities【19†L105-L108】, and pricing can be complex for new users【31†L549-L552】.</w:t>
      </w:r>
      <w:r>
        <w:t xml:space="preserve"> </w:t>
      </w:r>
      <w:r>
        <w:rPr>
          <w:i/>
          <w:iCs/>
        </w:rPr>
        <w:t xml:space="preserve">Opportunities:</w:t>
      </w:r>
      <w:r>
        <w:t xml:space="preserve"> </w:t>
      </w:r>
      <w:r>
        <w:t xml:space="preserve">Azure’s major investments in generative AI (via OpenAI) and its strong SMB/enterprise channel position it to gain share【19†L93-L100】.</w:t>
      </w:r>
      <w:r>
        <w:t xml:space="preserve"> </w:t>
      </w:r>
      <w:r>
        <w:rPr>
          <w:i/>
          <w:iCs/>
        </w:rPr>
        <w:t xml:space="preserve">Threats:</w:t>
      </w:r>
      <w:r>
        <w:t xml:space="preserve"> </w:t>
      </w:r>
      <w:r>
        <w:t xml:space="preserve">Reliance on Microsoft-centric customers; if AWS/GCP introduce compelling hybrid or AI solutions, Azure may face headwinds. Also, multi-cloud strategies by customers could dilute lock-in【19†L81-L84】.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Google Cloud Platform (GCP):</w:t>
      </w:r>
      <w:r>
        <w:br/>
      </w:r>
      <w:r>
        <w:rPr>
          <w:b/>
          <w:bCs/>
        </w:rPr>
        <w:t xml:space="preserve">Strengths:</w:t>
      </w:r>
      <w:r>
        <w:t xml:space="preserve"> </w:t>
      </w:r>
      <w:r>
        <w:t xml:space="preserve">Leading capabilities in data analytics and AI/ML. Google’s cloud excels at big-data (BigQuery), machine learning, and Kubernetes-based architectures【2†L575-L583】. Gartner notes GCP’s APIs are highly consistent and developer-friendly【19†L123-L126】, appealing to tech-centric organizations.</w:t>
      </w:r>
      <w:r>
        <w:t xml:space="preserve"> </w:t>
      </w:r>
      <w:r>
        <w:rPr>
          <w:i/>
          <w:iCs/>
        </w:rPr>
        <w:t xml:space="preserve">Weaknesses:</w:t>
      </w:r>
      <w:r>
        <w:t xml:space="preserve"> </w:t>
      </w:r>
      <w:r>
        <w:t xml:space="preserve">Smaller enterprise footprint (≈14% share)【8†L92-L100】 and fewer large-scale partners can limit reach. Clients sometimes cite limited account support and less integration with Google’s broader portfolio【19†L128-L131】.</w:t>
      </w:r>
      <w:r>
        <w:t xml:space="preserve"> </w:t>
      </w:r>
      <w:r>
        <w:rPr>
          <w:i/>
          <w:iCs/>
        </w:rPr>
        <w:t xml:space="preserve">Opportunities:</w:t>
      </w:r>
      <w:r>
        <w:t xml:space="preserve"> </w:t>
      </w:r>
      <w:r>
        <w:t xml:space="preserve">Continued demand for AI and serverless (GCP’s Vertex AI, Cloud Functions) could drive growth – analysts project GCP could reach ~15% market share in 2026【30†L300-L304】.</w:t>
      </w:r>
      <w:r>
        <w:t xml:space="preserve"> </w:t>
      </w:r>
      <w:r>
        <w:rPr>
          <w:i/>
          <w:iCs/>
        </w:rPr>
        <w:t xml:space="preserve">Threats:</w:t>
      </w:r>
      <w:r>
        <w:t xml:space="preserve"> </w:t>
      </w:r>
      <w:r>
        <w:t xml:space="preserve">Dominance of AWS/Azure, and if Google’s AI momentum slows, GCP could lose competitive edge. Fragmentation in cloud stacks and vendor lock-in concerns also pose challenges.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Alibaba Cloud:</w:t>
      </w:r>
      <w:r>
        <w:br/>
      </w:r>
      <w:r>
        <w:rPr>
          <w:b/>
          <w:bCs/>
        </w:rPr>
        <w:t xml:space="preserve">Strengths:</w:t>
      </w:r>
      <w:r>
        <w:t xml:space="preserve"> </w:t>
      </w:r>
      <w:r>
        <w:t xml:space="preserve">The leading cloud provider in China (≈39% of China’s market)【32†L36-L41】, with a fast-growing international footprint. It offers comprehensive services (compute, database, big data, AI) optimized for Asian markets, and has expanded into the Middle East via UAE/Saudi data centers【15†L144-L153】.</w:t>
      </w:r>
      <w:r>
        <w:t xml:space="preserve"> </w:t>
      </w:r>
      <w:r>
        <w:rPr>
          <w:i/>
          <w:iCs/>
        </w:rPr>
        <w:t xml:space="preserve">Weaknesses:</w:t>
      </w:r>
      <w:r>
        <w:t xml:space="preserve"> </w:t>
      </w:r>
      <w:r>
        <w:t xml:space="preserve">Limited presence outside Asia means low brand recognition in Western markets. Geopolitical and regulatory factors (data laws, U.S. export controls) may constrain growth globally.</w:t>
      </w:r>
      <w:r>
        <w:t xml:space="preserve"> </w:t>
      </w:r>
      <w:r>
        <w:rPr>
          <w:i/>
          <w:iCs/>
        </w:rPr>
        <w:t xml:space="preserve">Opportunities:</w:t>
      </w:r>
      <w:r>
        <w:t xml:space="preserve"> </w:t>
      </w:r>
      <w:r>
        <w:t xml:space="preserve">Capitalizing on Belt &amp; Road partnerships and cloud-first policies in MENA and Southeast Asia. Rapid growth of China’s digital economy and e-commerce (Alibaba’s core) continues to drive demand.</w:t>
      </w:r>
      <w:r>
        <w:t xml:space="preserve"> </w:t>
      </w:r>
      <w:r>
        <w:rPr>
          <w:i/>
          <w:iCs/>
        </w:rPr>
        <w:t xml:space="preserve">Threats:</w:t>
      </w:r>
      <w:r>
        <w:t xml:space="preserve"> </w:t>
      </w:r>
      <w:r>
        <w:t xml:space="preserve">Stiff competition from other Chinese giants (Tencent, Huawei) at home, and from AWS/Azure in global markets.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Oracle Cloud (OCI):</w:t>
      </w:r>
      <w:r>
        <w:br/>
      </w:r>
      <w:r>
        <w:rPr>
          <w:b/>
          <w:bCs/>
        </w:rPr>
        <w:t xml:space="preserve">Strengths:</w:t>
      </w:r>
      <w:r>
        <w:t xml:space="preserve"> </w:t>
      </w:r>
      <w:r>
        <w:t xml:space="preserve">Strong enterprise heritage with tight integration to Oracle’s databases and apps. OCI offers bare-metal, dedicated and virtualized services optimized for business workloads, and differentiates with sovereign/multicloud offerings【19†L140-L148】.</w:t>
      </w:r>
      <w:r>
        <w:t xml:space="preserve"> </w:t>
      </w:r>
      <w:r>
        <w:rPr>
          <w:i/>
          <w:iCs/>
        </w:rPr>
        <w:t xml:space="preserve">Weaknesses:</w:t>
      </w:r>
      <w:r>
        <w:t xml:space="preserve"> </w:t>
      </w:r>
      <w:r>
        <w:t xml:space="preserve">Still relatively small (≈4% share) and late to market; Gartner notes OCI’s generative AI offerings lag behind competitors【19†L151-L154】.</w:t>
      </w:r>
      <w:r>
        <w:t xml:space="preserve"> </w:t>
      </w:r>
      <w:r>
        <w:rPr>
          <w:i/>
          <w:iCs/>
        </w:rPr>
        <w:t xml:space="preserve">Opportunities:</w:t>
      </w:r>
      <w:r>
        <w:t xml:space="preserve"> </w:t>
      </w:r>
      <w:r>
        <w:t xml:space="preserve">Leveraging its customer base in finance and enterprise IT; hybrid and vertical (sovereign) cloud expansions play to OCI’s strengths【19†L140-L148】.</w:t>
      </w:r>
      <w:r>
        <w:t xml:space="preserve"> </w:t>
      </w:r>
      <w:r>
        <w:rPr>
          <w:i/>
          <w:iCs/>
        </w:rPr>
        <w:t xml:space="preserve">Threats:</w:t>
      </w:r>
      <w:r>
        <w:t xml:space="preserve"> </w:t>
      </w:r>
      <w:r>
        <w:t xml:space="preserve">AWS/Azure’s overwhelming momentum in enterprise could marginalize OCI, unless it can innovate rapidly in AI and interoperability.</w:t>
      </w:r>
    </w:p>
    <w:p>
      <w:pPr>
        <w:pStyle w:val="FirstParagraph"/>
      </w:pPr>
      <w:r>
        <w:rPr>
          <w:i/>
          <w:iCs/>
        </w:rPr>
        <w:t xml:space="preserve">(IBM, Tencent and Huawei also compete regionally, but with single-digit global share. IBM focuses on hybrid cloud (Red Hat) for legacy industries, while Tencent/Huawei dominate parts of Asia with strong telecom partnerships.)</w:t>
      </w:r>
    </w:p>
    <w:bookmarkEnd w:id="12"/>
    <w:bookmarkStart w:id="13" w:name="strategic-implications-and-opportunities"/>
    <w:p>
      <w:pPr>
        <w:pStyle w:val="Heading2"/>
      </w:pPr>
      <w:r>
        <w:t xml:space="preserve">Strategic Implications and Opportunities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Adopt Multi-Cloud/Hybrid Strategies:</w:t>
      </w:r>
      <w:r>
        <w:t xml:space="preserve"> </w:t>
      </w:r>
      <w:r>
        <w:t xml:space="preserve">No single provider will remain best for all use cases. Firms should leverage multiple clouds (and on-prem resources) to optimize for performance, cost and risk【30†L281-L290】.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 FinOps and Cost Governance:</w:t>
      </w:r>
      <w:r>
        <w:t xml:space="preserve"> </w:t>
      </w:r>
      <w:r>
        <w:t xml:space="preserve">With cloud spend exploding, organizations must treat cost management as an operational discipline【30†L285-L293】. Proactive monitoring, tagging and optimization tools (FinOps) are essential to avoid budget overruns.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 in AI/ML Capabilities:</w:t>
      </w:r>
      <w:r>
        <w:t xml:space="preserve"> </w:t>
      </w:r>
      <w:r>
        <w:t xml:space="preserve">Given that AI workloads (LLMs, inferencing) are driving cloud growth【22†L118-L122】, providers and users should accelerate GPU/AI investments. This includes offering managed AI services, optimized AI chips, and developer tooling. Selection of cloud platforms should factor in AI support (GPU availability, ML toolchains)【30†L289-L293】.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High-Growth Segments and Regions:</w:t>
      </w:r>
      <w:r>
        <w:t xml:space="preserve"> </w:t>
      </w:r>
      <w:r>
        <w:t xml:space="preserve">Emerging markets (e.g. Southeast Asia, Middle East) and sectors (healthcare, finance) with bespoke requirements offer opportunities. For example, Chinese clouds gain traction in MENA via local partnerships【15†L144-L153】. Compliance-driven environments (Europe’s GDPR, government clouds) also favor regional or specialized providers【30†L293-L296】.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Strengthen Security and Compliance:</w:t>
      </w:r>
      <w:r>
        <w:t xml:space="preserve"> </w:t>
      </w:r>
      <w:r>
        <w:t xml:space="preserve">Achieving and marketing robust certifications (ISO, FedRAMP, GDPR compliance) is critical to win enterprise/government contracts. Data sovereignty features (local regions, encryption) can be differentiators.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Ecosystem and Partnerships:</w:t>
      </w:r>
      <w:r>
        <w:t xml:space="preserve"> </w:t>
      </w:r>
      <w:r>
        <w:t xml:space="preserve">Expand partner networks and developer programs. AWS’s marketplace leadership and Azure’s channel alliances【19†L76-L79】【19†L99-L103】 demonstrate the value of broad alliances. Open-source contributions and standards (e.g. Kubernetes, cloud APIs) will also enhance adoption.</w:t>
      </w:r>
    </w:p>
    <w:bookmarkEnd w:id="13"/>
    <w:bookmarkStart w:id="14" w:name="prioritized-action-items"/>
    <w:p>
      <w:pPr>
        <w:pStyle w:val="Heading2"/>
      </w:pPr>
      <w:r>
        <w:t xml:space="preserve">Prioritized Action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 Multi-Cloud Strategy:</w:t>
      </w:r>
      <w:r>
        <w:t xml:space="preserve"> </w:t>
      </w:r>
      <w:r>
        <w:t xml:space="preserve">Inventory workloads and evaluate which services could benefit from alternative clouds (e.g. GPU-intensive tasks on specialized providers). Identify potential regional vendors for critical markets【30†L281-L290】.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 FinOps Practices:</w:t>
      </w:r>
      <w:r>
        <w:t xml:space="preserve"> </w:t>
      </w:r>
      <w:r>
        <w:t xml:space="preserve">Implement tools to tag and track costs across teams. Establish finance–engineering workflows for budgeting and optimization, ensuring cloud spend aligns with business value【30†L285-L293】.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Accelerate AI/ML Initiatives:</w:t>
      </w:r>
      <w:r>
        <w:t xml:space="preserve"> </w:t>
      </w:r>
      <w:r>
        <w:t xml:space="preserve">Benchmark and provision appropriate cloud resources for AI training/inference (consider GPU instances, TPU availability). Develop or integrate managed AI platforms (e.g. AWS SageMaker, Azure ML, Google Vertex) to capitalize on AI demand【22†L118-L122】.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 Security/Compliance Measures:</w:t>
      </w:r>
      <w:r>
        <w:t xml:space="preserve"> </w:t>
      </w:r>
      <w:r>
        <w:t xml:space="preserve">Audit security posture and close any identified gaps. Pursue relevant certifications. For global expansion, ensure data residency controls (e.g. local zones) and compliance features meet regional regulations.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Cultivate Ecosystem Partnerships:</w:t>
      </w:r>
      <w:r>
        <w:t xml:space="preserve"> </w:t>
      </w:r>
      <w:r>
        <w:t xml:space="preserve">Invest in developer relations (SDKs, APIs, documentation) and partner programs. Leverage technology alliances (e.g. co-engineering with ISVs) and open-source communities to broaden the platform’s appeal【19†L76-L79】【19†L99-L103】.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Industry reports, vendor documentation and analyses (e.g. Synergy Research, Gartner, CRN) from the past three years have been used throughout【22†L143-L149】【30†L281-L290】【28†L51-L59】【19†L76-L79】 to compile this data-driven overview.</w:t>
      </w:r>
    </w:p>
    <w:bookmarkEnd w:id="14"/>
    <w:bookmarkEnd w:id="15"/>
    <w:bookmarkEnd w:id="16"/>
    <w:p>
      <w:r>
        <w:pict>
          <v:rect style="width:0;height:1.5pt" o:hralign="center" o:hrstd="t" o:hr="t"/>
        </w:pict>
      </w:r>
    </w:p>
    <w:bookmarkStart w:id="17" w:name="citations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