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58BC49" w14:textId="77777777" w:rsidR="002313E6" w:rsidRDefault="002313E6" w:rsidP="002313E6">
      <w:pPr>
        <w:pStyle w:val="Heading1"/>
        <w:jc w:val="center"/>
      </w:pPr>
      <w:r>
        <w:t>### Scope of the Mondelez Consumer 360 Project</w:t>
      </w:r>
    </w:p>
    <w:p w14:paraId="7B3BF649" w14:textId="77777777" w:rsidR="002313E6" w:rsidRDefault="002313E6" w:rsidP="002313E6"/>
    <w:p w14:paraId="46645072" w14:textId="77777777" w:rsidR="002313E6" w:rsidRDefault="002313E6" w:rsidP="002313E6">
      <w:pPr>
        <w:pStyle w:val="Heading2"/>
      </w:pPr>
      <w:r>
        <w:t>#### **1. Project Overview**</w:t>
      </w:r>
    </w:p>
    <w:p w14:paraId="116EFE0F" w14:textId="77777777" w:rsidR="002313E6" w:rsidRDefault="002313E6" w:rsidP="002313E6">
      <w:r>
        <w:t>The Mondelez Consumer 360 Project aims to build a comprehensive view of consumer behavior by integrating data from Mondelez's own website, e-commerce platforms, and retail channels. The goal is to enhance marketing strategies, optimize consumer engagement, and drive better decision-making.</w:t>
      </w:r>
    </w:p>
    <w:p w14:paraId="6A15345A" w14:textId="77777777" w:rsidR="002313E6" w:rsidRDefault="002313E6" w:rsidP="002313E6"/>
    <w:p w14:paraId="4A8655A8" w14:textId="77777777" w:rsidR="002313E6" w:rsidRDefault="002313E6" w:rsidP="002313E6">
      <w:pPr>
        <w:pStyle w:val="Heading2"/>
      </w:pPr>
      <w:r>
        <w:t>#### **2. End Goal in Marketing**</w:t>
      </w:r>
    </w:p>
    <w:p w14:paraId="1E90FCA1" w14:textId="77777777" w:rsidR="002313E6" w:rsidRDefault="002313E6" w:rsidP="002313E6">
      <w:r>
        <w:t xml:space="preserve">- **Personalized Marketing </w:t>
      </w:r>
      <w:proofErr w:type="gramStart"/>
      <w:r>
        <w:t>Campaigns:*</w:t>
      </w:r>
      <w:proofErr w:type="gramEnd"/>
      <w:r>
        <w:t>* Use customer insights to create targeted promotions.</w:t>
      </w:r>
    </w:p>
    <w:p w14:paraId="3B3863DC" w14:textId="77777777" w:rsidR="002313E6" w:rsidRDefault="002313E6" w:rsidP="002313E6">
      <w:r>
        <w:t xml:space="preserve">- **Improved Consumer </w:t>
      </w:r>
      <w:proofErr w:type="gramStart"/>
      <w:r>
        <w:t>Engagement:*</w:t>
      </w:r>
      <w:proofErr w:type="gramEnd"/>
      <w:r>
        <w:t>* Identify high-value customers and their preferences.</w:t>
      </w:r>
    </w:p>
    <w:p w14:paraId="7D5BD1AD" w14:textId="77777777" w:rsidR="002313E6" w:rsidRDefault="002313E6" w:rsidP="002313E6">
      <w:r>
        <w:t xml:space="preserve">- **Optimized Product </w:t>
      </w:r>
      <w:proofErr w:type="gramStart"/>
      <w:r>
        <w:t>Recommendations:*</w:t>
      </w:r>
      <w:proofErr w:type="gramEnd"/>
      <w:r>
        <w:t>* Enhance cross-selling and upselling strategies.</w:t>
      </w:r>
    </w:p>
    <w:p w14:paraId="4687C31F" w14:textId="77777777" w:rsidR="002313E6" w:rsidRDefault="002313E6" w:rsidP="002313E6">
      <w:r>
        <w:t xml:space="preserve">- **Better Regional </w:t>
      </w:r>
      <w:proofErr w:type="gramStart"/>
      <w:r>
        <w:t>Targeting:*</w:t>
      </w:r>
      <w:proofErr w:type="gramEnd"/>
      <w:r>
        <w:t>* Use location-based insights for customized offers.</w:t>
      </w:r>
    </w:p>
    <w:p w14:paraId="61555E0B" w14:textId="77777777" w:rsidR="002313E6" w:rsidRDefault="002313E6" w:rsidP="002313E6">
      <w:r>
        <w:t xml:space="preserve">- **Reduce Cart </w:t>
      </w:r>
      <w:proofErr w:type="gramStart"/>
      <w:r>
        <w:t>Abandonment:*</w:t>
      </w:r>
      <w:proofErr w:type="gramEnd"/>
      <w:r>
        <w:t>* Identify reasons for drop-offs and implement corrective measures.</w:t>
      </w:r>
    </w:p>
    <w:p w14:paraId="2305A769" w14:textId="77777777" w:rsidR="002313E6" w:rsidRDefault="002313E6" w:rsidP="002313E6">
      <w:r>
        <w:t xml:space="preserve">- **Optimize Ad </w:t>
      </w:r>
      <w:proofErr w:type="gramStart"/>
      <w:r>
        <w:t>Spend:*</w:t>
      </w:r>
      <w:proofErr w:type="gramEnd"/>
      <w:r>
        <w:t>* Understand effective marketing channels to maximize ROI.</w:t>
      </w:r>
    </w:p>
    <w:p w14:paraId="2AF431B3" w14:textId="77777777" w:rsidR="002313E6" w:rsidRDefault="002313E6" w:rsidP="002313E6"/>
    <w:p w14:paraId="75236F99" w14:textId="77777777" w:rsidR="002313E6" w:rsidRDefault="002313E6" w:rsidP="002313E6">
      <w:pPr>
        <w:pStyle w:val="Heading2"/>
      </w:pPr>
      <w:r>
        <w:t>#### **3. Key Performance Indicators (</w:t>
      </w:r>
      <w:proofErr w:type="spellStart"/>
      <w:r>
        <w:t>KPIs</w:t>
      </w:r>
      <w:proofErr w:type="spellEnd"/>
      <w:r>
        <w:t>)**</w:t>
      </w:r>
    </w:p>
    <w:p w14:paraId="5B19FA32" w14:textId="77777777" w:rsidR="002313E6" w:rsidRPr="002313E6" w:rsidRDefault="002313E6" w:rsidP="002313E6"/>
    <w:p w14:paraId="04FED992" w14:textId="77777777" w:rsidR="002313E6" w:rsidRPr="002313E6" w:rsidRDefault="002313E6" w:rsidP="002313E6">
      <w:pPr>
        <w:pStyle w:val="Heading3"/>
      </w:pPr>
      <w:r w:rsidRPr="002313E6">
        <w:t xml:space="preserve">Marketing &amp; Campaign Performance </w:t>
      </w:r>
      <w:proofErr w:type="spellStart"/>
      <w:r w:rsidRPr="002313E6">
        <w:t>KPIs</w:t>
      </w:r>
      <w:proofErr w:type="spellEnd"/>
    </w:p>
    <w:p w14:paraId="3FED64A5" w14:textId="77777777" w:rsidR="002313E6" w:rsidRPr="002313E6" w:rsidRDefault="002313E6" w:rsidP="002313E6"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Traffic Source Breakdown (Organic, Paid, Social, Direct, Referral, Email, etc.)</w:t>
      </w:r>
      <w:r w:rsidRPr="002313E6">
        <w:t xml:space="preserve"> → Identifies the best-performing acquisition channels.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Ad Click-Through Rate (CTR)</w:t>
      </w:r>
      <w:r w:rsidRPr="002313E6">
        <w:t xml:space="preserve"> → Percentage of users who click on Mondelez ads.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Ad Conversion Rate</w:t>
      </w:r>
      <w:r w:rsidRPr="002313E6">
        <w:t xml:space="preserve"> → Percentage of ad-driven traffic that results in a purchase.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Customer Acquisition Cost (CAC)</w:t>
      </w:r>
      <w:r w:rsidRPr="002313E6">
        <w:t xml:space="preserve"> → Cost to acquire a new customer via different channels.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Return on Ad Spend (ROAS)</w:t>
      </w:r>
      <w:r w:rsidRPr="002313E6">
        <w:t xml:space="preserve"> → Revenue generated per marketing dollar spent.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Coupon Redemption Rate</w:t>
      </w:r>
      <w:r w:rsidRPr="002313E6">
        <w:t xml:space="preserve"> → Effectiveness of discount campaigns.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Loyalty Program Participation &amp; Redemption Rate</w:t>
      </w:r>
      <w:r w:rsidRPr="002313E6">
        <w:t xml:space="preserve"> → Effectiveness of loyalty initiatives.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Email Campaign Performance (CTR, Open Rate, Unsubscribe Rate)</w:t>
      </w:r>
      <w:r w:rsidRPr="002313E6">
        <w:t xml:space="preserve"> → Measures direct marketing effectiveness.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Cross-Channel Attribution</w:t>
      </w:r>
      <w:r w:rsidRPr="002313E6">
        <w:t xml:space="preserve"> → Identifies the influence of multiple touchpoints before purchase.</w:t>
      </w:r>
    </w:p>
    <w:p w14:paraId="225C397A" w14:textId="77777777" w:rsidR="002313E6" w:rsidRPr="002313E6" w:rsidRDefault="002313E6" w:rsidP="002313E6">
      <w:pPr>
        <w:pStyle w:val="Heading3"/>
      </w:pPr>
      <w:r w:rsidRPr="002313E6">
        <w:t xml:space="preserve">Purchase &amp; Revenue </w:t>
      </w:r>
      <w:proofErr w:type="spellStart"/>
      <w:r w:rsidRPr="002313E6">
        <w:t>KPIs</w:t>
      </w:r>
      <w:proofErr w:type="spellEnd"/>
    </w:p>
    <w:p w14:paraId="4715D057" w14:textId="77777777" w:rsidR="002313E6" w:rsidRPr="002313E6" w:rsidRDefault="002313E6" w:rsidP="002313E6"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Total Orders Placed</w:t>
      </w:r>
      <w:r w:rsidRPr="002313E6">
        <w:t xml:space="preserve"> → Number of completed Mondelez product purchases.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Unique Customers (New vs. Returning Buyers)</w:t>
      </w:r>
      <w:r w:rsidRPr="002313E6">
        <w:t xml:space="preserve"> → Helps in customer retention analysis.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Purchase Frequency (Orders per Customer per Month/Year)</w:t>
      </w:r>
      <w:r w:rsidRPr="002313E6">
        <w:t xml:space="preserve"> → Determines customer stickiness.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Average Order Value (</w:t>
      </w:r>
      <w:proofErr w:type="spellStart"/>
      <w:r w:rsidRPr="002313E6">
        <w:rPr>
          <w:b/>
          <w:bCs/>
        </w:rPr>
        <w:t>AOV</w:t>
      </w:r>
      <w:proofErr w:type="spellEnd"/>
      <w:r w:rsidRPr="002313E6">
        <w:rPr>
          <w:b/>
          <w:bCs/>
        </w:rPr>
        <w:t>)</w:t>
      </w:r>
      <w:r w:rsidRPr="002313E6">
        <w:t xml:space="preserve"> → Revenue per transaction.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Revenue by Product Category</w:t>
      </w:r>
      <w:r w:rsidRPr="002313E6">
        <w:t xml:space="preserve"> → Identifies best-performing product lines.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Revenue by Sales Channel (Own Website vs. E-commerce vs. Retail)</w:t>
      </w:r>
      <w:r w:rsidRPr="002313E6">
        <w:t xml:space="preserve"> → Evaluates multi-channel performance.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Discount Code Usage Rate</w:t>
      </w:r>
      <w:r w:rsidRPr="002313E6">
        <w:t xml:space="preserve"> → How frequently customers use promotions.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Subscription Conversion Rate (If Mondelez has a subscription model)</w:t>
      </w:r>
      <w:r w:rsidRPr="002313E6">
        <w:t xml:space="preserve"> → Tracks conversion from visitors to loyal subscribers.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Product Bundling Effectiveness</w:t>
      </w:r>
      <w:r w:rsidRPr="002313E6">
        <w:t xml:space="preserve"> → Most frequently bought-together items.</w:t>
      </w:r>
    </w:p>
    <w:p w14:paraId="1709010C" w14:textId="77777777" w:rsidR="002313E6" w:rsidRPr="002313E6" w:rsidRDefault="002313E6" w:rsidP="002313E6">
      <w:pPr>
        <w:pStyle w:val="Heading3"/>
      </w:pPr>
      <w:r w:rsidRPr="002313E6">
        <w:t xml:space="preserve">Customer Satisfaction &amp; Retention </w:t>
      </w:r>
      <w:proofErr w:type="spellStart"/>
      <w:r w:rsidRPr="002313E6">
        <w:t>KPIs</w:t>
      </w:r>
      <w:proofErr w:type="spellEnd"/>
    </w:p>
    <w:p w14:paraId="4F79F470" w14:textId="77777777" w:rsidR="002313E6" w:rsidRPr="002313E6" w:rsidRDefault="002313E6" w:rsidP="002313E6"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Product Ratings &amp; Reviews</w:t>
      </w:r>
      <w:r w:rsidRPr="002313E6">
        <w:t xml:space="preserve"> → Average rating across all sales channels.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Sentiment Analysis from Reviews &amp; Customer Support Logs</w:t>
      </w:r>
      <w:r w:rsidRPr="002313E6">
        <w:t xml:space="preserve"> → Positive, neutral, or negative feedback.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Customer Support Interaction Volume</w:t>
      </w:r>
      <w:r w:rsidRPr="002313E6">
        <w:t xml:space="preserve"> → Number of support tickets received.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First Response Time for Customer Support Requests</w:t>
      </w:r>
      <w:r w:rsidRPr="002313E6">
        <w:t xml:space="preserve"> → Measures efficiency of customer service.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Repeat Purchase Rate</w:t>
      </w:r>
      <w:r w:rsidRPr="002313E6">
        <w:t xml:space="preserve"> → How many customers come back to buy again.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Churn Rate</w:t>
      </w:r>
      <w:r w:rsidRPr="002313E6">
        <w:t xml:space="preserve"> → Percentage of customers who stop buying over time.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Net Promoter Score (NPS) (If Survey Data Available)</w:t>
      </w:r>
      <w:r w:rsidRPr="002313E6">
        <w:t xml:space="preserve"> → Customer willingness to recommend Mondelez.</w:t>
      </w:r>
    </w:p>
    <w:p w14:paraId="51102AE0" w14:textId="77777777" w:rsidR="002313E6" w:rsidRPr="002313E6" w:rsidRDefault="002313E6" w:rsidP="002313E6">
      <w:pPr>
        <w:pStyle w:val="Heading3"/>
      </w:pPr>
      <w:r w:rsidRPr="002313E6">
        <w:t xml:space="preserve">Retail Performance &amp; Inventory Management </w:t>
      </w:r>
      <w:proofErr w:type="spellStart"/>
      <w:r w:rsidRPr="002313E6">
        <w:t>KPIs</w:t>
      </w:r>
      <w:proofErr w:type="spellEnd"/>
    </w:p>
    <w:p w14:paraId="7449B1EE" w14:textId="77777777" w:rsidR="002313E6" w:rsidRPr="002313E6" w:rsidRDefault="002313E6" w:rsidP="002313E6"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Total Sales from Retail Partners</w:t>
      </w:r>
      <w:r w:rsidRPr="002313E6">
        <w:t xml:space="preserve"> → Mondelez sales contribution via retail stores.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Retail Shelf Availability (%)</w:t>
      </w:r>
      <w:r w:rsidRPr="002313E6">
        <w:t xml:space="preserve"> → How often Mondelez products are in stock.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Stockout Rate (SKU-Level)</w:t>
      </w:r>
      <w:r w:rsidRPr="002313E6">
        <w:t xml:space="preserve"> → Frequency of out-of-stock incidents.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Retailer Promotion Effectiveness</w:t>
      </w:r>
      <w:r w:rsidRPr="002313E6">
        <w:t xml:space="preserve"> → Impact of retail-exclusive discounts on sales.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Return &amp; Refund Rate by Retail Channel</w:t>
      </w:r>
      <w:r w:rsidRPr="002313E6">
        <w:t xml:space="preserve"> → Understanding dissatisfaction reasons.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Retail Regional Sales Trends</w:t>
      </w:r>
      <w:r w:rsidRPr="002313E6">
        <w:t xml:space="preserve"> → Top-performing geographies for in-store purchases.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In-Store vs. Online Purchase Preference</w:t>
      </w:r>
      <w:r w:rsidRPr="002313E6">
        <w:t xml:space="preserve"> → Shift in buying patterns.</w:t>
      </w:r>
    </w:p>
    <w:p w14:paraId="79D5E3E0" w14:textId="77777777" w:rsidR="002313E6" w:rsidRPr="002313E6" w:rsidRDefault="002313E6" w:rsidP="002313E6">
      <w:pPr>
        <w:pStyle w:val="Heading3"/>
      </w:pPr>
      <w:r w:rsidRPr="002313E6">
        <w:t xml:space="preserve">Customer Engagement </w:t>
      </w:r>
      <w:proofErr w:type="spellStart"/>
      <w:r w:rsidRPr="002313E6">
        <w:t>KPIs</w:t>
      </w:r>
      <w:proofErr w:type="spellEnd"/>
    </w:p>
    <w:p w14:paraId="1D93EFB4" w14:textId="77777777" w:rsidR="002313E6" w:rsidRPr="002313E6" w:rsidRDefault="002313E6" w:rsidP="002313E6"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Total Page Views</w:t>
      </w:r>
      <w:r w:rsidRPr="002313E6">
        <w:t xml:space="preserve"> → How many pages a user visits per session.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Average Time Spent on Product Pages</w:t>
      </w:r>
      <w:r w:rsidRPr="002313E6">
        <w:t xml:space="preserve"> → Measures engagement with Mondelez products.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Bounce Rate</w:t>
      </w:r>
      <w:r w:rsidRPr="002313E6">
        <w:t xml:space="preserve"> → Percentage of users who leave without any meaningful interaction.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Clickstream Analysis (Path-to-Purchase)</w:t>
      </w:r>
      <w:r w:rsidRPr="002313E6">
        <w:t xml:space="preserve"> → Common navigation patterns leading to a purchase.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Search Query Trends</w:t>
      </w:r>
      <w:r w:rsidRPr="002313E6">
        <w:t xml:space="preserve"> → Most frequently searched Mondelez products.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Newsletter Open Rate &amp; Click Rate</w:t>
      </w:r>
      <w:r w:rsidRPr="002313E6">
        <w:t xml:space="preserve"> → Effectiveness of email marketing.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Social Media Shares &amp; Mentions (If Integrated)</w:t>
      </w:r>
      <w:r w:rsidRPr="002313E6">
        <w:t xml:space="preserve"> → Measures brand advocacy.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Device Usage Breakdown (Mobile vs. Desktop)</w:t>
      </w:r>
      <w:r w:rsidRPr="002313E6">
        <w:t xml:space="preserve"> → Optimizes </w:t>
      </w:r>
      <w:proofErr w:type="spellStart"/>
      <w:r w:rsidRPr="002313E6">
        <w:t>UX</w:t>
      </w:r>
      <w:proofErr w:type="spellEnd"/>
      <w:r w:rsidRPr="002313E6">
        <w:t xml:space="preserve"> strategy.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Cart Abandonment Rate</w:t>
      </w:r>
      <w:r w:rsidRPr="002313E6">
        <w:t xml:space="preserve"> → Percentage of users who added items to the cart but did not complete the purchase.</w:t>
      </w:r>
    </w:p>
    <w:p w14:paraId="5B16122C" w14:textId="77777777" w:rsidR="002313E6" w:rsidRPr="002313E6" w:rsidRDefault="002313E6" w:rsidP="002313E6">
      <w:pPr>
        <w:pStyle w:val="Heading3"/>
      </w:pPr>
      <w:r w:rsidRPr="002313E6">
        <w:t xml:space="preserve">Location-Based &amp; Demographic Insights </w:t>
      </w:r>
      <w:proofErr w:type="spellStart"/>
      <w:r w:rsidRPr="002313E6">
        <w:t>KPIs</w:t>
      </w:r>
      <w:proofErr w:type="spellEnd"/>
    </w:p>
    <w:p w14:paraId="78C40A82" w14:textId="77777777" w:rsidR="002313E6" w:rsidRPr="002313E6" w:rsidRDefault="002313E6" w:rsidP="002313E6"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Sales by City/State/Country</w:t>
      </w:r>
      <w:r w:rsidRPr="002313E6">
        <w:t xml:space="preserve"> → Identifies high-performing regions.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Top-Selling Products by Region</w:t>
      </w:r>
      <w:r w:rsidRPr="002313E6">
        <w:t xml:space="preserve"> → Regional product demand variations.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Demographic Breakdown of Buyers (If Available from Forms)</w:t>
      </w:r>
      <w:r w:rsidRPr="002313E6">
        <w:t xml:space="preserve"> → Age, gender, and preferences.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Preferred Language of Users</w:t>
      </w:r>
      <w:r w:rsidRPr="002313E6">
        <w:t xml:space="preserve"> → Helps customize marketing content.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IP-Based Geolocation Data Analysis</w:t>
      </w:r>
      <w:r w:rsidRPr="002313E6">
        <w:t xml:space="preserve"> → Regional trends without PII exposure.</w:t>
      </w:r>
    </w:p>
    <w:p w14:paraId="03FC770F" w14:textId="77777777" w:rsidR="002313E6" w:rsidRPr="002313E6" w:rsidRDefault="002313E6" w:rsidP="002313E6">
      <w:pPr>
        <w:pStyle w:val="Heading3"/>
      </w:pPr>
      <w:r w:rsidRPr="002313E6">
        <w:t xml:space="preserve">Logistics &amp; Fulfillment </w:t>
      </w:r>
      <w:proofErr w:type="spellStart"/>
      <w:r w:rsidRPr="002313E6">
        <w:t>KPIs</w:t>
      </w:r>
      <w:proofErr w:type="spellEnd"/>
    </w:p>
    <w:p w14:paraId="11B1A63A" w14:textId="486BE265" w:rsidR="002313E6" w:rsidRDefault="002313E6" w:rsidP="002313E6"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Average Order Fulfillment Time</w:t>
      </w:r>
      <w:r w:rsidRPr="002313E6">
        <w:t xml:space="preserve"> → Measures speed of delivery.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Shipping Method Preference (Standard vs. Express)</w:t>
      </w:r>
      <w:r w:rsidRPr="002313E6">
        <w:t xml:space="preserve"> → Understanding consumer delivery choices.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Return &amp; Refund Processing Time</w:t>
      </w:r>
      <w:r w:rsidRPr="002313E6">
        <w:t xml:space="preserve"> → Efficiency in handling customer grievances.</w:t>
      </w:r>
      <w:r w:rsidRPr="002313E6">
        <w:br/>
      </w:r>
      <w:r w:rsidRPr="002313E6">
        <w:rPr>
          <w:rFonts w:ascii="Segoe UI Emoji" w:hAnsi="Segoe UI Emoji" w:cs="Segoe UI Emoji"/>
        </w:rPr>
        <w:t>✅</w:t>
      </w:r>
      <w:r w:rsidRPr="002313E6">
        <w:t xml:space="preserve"> </w:t>
      </w:r>
      <w:r w:rsidRPr="002313E6">
        <w:rPr>
          <w:b/>
          <w:bCs/>
        </w:rPr>
        <w:t>Customer Complaints Related to Delivery Delays</w:t>
      </w:r>
      <w:r w:rsidRPr="002313E6">
        <w:t xml:space="preserve"> → Common pain points in logistics.</w:t>
      </w:r>
    </w:p>
    <w:p w14:paraId="3CDD6A18" w14:textId="77777777" w:rsidR="002313E6" w:rsidRDefault="002313E6" w:rsidP="002313E6"/>
    <w:p w14:paraId="6742C32E" w14:textId="77777777" w:rsidR="002313E6" w:rsidRDefault="002313E6" w:rsidP="002313E6">
      <w:pPr>
        <w:pStyle w:val="Heading2"/>
      </w:pPr>
      <w:r>
        <w:t>#### **4. Datasets Used**</w:t>
      </w:r>
    </w:p>
    <w:p w14:paraId="074699D3" w14:textId="77777777" w:rsidR="002313E6" w:rsidRDefault="002313E6" w:rsidP="002313E6">
      <w:pPr>
        <w:pStyle w:val="Heading3"/>
      </w:pPr>
      <w:r>
        <w:t>##### **1. Mondelez Own Website Data**</w:t>
      </w:r>
    </w:p>
    <w:p w14:paraId="3A87EC86" w14:textId="77777777" w:rsidR="002313E6" w:rsidRDefault="002313E6" w:rsidP="002313E6">
      <w:r>
        <w:t>- User engagement data (page views, clicks, time spent, etc.)</w:t>
      </w:r>
    </w:p>
    <w:p w14:paraId="0B89A55A" w14:textId="77777777" w:rsidR="002313E6" w:rsidRDefault="002313E6" w:rsidP="002313E6">
      <w:r>
        <w:t>- Search queries</w:t>
      </w:r>
    </w:p>
    <w:p w14:paraId="3A992AEA" w14:textId="77777777" w:rsidR="002313E6" w:rsidRDefault="002313E6" w:rsidP="002313E6">
      <w:r>
        <w:t>- Purchase history &amp; cart abandonment</w:t>
      </w:r>
    </w:p>
    <w:p w14:paraId="211015D9" w14:textId="77777777" w:rsidR="002313E6" w:rsidRDefault="002313E6" w:rsidP="002313E6">
      <w:r>
        <w:t>- Loyalty program details</w:t>
      </w:r>
    </w:p>
    <w:p w14:paraId="0122DA36" w14:textId="77777777" w:rsidR="002313E6" w:rsidRDefault="002313E6" w:rsidP="002313E6">
      <w:r>
        <w:t xml:space="preserve">- Demographic data (if collected via </w:t>
      </w:r>
      <w:proofErr w:type="gramStart"/>
      <w:r>
        <w:t>forms</w:t>
      </w:r>
      <w:proofErr w:type="gramEnd"/>
      <w:r>
        <w:t>)</w:t>
      </w:r>
    </w:p>
    <w:p w14:paraId="3119FBD2" w14:textId="77777777" w:rsidR="002313E6" w:rsidRDefault="002313E6" w:rsidP="002313E6">
      <w:r>
        <w:t>- Newsletter subscriptions &amp; email interactions</w:t>
      </w:r>
    </w:p>
    <w:p w14:paraId="4CDE7597" w14:textId="77777777" w:rsidR="002313E6" w:rsidRDefault="002313E6" w:rsidP="002313E6">
      <w:r>
        <w:t>- IP-based geolocation</w:t>
      </w:r>
    </w:p>
    <w:p w14:paraId="0D520015" w14:textId="77777777" w:rsidR="002313E6" w:rsidRDefault="002313E6" w:rsidP="002313E6"/>
    <w:p w14:paraId="1DD9D5BC" w14:textId="77777777" w:rsidR="002313E6" w:rsidRDefault="002313E6" w:rsidP="002313E6">
      <w:pPr>
        <w:pStyle w:val="Heading3"/>
      </w:pPr>
      <w:r>
        <w:t>##### **2. E-commerce Platform Data**</w:t>
      </w:r>
    </w:p>
    <w:p w14:paraId="48E9584D" w14:textId="77777777" w:rsidR="002313E6" w:rsidRDefault="002313E6" w:rsidP="002313E6">
      <w:r>
        <w:t>- Order details (product, category, quantity, price, discount applied)</w:t>
      </w:r>
    </w:p>
    <w:p w14:paraId="3AED54FE" w14:textId="77777777" w:rsidR="002313E6" w:rsidRDefault="002313E6" w:rsidP="002313E6">
      <w:r>
        <w:t>- Purchase frequency and payment methods</w:t>
      </w:r>
    </w:p>
    <w:p w14:paraId="3DE27801" w14:textId="77777777" w:rsidR="002313E6" w:rsidRDefault="002313E6" w:rsidP="002313E6">
      <w:r>
        <w:t xml:space="preserve">- Product views, </w:t>
      </w:r>
      <w:proofErr w:type="spellStart"/>
      <w:r>
        <w:t>wishlists</w:t>
      </w:r>
      <w:proofErr w:type="spellEnd"/>
      <w:r>
        <w:t>, and cart abandonment rates</w:t>
      </w:r>
    </w:p>
    <w:p w14:paraId="34228F23" w14:textId="77777777" w:rsidR="002313E6" w:rsidRDefault="002313E6" w:rsidP="002313E6">
      <w:r>
        <w:t>- Ratings &amp; reviews</w:t>
      </w:r>
    </w:p>
    <w:p w14:paraId="2CDA0436" w14:textId="77777777" w:rsidR="002313E6" w:rsidRDefault="002313E6" w:rsidP="002313E6">
      <w:r>
        <w:t>- Traffic sources &amp; ad interactions</w:t>
      </w:r>
    </w:p>
    <w:p w14:paraId="42E064EF" w14:textId="77777777" w:rsidR="002313E6" w:rsidRDefault="002313E6" w:rsidP="002313E6">
      <w:r>
        <w:t>- Shipping preferences &amp; delivery locations</w:t>
      </w:r>
    </w:p>
    <w:p w14:paraId="358CEC15" w14:textId="77777777" w:rsidR="002313E6" w:rsidRDefault="002313E6" w:rsidP="002313E6">
      <w:pPr>
        <w:pStyle w:val="Heading2"/>
      </w:pPr>
    </w:p>
    <w:p w14:paraId="7A49B180" w14:textId="77777777" w:rsidR="002313E6" w:rsidRDefault="002313E6" w:rsidP="002313E6">
      <w:pPr>
        <w:pStyle w:val="Heading3"/>
      </w:pPr>
      <w:r>
        <w:t>##### **3. Retail Data**</w:t>
      </w:r>
    </w:p>
    <w:p w14:paraId="782B6D76" w14:textId="77777777" w:rsidR="002313E6" w:rsidRDefault="002313E6" w:rsidP="002313E6">
      <w:r>
        <w:t>- In-store purchase transactions</w:t>
      </w:r>
    </w:p>
    <w:p w14:paraId="351352B6" w14:textId="77777777" w:rsidR="002313E6" w:rsidRDefault="002313E6" w:rsidP="002313E6">
      <w:r>
        <w:t>- Retailer stock availability &amp; shelf placement</w:t>
      </w:r>
    </w:p>
    <w:p w14:paraId="4158D9EC" w14:textId="77777777" w:rsidR="002313E6" w:rsidRDefault="002313E6" w:rsidP="002313E6">
      <w:r>
        <w:t>- Loyalty card usage &amp; discount redemption</w:t>
      </w:r>
    </w:p>
    <w:p w14:paraId="08AD095B" w14:textId="77777777" w:rsidR="002313E6" w:rsidRDefault="002313E6" w:rsidP="002313E6">
      <w:r>
        <w:t>- Regional sales trends</w:t>
      </w:r>
    </w:p>
    <w:p w14:paraId="714C9AA2" w14:textId="77777777" w:rsidR="002313E6" w:rsidRDefault="002313E6" w:rsidP="002313E6">
      <w:r>
        <w:t>- Return rates &amp; consumer complaints</w:t>
      </w:r>
    </w:p>
    <w:p w14:paraId="22D529FF" w14:textId="77777777" w:rsidR="002313E6" w:rsidRDefault="002313E6" w:rsidP="002313E6">
      <w:r>
        <w:t>- Payment preferences (cash, card, mobile wallets)</w:t>
      </w:r>
    </w:p>
    <w:p w14:paraId="66B8D9E6" w14:textId="77777777" w:rsidR="002313E6" w:rsidRDefault="002313E6" w:rsidP="002313E6"/>
    <w:p w14:paraId="5C8C4A95" w14:textId="77777777" w:rsidR="002313E6" w:rsidRDefault="002313E6" w:rsidP="002313E6">
      <w:pPr>
        <w:pStyle w:val="Heading2"/>
      </w:pPr>
      <w:r>
        <w:t>#### **5. Data Integration Approach**</w:t>
      </w:r>
    </w:p>
    <w:p w14:paraId="0D1623E7" w14:textId="77777777" w:rsidR="002313E6" w:rsidRDefault="002313E6" w:rsidP="002313E6">
      <w:pPr>
        <w:pStyle w:val="Heading3"/>
      </w:pPr>
      <w:r>
        <w:t xml:space="preserve">- **Common </w:t>
      </w:r>
      <w:proofErr w:type="gramStart"/>
      <w:r>
        <w:t>Identifiers:*</w:t>
      </w:r>
      <w:proofErr w:type="gramEnd"/>
      <w:r>
        <w:t>*</w:t>
      </w:r>
    </w:p>
    <w:p w14:paraId="256C0C5E" w14:textId="77777777" w:rsidR="002313E6" w:rsidRDefault="002313E6" w:rsidP="002313E6">
      <w:r>
        <w:t xml:space="preserve">  - IP Address (for online sources)</w:t>
      </w:r>
    </w:p>
    <w:p w14:paraId="3D233582" w14:textId="77777777" w:rsidR="002313E6" w:rsidRDefault="002313E6" w:rsidP="002313E6">
      <w:r>
        <w:t xml:space="preserve">  - Product IDs (to link purchases across platforms)</w:t>
      </w:r>
    </w:p>
    <w:p w14:paraId="0AC8A162" w14:textId="77777777" w:rsidR="002313E6" w:rsidRDefault="002313E6" w:rsidP="002313E6">
      <w:r>
        <w:t xml:space="preserve">  - Location &amp; regional data (for retail stores)</w:t>
      </w:r>
    </w:p>
    <w:p w14:paraId="4DE3E852" w14:textId="77777777" w:rsidR="002313E6" w:rsidRDefault="002313E6" w:rsidP="002313E6">
      <w:pPr>
        <w:pStyle w:val="Heading3"/>
      </w:pPr>
      <w:r>
        <w:t xml:space="preserve">- **Data Cleaning &amp; </w:t>
      </w:r>
      <w:proofErr w:type="gramStart"/>
      <w:r>
        <w:t>Standardization:*</w:t>
      </w:r>
      <w:proofErr w:type="gramEnd"/>
      <w:r>
        <w:t>*</w:t>
      </w:r>
    </w:p>
    <w:p w14:paraId="3B5462B6" w14:textId="77777777" w:rsidR="002313E6" w:rsidRDefault="002313E6" w:rsidP="002313E6">
      <w:r>
        <w:t xml:space="preserve">  - Removing duplicates &amp; incomplete records</w:t>
      </w:r>
    </w:p>
    <w:p w14:paraId="2F5BC08D" w14:textId="77777777" w:rsidR="002313E6" w:rsidRDefault="002313E6" w:rsidP="002313E6">
      <w:r>
        <w:t xml:space="preserve">  - Standardizing date formats, pricing, and categories</w:t>
      </w:r>
    </w:p>
    <w:p w14:paraId="6DF6B24B" w14:textId="77777777" w:rsidR="002313E6" w:rsidRDefault="002313E6" w:rsidP="002313E6">
      <w:pPr>
        <w:pStyle w:val="Heading3"/>
      </w:pPr>
      <w:r>
        <w:t xml:space="preserve">- **Final Dataset </w:t>
      </w:r>
      <w:proofErr w:type="gramStart"/>
      <w:r>
        <w:t>Structure:*</w:t>
      </w:r>
      <w:proofErr w:type="gramEnd"/>
      <w:r>
        <w:t>*</w:t>
      </w:r>
    </w:p>
    <w:p w14:paraId="2C22D59E" w14:textId="77777777" w:rsidR="002313E6" w:rsidRDefault="002313E6" w:rsidP="002313E6">
      <w:r>
        <w:t xml:space="preserve">  - Consumer behavior insights from multiple sources</w:t>
      </w:r>
    </w:p>
    <w:p w14:paraId="4F69D74E" w14:textId="77777777" w:rsidR="002313E6" w:rsidRDefault="002313E6" w:rsidP="002313E6">
      <w:r>
        <w:t xml:space="preserve">  - Unified customer profiles with engagement &amp; purchase patterns</w:t>
      </w:r>
    </w:p>
    <w:p w14:paraId="2A759B10" w14:textId="77777777" w:rsidR="002313E6" w:rsidRDefault="002313E6" w:rsidP="002313E6">
      <w:r>
        <w:t xml:space="preserve">  - Marketing channel effectiveness analysis</w:t>
      </w:r>
    </w:p>
    <w:p w14:paraId="7CCA727A" w14:textId="77777777" w:rsidR="002313E6" w:rsidRDefault="002313E6" w:rsidP="002313E6">
      <w:r>
        <w:t xml:space="preserve">  </w:t>
      </w:r>
    </w:p>
    <w:p w14:paraId="7D969EF7" w14:textId="77777777" w:rsidR="002313E6" w:rsidRDefault="002313E6" w:rsidP="002313E6">
      <w:pPr>
        <w:pStyle w:val="Heading2"/>
      </w:pPr>
      <w:r>
        <w:t>#### **6. Expected Output &amp; Deliverables**</w:t>
      </w:r>
    </w:p>
    <w:p w14:paraId="165D5242" w14:textId="77777777" w:rsidR="002313E6" w:rsidRDefault="002313E6" w:rsidP="002313E6">
      <w:r>
        <w:t>- **A Unified Consumer 360 Dashboard** with:</w:t>
      </w:r>
    </w:p>
    <w:p w14:paraId="15297071" w14:textId="77777777" w:rsidR="002313E6" w:rsidRDefault="002313E6" w:rsidP="002313E6">
      <w:r>
        <w:t xml:space="preserve">  - Customer segmentation &amp; behavior trends</w:t>
      </w:r>
    </w:p>
    <w:p w14:paraId="71CB56F2" w14:textId="77777777" w:rsidR="002313E6" w:rsidRDefault="002313E6" w:rsidP="002313E6">
      <w:r>
        <w:t xml:space="preserve">  - Product demand insights</w:t>
      </w:r>
    </w:p>
    <w:p w14:paraId="20D36F16" w14:textId="77777777" w:rsidR="002313E6" w:rsidRDefault="002313E6" w:rsidP="002313E6">
      <w:r>
        <w:t xml:space="preserve">  - Marketing channel performance</w:t>
      </w:r>
    </w:p>
    <w:p w14:paraId="6A596B7E" w14:textId="77777777" w:rsidR="002313E6" w:rsidRDefault="002313E6" w:rsidP="002313E6">
      <w:r>
        <w:t xml:space="preserve">  - Consumer lifetime value (CLV) analysis</w:t>
      </w:r>
    </w:p>
    <w:p w14:paraId="037DAC13" w14:textId="77777777" w:rsidR="002313E6" w:rsidRDefault="002313E6" w:rsidP="002313E6">
      <w:r>
        <w:t xml:space="preserve">  - Predictive analytics for personalized targeting</w:t>
      </w:r>
    </w:p>
    <w:p w14:paraId="073F0C94" w14:textId="77777777" w:rsidR="002313E6" w:rsidRDefault="002313E6" w:rsidP="002313E6"/>
    <w:p w14:paraId="18D23BAC" w14:textId="77777777" w:rsidR="002313E6" w:rsidRDefault="002313E6" w:rsidP="002313E6">
      <w:pPr>
        <w:pStyle w:val="Heading2"/>
      </w:pPr>
      <w:r>
        <w:t>#### **7. Next Steps**</w:t>
      </w:r>
    </w:p>
    <w:p w14:paraId="5447E7E9" w14:textId="77777777" w:rsidR="002313E6" w:rsidRDefault="002313E6" w:rsidP="002313E6">
      <w:r>
        <w:t xml:space="preserve">- **Model </w:t>
      </w:r>
      <w:proofErr w:type="gramStart"/>
      <w:r>
        <w:t>Training:*</w:t>
      </w:r>
      <w:proofErr w:type="gramEnd"/>
      <w:r>
        <w:t>* Build ML models for customer propensity &amp; demand forecasting.</w:t>
      </w:r>
    </w:p>
    <w:p w14:paraId="6598B8D9" w14:textId="77777777" w:rsidR="002313E6" w:rsidRDefault="002313E6" w:rsidP="002313E6">
      <w:r>
        <w:t xml:space="preserve">- **Dashboard </w:t>
      </w:r>
      <w:proofErr w:type="gramStart"/>
      <w:r>
        <w:t>Development:*</w:t>
      </w:r>
      <w:proofErr w:type="gramEnd"/>
      <w:r>
        <w:t>* Implement visual analytics for business teams.</w:t>
      </w:r>
    </w:p>
    <w:p w14:paraId="2AB8B25F" w14:textId="118E918D" w:rsidR="002313E6" w:rsidRDefault="002313E6" w:rsidP="002313E6">
      <w:r>
        <w:t>- **Marketing Strategy Refinement:** Use insights to fine-tune campaigns &amp; product positioning.</w:t>
      </w:r>
    </w:p>
    <w:p w14:paraId="135D6D6D" w14:textId="77777777" w:rsidR="00000000" w:rsidRDefault="00000000"/>
    <w:sectPr w:rsidR="0082795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13E6"/>
    <w:rsid w:val="002313E6"/>
    <w:rsid w:val="00394CBE"/>
    <w:rsid w:val="00891AA4"/>
    <w:rsid w:val="008A5E8D"/>
    <w:rsid w:val="009402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26BAF"/>
  <w15:chartTrackingRefBased/>
  <w15:docId w15:val="{89A87DF5-509E-4324-ACCE-6B9D1A38EE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313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13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13E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13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13E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13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13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13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13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13E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13E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13E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13E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13E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13E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13E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13E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13E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13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13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13E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13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13E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13E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13E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13E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13E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13E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13E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369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03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32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3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727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51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17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29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5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80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820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77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63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1097</Words>
  <Characters>6255</Characters>
  <Application>Microsoft Office Word</Application>
  <DocSecurity>0</DocSecurity>
  <Lines>52</Lines>
  <Paragraphs>14</Paragraphs>
  <ScaleCrop>false</ScaleCrop>
  <Company/>
  <LinksUpToDate>false</LinksUpToDate>
  <CharactersWithSpaces>7338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Aritra Sengupta</dc:creator>
  <cp:keywords/>
  <dc:description/>
  <cp:lastModifiedBy>Aritra Sengupta</cp:lastModifiedBy>
  <cp:revision>1</cp:revision>
  <dcterms:created xsi:type="dcterms:W3CDTF">2025-03-04T19:49:00Z</dcterms:created>
  <dcterms:modified xsi:type="dcterms:W3CDTF">2025-03-04T19:56:00Z</dcterms:modified>
</cp:coreProperties>
</file>