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42CC0C5" wp14:paraId="672D1055" wp14:textId="1FAFFF1B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4E52D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Group #_______ </w:t>
      </w:r>
    </w:p>
    <w:p xmlns:wp14="http://schemas.microsoft.com/office/word/2010/wordml" w:rsidP="742CC0C5" wp14:paraId="54B75AB6" wp14:textId="2058A1DD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4E52D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Group Leader and ID________ </w:t>
      </w:r>
    </w:p>
    <w:p xmlns:wp14="http://schemas.microsoft.com/office/word/2010/wordml" w:rsidP="742CC0C5" wp14:paraId="31C6E2DF" wp14:textId="657B22A6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4E52D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Member Names and IDs___________________</w:t>
      </w:r>
    </w:p>
    <w:p xmlns:wp14="http://schemas.microsoft.com/office/word/2010/wordml" w:rsidP="742CC0C5" wp14:paraId="2C078E63" wp14:textId="591B356B">
      <w:pPr>
        <w:pStyle w:val="Normal"/>
        <w:jc w:val="both"/>
        <w:rPr>
          <w:rFonts w:ascii="Times New Roman" w:hAnsi="Times New Roman" w:eastAsia="Times New Roman" w:cs="Times New Roman"/>
        </w:rPr>
      </w:pPr>
      <w:r w:rsidR="735D8864">
        <w:drawing>
          <wp:inline xmlns:wp14="http://schemas.microsoft.com/office/word/2010/wordprocessingDrawing" wp14:editId="14CCFECF" wp14:anchorId="4489EB1F">
            <wp:extent cx="6353852" cy="3920186"/>
            <wp:effectExtent l="0" t="0" r="0" b="0"/>
            <wp:docPr id="419312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7994452fc8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2784" t="35233" r="13913" b="9583"/>
                    <a:stretch>
                      <a:fillRect/>
                    </a:stretch>
                  </pic:blipFill>
                  <pic:spPr>
                    <a:xfrm>
                      <a:off x="0" y="0"/>
                      <a:ext cx="6353852" cy="39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DF829" w:rsidP="742CC0C5" w:rsidRDefault="114DF829" w14:paraId="08C3541C" w14:textId="2CD1982F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To assign the class label for the new animal using Naive Bayes, we need to calculate the probability of the animal being a mammal and the probability of the animal being a non-mammal, given the provided attribute values. We will then choose the class with the higher probability.</w:t>
      </w:r>
    </w:p>
    <w:p w:rsidR="114DF829" w:rsidP="742CC0C5" w:rsidRDefault="114DF829" w14:paraId="0DC2598B" w14:textId="69E66E4A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 xml:space="preserve"> </w:t>
      </w:r>
    </w:p>
    <w:p w:rsidR="114DF829" w:rsidP="742CC0C5" w:rsidRDefault="114DF829" w14:paraId="6C15052A" w14:textId="08A67A1C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The attributes for the new animal are:</w:t>
      </w:r>
    </w:p>
    <w:p w:rsidR="114DF829" w:rsidP="742CC0C5" w:rsidRDefault="114DF829" w14:paraId="1B8285D0" w14:textId="17BC226F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- Give Birth: No</w:t>
      </w:r>
    </w:p>
    <w:p w:rsidR="114DF829" w:rsidP="742CC0C5" w:rsidRDefault="114DF829" w14:paraId="31EA6E60" w14:textId="1311444E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- Can Fly: Yes</w:t>
      </w:r>
    </w:p>
    <w:p w:rsidR="114DF829" w:rsidP="742CC0C5" w:rsidRDefault="114DF829" w14:paraId="2F635051" w14:textId="7B9C1355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- Live in Water: Yes</w:t>
      </w:r>
    </w:p>
    <w:p w:rsidR="114DF829" w:rsidP="742CC0C5" w:rsidRDefault="114DF829" w14:paraId="7D70CD22" w14:textId="2D0E5E6A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- Have Legs: No</w:t>
      </w:r>
    </w:p>
    <w:p w:rsidR="114DF829" w:rsidP="742CC0C5" w:rsidRDefault="114DF829" w14:paraId="20937B6B" w14:textId="4B4D5792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 xml:space="preserve"> </w:t>
      </w:r>
    </w:p>
    <w:p w:rsidR="114DF829" w:rsidP="742CC0C5" w:rsidRDefault="114DF829" w14:paraId="6650BBAE" w14:textId="439B832D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Step 1: Calculate the probability of the animal being a mammal.</w:t>
      </w:r>
    </w:p>
    <w:p w:rsidR="114DF829" w:rsidP="742CC0C5" w:rsidRDefault="114DF829" w14:paraId="1787069A" w14:textId="3027BDEA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P(mammal) = 6/16 = 0.375 (prior probability)</w:t>
      </w:r>
    </w:p>
    <w:p w:rsidR="114DF829" w:rsidP="742CC0C5" w:rsidRDefault="114DF829" w14:paraId="43BC9208" w14:textId="59883B03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no give birth | mammal) = 1/6 = 0.167</w:t>
      </w:r>
    </w:p>
    <w:p w:rsidR="114DF829" w:rsidP="742CC0C5" w:rsidRDefault="114DF829" w14:paraId="6519041E" w14:textId="22CC5687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yes fly | mammal) = 0/6 = 0 (assuming no mammals can fly)</w:t>
      </w:r>
    </w:p>
    <w:p w:rsidR="114DF829" w:rsidP="742CC0C5" w:rsidRDefault="114DF829" w14:paraId="0BF1682F" w14:textId="5E9E7295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yes water | mammal) = 2/6 = 0.333</w:t>
      </w:r>
    </w:p>
    <w:p w:rsidR="114DF829" w:rsidP="742CC0C5" w:rsidRDefault="114DF829" w14:paraId="78EAE66C" w14:textId="5B8335CC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no legs | mammal) = 2/6 = 0.333</w:t>
      </w:r>
    </w:p>
    <w:p w:rsidR="114DF829" w:rsidP="742CC0C5" w:rsidRDefault="114DF829" w14:paraId="25F6CA35" w14:textId="76AA82F3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 xml:space="preserve"> </w:t>
      </w:r>
    </w:p>
    <w:p w:rsidR="114DF829" w:rsidP="742CC0C5" w:rsidRDefault="114DF829" w14:paraId="6F01DCCE" w14:textId="67F0004E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 xml:space="preserve">attributes | mammal) = </w:t>
      </w: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 xml:space="preserve">no give birth | mammal) * </w:t>
      </w: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 xml:space="preserve">yes fly | mammal) * </w:t>
      </w: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 xml:space="preserve">yes water | mammal) * </w:t>
      </w: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no legs | mammal)</w:t>
      </w:r>
    </w:p>
    <w:p w:rsidR="114DF829" w:rsidP="742CC0C5" w:rsidRDefault="114DF829" w14:paraId="0E257694" w14:textId="69FA9FF7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attributes | mammal) = 0.167 * 0 * 0.333 * 0.333 = 0</w:t>
      </w:r>
    </w:p>
    <w:p w:rsidR="114DF829" w:rsidP="742CC0C5" w:rsidRDefault="114DF829" w14:paraId="1778DF3B" w14:textId="714EE11F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 xml:space="preserve"> </w:t>
      </w:r>
    </w:p>
    <w:p w:rsidR="114DF829" w:rsidP="742CC0C5" w:rsidRDefault="114DF829" w14:paraId="124C7CD9" w14:textId="3D586F03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mammal | attributes) = (</w:t>
      </w: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attributes | mammal) * P(mammal)) / P(attributes)</w:t>
      </w:r>
    </w:p>
    <w:p w:rsidR="114DF829" w:rsidP="742CC0C5" w:rsidRDefault="114DF829" w14:paraId="38934745" w14:textId="1A1159FB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mammal | attributes) = 0 / (0 + 0.625) = 0</w:t>
      </w:r>
    </w:p>
    <w:p w:rsidR="114DF829" w:rsidP="742CC0C5" w:rsidRDefault="114DF829" w14:paraId="46A88383" w14:textId="79558EC5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 xml:space="preserve"> </w:t>
      </w:r>
    </w:p>
    <w:p w:rsidR="114DF829" w:rsidP="742CC0C5" w:rsidRDefault="114DF829" w14:paraId="4BB47EDB" w14:textId="0190C0F7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Step 2: Calculate the probability of the animal being a non-mammal.</w:t>
      </w:r>
    </w:p>
    <w:p w:rsidR="114DF829" w:rsidP="742CC0C5" w:rsidRDefault="114DF829" w14:paraId="5FD6B1A0" w14:textId="1FA29ACA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P(non-mammal) = 10/16 = 0.625 (prior probability)</w:t>
      </w:r>
    </w:p>
    <w:p w:rsidR="114DF829" w:rsidP="742CC0C5" w:rsidRDefault="114DF829" w14:paraId="13E9DC02" w14:textId="61E3EE48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no give birth | non-mammal) = 7/10 = 0.7</w:t>
      </w:r>
    </w:p>
    <w:p w:rsidR="114DF829" w:rsidP="742CC0C5" w:rsidRDefault="114DF829" w14:paraId="4302D795" w14:textId="30BBEBC8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yes fly | non-mammal) = 3/10 = 0.3</w:t>
      </w:r>
    </w:p>
    <w:p w:rsidR="114DF829" w:rsidP="742CC0C5" w:rsidRDefault="114DF829" w14:paraId="01F20671" w14:textId="26214C00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yes water | non-mammal) = 5/10 = 0.5</w:t>
      </w:r>
    </w:p>
    <w:p w:rsidR="114DF829" w:rsidP="742CC0C5" w:rsidRDefault="114DF829" w14:paraId="387C753B" w14:textId="42F00119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no legs | non-mammal) = 3/10 = 0.3</w:t>
      </w:r>
    </w:p>
    <w:p w:rsidR="114DF829" w:rsidP="742CC0C5" w:rsidRDefault="114DF829" w14:paraId="490FA51F" w14:textId="50FA2DC1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 xml:space="preserve"> </w:t>
      </w:r>
    </w:p>
    <w:p w:rsidR="114DF829" w:rsidP="742CC0C5" w:rsidRDefault="114DF829" w14:paraId="4A9D3E37" w14:textId="2E223208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 xml:space="preserve">attributes | non-mammal) = </w:t>
      </w: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 xml:space="preserve">no give birth | non-mammal) * </w:t>
      </w: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 xml:space="preserve">yes fly | non-mammal) * </w:t>
      </w: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 xml:space="preserve">yes water | non-mammal) * </w:t>
      </w: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no legs | non-mammal)</w:t>
      </w:r>
    </w:p>
    <w:p w:rsidR="114DF829" w:rsidP="742CC0C5" w:rsidRDefault="114DF829" w14:paraId="7F35D5F3" w14:textId="6C6ECE56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attributes | non-mammal) = 0.7 * 0.3 * 0.5 * 0.3 = 0.0315</w:t>
      </w:r>
    </w:p>
    <w:p w:rsidR="114DF829" w:rsidP="742CC0C5" w:rsidRDefault="114DF829" w14:paraId="4CF965EE" w14:textId="56E729D7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 xml:space="preserve"> </w:t>
      </w:r>
    </w:p>
    <w:p w:rsidR="114DF829" w:rsidP="742CC0C5" w:rsidRDefault="114DF829" w14:paraId="550D0030" w14:textId="7181B277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non-mammal | attributes) = (</w:t>
      </w: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attributes | non-mammal) * P(non-mammal)) / P(attributes)</w:t>
      </w:r>
    </w:p>
    <w:p w:rsidR="114DF829" w:rsidP="742CC0C5" w:rsidRDefault="114DF829" w14:paraId="2CACA9E8" w14:textId="1373511E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>P(</w:t>
      </w:r>
      <w:r w:rsidRPr="742CC0C5" w:rsidR="114DF829">
        <w:rPr>
          <w:rFonts w:ascii="Times New Roman" w:hAnsi="Times New Roman" w:eastAsia="Times New Roman" w:cs="Times New Roman"/>
        </w:rPr>
        <w:t>non-mammal | attributes) = 0.0315 / (0 + 0.0315) = 1</w:t>
      </w:r>
    </w:p>
    <w:p w:rsidR="114DF829" w:rsidP="742CC0C5" w:rsidRDefault="114DF829" w14:paraId="72BB69B7" w14:textId="0986340C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 xml:space="preserve"> </w:t>
      </w:r>
    </w:p>
    <w:p w:rsidR="114DF829" w:rsidP="742CC0C5" w:rsidRDefault="114DF829" w14:paraId="7DA04150" w14:textId="76FBEC1F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14DF829">
        <w:rPr>
          <w:rFonts w:ascii="Times New Roman" w:hAnsi="Times New Roman" w:eastAsia="Times New Roman" w:cs="Times New Roman"/>
        </w:rPr>
        <w:t xml:space="preserve">Since the probability of the animal being a non-mammal (1) is higher than the probability of the animal being a mammal (0), the class label for the new animal is </w:t>
      </w:r>
      <w:r w:rsidRPr="742CC0C5" w:rsidR="45119F79">
        <w:rPr>
          <w:rFonts w:ascii="Times New Roman" w:hAnsi="Times New Roman" w:eastAsia="Times New Roman" w:cs="Times New Roman"/>
        </w:rPr>
        <w:t>“</w:t>
      </w:r>
      <w:r w:rsidRPr="742CC0C5" w:rsidR="114DF829">
        <w:rPr>
          <w:rFonts w:ascii="Times New Roman" w:hAnsi="Times New Roman" w:eastAsia="Times New Roman" w:cs="Times New Roman"/>
        </w:rPr>
        <w:t>non-mammal</w:t>
      </w:r>
      <w:r w:rsidRPr="742CC0C5" w:rsidR="122FBAC0">
        <w:rPr>
          <w:rFonts w:ascii="Times New Roman" w:hAnsi="Times New Roman" w:eastAsia="Times New Roman" w:cs="Times New Roman"/>
        </w:rPr>
        <w:t>”</w:t>
      </w:r>
      <w:r w:rsidRPr="742CC0C5" w:rsidR="114DF829">
        <w:rPr>
          <w:rFonts w:ascii="Times New Roman" w:hAnsi="Times New Roman" w:eastAsia="Times New Roman" w:cs="Times New Roman"/>
        </w:rPr>
        <w:t>.</w:t>
      </w:r>
    </w:p>
    <w:p w:rsidR="4D1C0BD0" w:rsidP="742CC0C5" w:rsidRDefault="4D1C0BD0" w14:paraId="2AED99DF" w14:textId="6FE6760F">
      <w:pPr>
        <w:pStyle w:val="Normal"/>
        <w:jc w:val="both"/>
        <w:rPr>
          <w:rFonts w:ascii="Times New Roman" w:hAnsi="Times New Roman" w:eastAsia="Times New Roman" w:cs="Times New Roman"/>
        </w:rPr>
      </w:pPr>
      <w:r w:rsidR="4D1C0BD0">
        <w:drawing>
          <wp:inline wp14:editId="1DB95E75" wp14:anchorId="54B88327">
            <wp:extent cx="5238780" cy="2705116"/>
            <wp:effectExtent l="0" t="0" r="0" b="0"/>
            <wp:docPr id="379497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9bbe00f73c4e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3125" t="43269" r="24166" b="201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80" cy="270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16AD75" w:rsidP="742CC0C5" w:rsidRDefault="7F16AD75" w14:paraId="4679F0A1" w14:textId="7D75FAE7">
      <w:pPr>
        <w:pStyle w:val="Normal"/>
        <w:jc w:val="both"/>
        <w:rPr>
          <w:rFonts w:ascii="Times New Roman" w:hAnsi="Times New Roman" w:eastAsia="Times New Roman" w:cs="Times New Roman"/>
        </w:rPr>
      </w:pPr>
      <w:r w:rsidR="7F16AD75">
        <w:drawing>
          <wp:inline wp14:editId="7004CD3C" wp14:anchorId="441084A8">
            <wp:extent cx="6210300" cy="5019675"/>
            <wp:effectExtent l="0" t="0" r="0" b="0"/>
            <wp:docPr id="1143908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da12e42d449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16AD75" w:rsidP="742CC0C5" w:rsidRDefault="7F16AD75" w14:paraId="07D455E4" w14:textId="4F75947F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7F16AD75">
        <w:rPr>
          <w:rFonts w:ascii="Times New Roman" w:hAnsi="Times New Roman" w:eastAsia="Times New Roman" w:cs="Times New Roman"/>
        </w:rPr>
        <w:t>Ans:</w:t>
      </w:r>
    </w:p>
    <w:p w:rsidR="1C626A12" w:rsidP="742CC0C5" w:rsidRDefault="1C626A12" w14:paraId="6E8D2F22" w14:textId="456D2C66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To assign the class label for the new customer using Naive Bayes, we need to calculate the probability of the customer evading taxes (Class = Yes) and the probability of the customer not evading taxes (Class = No), given the provided attribute values. We will then choose the class with the higher probability.</w:t>
      </w:r>
    </w:p>
    <w:p w:rsidR="1C626A12" w:rsidP="742CC0C5" w:rsidRDefault="1C626A12" w14:paraId="2E5212D9" w14:textId="0AB352D0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 xml:space="preserve"> </w:t>
      </w:r>
    </w:p>
    <w:p w:rsidR="1C626A12" w:rsidP="742CC0C5" w:rsidRDefault="1C626A12" w14:paraId="21E9A6AF" w14:textId="3E40FBE6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The attributes for the new customer are:</w:t>
      </w:r>
    </w:p>
    <w:p w:rsidR="1C626A12" w:rsidP="742CC0C5" w:rsidRDefault="1C626A12" w14:paraId="3DB9BF60" w14:textId="4EE5BD20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- Refund: Yes</w:t>
      </w:r>
    </w:p>
    <w:p w:rsidR="1C626A12" w:rsidP="742CC0C5" w:rsidRDefault="1C626A12" w14:paraId="31703025" w14:textId="1FF84961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- Marital Status: Single</w:t>
      </w:r>
    </w:p>
    <w:p w:rsidR="1C626A12" w:rsidP="742CC0C5" w:rsidRDefault="1C626A12" w14:paraId="5BF8A8C8" w14:textId="7E1D7FD0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- Taxable Income: 200K</w:t>
      </w:r>
    </w:p>
    <w:p w:rsidR="1C626A12" w:rsidP="742CC0C5" w:rsidRDefault="1C626A12" w14:paraId="341B3917" w14:textId="7EA83D1C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 xml:space="preserve"> </w:t>
      </w:r>
    </w:p>
    <w:p w:rsidR="1C626A12" w:rsidP="742CC0C5" w:rsidRDefault="1C626A12" w14:paraId="6D0D1F09" w14:textId="11F1B3A7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Step 1: Calculate the probability of the customer evading taxes (Class = Yes).</w:t>
      </w:r>
    </w:p>
    <w:p w:rsidR="1C626A12" w:rsidP="742CC0C5" w:rsidRDefault="1C626A12" w14:paraId="2BA90A06" w14:textId="2CB9389C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Class = Yes) = 3/10 = 0.3 (prior probability)</w:t>
      </w:r>
    </w:p>
    <w:p w:rsidR="1C626A12" w:rsidP="742CC0C5" w:rsidRDefault="1C626A12" w14:paraId="3ABE3502" w14:textId="09CCBEA4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Refund = Yes | Class = Yes) = 0 (from the given probabilities)</w:t>
      </w:r>
    </w:p>
    <w:p w:rsidR="1C626A12" w:rsidP="742CC0C5" w:rsidRDefault="1C626A12" w14:paraId="16FF0349" w14:textId="55720620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Marital Status = Single | Class = Yes) = 2/7 = 0.2857</w:t>
      </w:r>
    </w:p>
    <w:p w:rsidR="1C626A12" w:rsidP="742CC0C5" w:rsidRDefault="1C626A12" w14:paraId="1EEDA413" w14:textId="006CF40A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Taxable Income = 200K | Class = Yes) = (1 / (</w:t>
      </w:r>
      <w:r w:rsidRPr="742CC0C5" w:rsidR="1C626A12">
        <w:rPr>
          <w:rFonts w:ascii="Times New Roman" w:hAnsi="Times New Roman" w:eastAsia="Times New Roman" w:cs="Times New Roman"/>
        </w:rPr>
        <w:t>sqrt(</w:t>
      </w:r>
      <w:r w:rsidRPr="742CC0C5" w:rsidR="1C626A12">
        <w:rPr>
          <w:rFonts w:ascii="Times New Roman" w:hAnsi="Times New Roman" w:eastAsia="Times New Roman" w:cs="Times New Roman"/>
        </w:rPr>
        <w:t xml:space="preserve">2 * pi * 25))) * </w:t>
      </w:r>
      <w:r w:rsidRPr="742CC0C5" w:rsidR="1C626A12">
        <w:rPr>
          <w:rFonts w:ascii="Times New Roman" w:hAnsi="Times New Roman" w:eastAsia="Times New Roman" w:cs="Times New Roman"/>
        </w:rPr>
        <w:t>exp(</w:t>
      </w:r>
      <w:r w:rsidRPr="742CC0C5" w:rsidR="1C626A12">
        <w:rPr>
          <w:rFonts w:ascii="Times New Roman" w:hAnsi="Times New Roman" w:eastAsia="Times New Roman" w:cs="Times New Roman"/>
        </w:rPr>
        <w:t xml:space="preserve">-((200 - </w:t>
      </w:r>
      <w:r w:rsidRPr="742CC0C5" w:rsidR="1C626A12">
        <w:rPr>
          <w:rFonts w:ascii="Times New Roman" w:hAnsi="Times New Roman" w:eastAsia="Times New Roman" w:cs="Times New Roman"/>
        </w:rPr>
        <w:t>90)^</w:t>
      </w:r>
      <w:r w:rsidRPr="742CC0C5" w:rsidR="1C626A12">
        <w:rPr>
          <w:rFonts w:ascii="Times New Roman" w:hAnsi="Times New Roman" w:eastAsia="Times New Roman" w:cs="Times New Roman"/>
        </w:rPr>
        <w:t>2) / (2 * 25)) = 0.0057</w:t>
      </w:r>
    </w:p>
    <w:p w:rsidR="1C626A12" w:rsidP="742CC0C5" w:rsidRDefault="1C626A12" w14:paraId="6A1878C5" w14:textId="0AC24115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 xml:space="preserve"> </w:t>
      </w:r>
    </w:p>
    <w:p w:rsidR="1C626A12" w:rsidP="742CC0C5" w:rsidRDefault="1C626A12" w14:paraId="57F075E0" w14:textId="3A697251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 xml:space="preserve">attributes | Class = Yes) = </w:t>
      </w: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 xml:space="preserve">Refund = Yes | Class = Yes) * </w:t>
      </w: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 xml:space="preserve">Marital Status = Single | Class = Yes) * </w:t>
      </w: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Taxable Income = 200K | Class = Yes)</w:t>
      </w:r>
    </w:p>
    <w:p w:rsidR="1C626A12" w:rsidP="742CC0C5" w:rsidRDefault="1C626A12" w14:paraId="7DD04729" w14:textId="7C11867E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attributes | Class = Yes) = 0 * 0.2857 * 0.0057 = 0</w:t>
      </w:r>
    </w:p>
    <w:p w:rsidR="1C626A12" w:rsidP="742CC0C5" w:rsidRDefault="1C626A12" w14:paraId="5E15243B" w14:textId="56C72AD4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 xml:space="preserve"> </w:t>
      </w:r>
    </w:p>
    <w:p w:rsidR="1C626A12" w:rsidP="742CC0C5" w:rsidRDefault="1C626A12" w14:paraId="1DB9D053" w14:textId="46426A63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Class = Yes | attributes) = (</w:t>
      </w: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 xml:space="preserve">attributes | Class = Yes) * </w:t>
      </w: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Class = Yes)) / P(attributes)</w:t>
      </w:r>
    </w:p>
    <w:p w:rsidR="1C626A12" w:rsidP="742CC0C5" w:rsidRDefault="1C626A12" w14:paraId="502F5489" w14:textId="7F4B144D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Class = Yes | attributes) = 0 / (0 + 0.1696) = 0</w:t>
      </w:r>
    </w:p>
    <w:p w:rsidR="1C626A12" w:rsidP="742CC0C5" w:rsidRDefault="1C626A12" w14:paraId="6351F5A1" w14:textId="67FFF53A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 xml:space="preserve"> </w:t>
      </w:r>
    </w:p>
    <w:p w:rsidR="1C626A12" w:rsidP="742CC0C5" w:rsidRDefault="1C626A12" w14:paraId="5AE07D5B" w14:textId="654AF51E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Step 2: Calculate the probability of the customer not evading taxes (Class = No).</w:t>
      </w:r>
    </w:p>
    <w:p w:rsidR="1C626A12" w:rsidP="742CC0C5" w:rsidRDefault="1C626A12" w14:paraId="6BEA5699" w14:textId="50C2407C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Class = No) = 7/10 = 0.7 (prior probability)</w:t>
      </w:r>
    </w:p>
    <w:p w:rsidR="1C626A12" w:rsidP="742CC0C5" w:rsidRDefault="1C626A12" w14:paraId="506ACA9F" w14:textId="7D3EFE7D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Refund = Yes | Class = No) = 3/7 = 0.4286</w:t>
      </w:r>
    </w:p>
    <w:p w:rsidR="1C626A12" w:rsidP="742CC0C5" w:rsidRDefault="1C626A12" w14:paraId="6C9CC1D0" w14:textId="42BCEB31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Marital Status = Single | Class = No) = 2/7 = 0.2857</w:t>
      </w:r>
    </w:p>
    <w:p w:rsidR="1C626A12" w:rsidP="742CC0C5" w:rsidRDefault="1C626A12" w14:paraId="3AF89CC1" w14:textId="2ABD6088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Taxable Income = 200K | Class = No) = (1 / (</w:t>
      </w:r>
      <w:r w:rsidRPr="742CC0C5" w:rsidR="1C626A12">
        <w:rPr>
          <w:rFonts w:ascii="Times New Roman" w:hAnsi="Times New Roman" w:eastAsia="Times New Roman" w:cs="Times New Roman"/>
        </w:rPr>
        <w:t>sqrt(</w:t>
      </w:r>
      <w:r w:rsidRPr="742CC0C5" w:rsidR="1C626A12">
        <w:rPr>
          <w:rFonts w:ascii="Times New Roman" w:hAnsi="Times New Roman" w:eastAsia="Times New Roman" w:cs="Times New Roman"/>
        </w:rPr>
        <w:t xml:space="preserve">2 * pi * 2975))) * </w:t>
      </w:r>
      <w:r w:rsidRPr="742CC0C5" w:rsidR="1C626A12">
        <w:rPr>
          <w:rFonts w:ascii="Times New Roman" w:hAnsi="Times New Roman" w:eastAsia="Times New Roman" w:cs="Times New Roman"/>
        </w:rPr>
        <w:t>exp(</w:t>
      </w:r>
      <w:r w:rsidRPr="742CC0C5" w:rsidR="1C626A12">
        <w:rPr>
          <w:rFonts w:ascii="Times New Roman" w:hAnsi="Times New Roman" w:eastAsia="Times New Roman" w:cs="Times New Roman"/>
        </w:rPr>
        <w:t xml:space="preserve">-((200 - </w:t>
      </w:r>
      <w:r w:rsidRPr="742CC0C5" w:rsidR="1C626A12">
        <w:rPr>
          <w:rFonts w:ascii="Times New Roman" w:hAnsi="Times New Roman" w:eastAsia="Times New Roman" w:cs="Times New Roman"/>
        </w:rPr>
        <w:t>110)^</w:t>
      </w:r>
      <w:r w:rsidRPr="742CC0C5" w:rsidR="1C626A12">
        <w:rPr>
          <w:rFonts w:ascii="Times New Roman" w:hAnsi="Times New Roman" w:eastAsia="Times New Roman" w:cs="Times New Roman"/>
        </w:rPr>
        <w:t>2) / (2 * 2975)) = 0.0702</w:t>
      </w:r>
    </w:p>
    <w:p w:rsidR="1C626A12" w:rsidP="742CC0C5" w:rsidRDefault="1C626A12" w14:paraId="663F038B" w14:textId="21E74094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 xml:space="preserve"> </w:t>
      </w:r>
    </w:p>
    <w:p w:rsidR="1C626A12" w:rsidP="742CC0C5" w:rsidRDefault="1C626A12" w14:paraId="6A6CB925" w14:textId="7E2108A6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 xml:space="preserve">attributes | Class = No) = </w:t>
      </w: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 xml:space="preserve">Refund = Yes | Class = No) * </w:t>
      </w: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 xml:space="preserve">Marital Status = Single | Class = No) * </w:t>
      </w: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Taxable Income = 200K | Class = No)</w:t>
      </w:r>
    </w:p>
    <w:p w:rsidR="1C626A12" w:rsidP="742CC0C5" w:rsidRDefault="1C626A12" w14:paraId="0EA39CBA" w14:textId="2FE663D2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attributes | Class = No) = 0.4286 * 0.2857 * 0.0702 = 0.0086</w:t>
      </w:r>
    </w:p>
    <w:p w:rsidR="1C626A12" w:rsidP="742CC0C5" w:rsidRDefault="1C626A12" w14:paraId="1252E11B" w14:textId="2E1183E3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 xml:space="preserve"> </w:t>
      </w:r>
    </w:p>
    <w:p w:rsidR="1C626A12" w:rsidP="742CC0C5" w:rsidRDefault="1C626A12" w14:paraId="77A1553F" w14:textId="6A6A986C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Class = No | attributes) = (</w:t>
      </w: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 xml:space="preserve">attributes | Class = No) * </w:t>
      </w: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Class = No)) / P(attributes)</w:t>
      </w:r>
    </w:p>
    <w:p w:rsidR="1C626A12" w:rsidP="742CC0C5" w:rsidRDefault="1C626A12" w14:paraId="7A847844" w14:textId="5319C8AB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>P(</w:t>
      </w:r>
      <w:r w:rsidRPr="742CC0C5" w:rsidR="1C626A12">
        <w:rPr>
          <w:rFonts w:ascii="Times New Roman" w:hAnsi="Times New Roman" w:eastAsia="Times New Roman" w:cs="Times New Roman"/>
        </w:rPr>
        <w:t>Class = No | attributes) = 0.0086 / (0.0086 + 0) = 1</w:t>
      </w:r>
    </w:p>
    <w:p w:rsidR="1C626A12" w:rsidP="742CC0C5" w:rsidRDefault="1C626A12" w14:paraId="2C94B5A6" w14:textId="0100FA99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 xml:space="preserve"> </w:t>
      </w:r>
    </w:p>
    <w:p w:rsidR="1C626A12" w:rsidP="742CC0C5" w:rsidRDefault="1C626A12" w14:paraId="360D5694" w14:textId="2D35A72E">
      <w:pPr>
        <w:pStyle w:val="Normal"/>
        <w:jc w:val="both"/>
        <w:rPr>
          <w:rFonts w:ascii="Times New Roman" w:hAnsi="Times New Roman" w:eastAsia="Times New Roman" w:cs="Times New Roman"/>
        </w:rPr>
      </w:pPr>
      <w:r w:rsidRPr="742CC0C5" w:rsidR="1C626A12">
        <w:rPr>
          <w:rFonts w:ascii="Times New Roman" w:hAnsi="Times New Roman" w:eastAsia="Times New Roman" w:cs="Times New Roman"/>
        </w:rPr>
        <w:t xml:space="preserve">Since the probability of the customer not evading taxes (1) is higher than the probability of the customer evading taxes (0), the class label for the new customer is </w:t>
      </w:r>
      <w:r w:rsidRPr="742CC0C5" w:rsidR="1C626A12">
        <w:rPr>
          <w:rFonts w:ascii="Times New Roman" w:hAnsi="Times New Roman" w:eastAsia="Times New Roman" w:cs="Times New Roman"/>
          <w:b w:val="1"/>
          <w:bCs w:val="1"/>
        </w:rPr>
        <w:t>No</w:t>
      </w:r>
      <w:r w:rsidRPr="742CC0C5" w:rsidR="1C626A12">
        <w:rPr>
          <w:rFonts w:ascii="Times New Roman" w:hAnsi="Times New Roman" w:eastAsia="Times New Roman" w:cs="Times New Roman"/>
        </w:rPr>
        <w:t>.</w:t>
      </w:r>
    </w:p>
    <w:p w:rsidR="742CC0C5" w:rsidP="742CC0C5" w:rsidRDefault="742CC0C5" w14:paraId="3FB6E07D" w14:textId="4764A036">
      <w:pPr>
        <w:pStyle w:val="Normal"/>
        <w:jc w:val="both"/>
        <w:rPr>
          <w:rFonts w:ascii="Times New Roman" w:hAnsi="Times New Roman" w:eastAsia="Times New Roman" w:cs="Times New Roman"/>
        </w:rPr>
      </w:pPr>
    </w:p>
    <w:p w:rsidR="43A4FFA5" w:rsidP="742CC0C5" w:rsidRDefault="43A4FFA5" w14:paraId="4B477B09" w14:textId="345D6270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43A4FFA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3. (total 4 points) </w:t>
      </w:r>
    </w:p>
    <w:p w:rsidR="43A4FFA5" w:rsidP="742CC0C5" w:rsidRDefault="43A4FFA5" w14:paraId="39D0BDED" w14:textId="4AE34045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43A4FFA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1) Is the total variance of a dataset equal to the variance explained by </w:t>
      </w:r>
      <w:r>
        <w:tab/>
      </w:r>
      <w:r>
        <w:tab/>
      </w:r>
      <w:r w:rsidRPr="742CC0C5" w:rsidR="43A4FFA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</w:t>
      </w:r>
      <w:r w:rsidRPr="742CC0C5" w:rsidR="43A4FFA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omponents </w:t>
      </w:r>
      <w:r>
        <w:tab/>
      </w:r>
      <w:r w:rsidRPr="742CC0C5" w:rsidR="43A4FFA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identified in PCA? (1 point) </w:t>
      </w:r>
    </w:p>
    <w:p w:rsidR="43A4FFA5" w:rsidP="742CC0C5" w:rsidRDefault="43A4FFA5" w14:paraId="24D8B637" w14:textId="51A0A904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43A4FFA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Your answer:</w:t>
      </w:r>
    </w:p>
    <w:p w:rsidR="74759ED4" w:rsidP="742CC0C5" w:rsidRDefault="74759ED4" w14:paraId="4C840474" w14:textId="40B83E6A">
      <w:pPr>
        <w:pStyle w:val="Normal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74759E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total variance of a dataset does not always match the variance explained by the components found in Principal Component Analysis (PCA). PCA extracts components to maximize explained variance, </w:t>
      </w:r>
      <w:r w:rsidRPr="742CC0C5" w:rsidR="4196919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but the total variance of the dataset is usually greater than the variance explained by the identified principal components.</w:t>
      </w:r>
    </w:p>
    <w:p w:rsidR="742CC0C5" w:rsidP="742CC0C5" w:rsidRDefault="742CC0C5" w14:paraId="7F7BD122" w14:textId="420A33AA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82E0EB1" w:rsidP="742CC0C5" w:rsidRDefault="482E0EB1" w14:paraId="38A2B531" w14:textId="10BE78F7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482E0EB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2) Based on the loading matrix from the US arrests data, which variables will be counted into </w:t>
      </w:r>
      <w:r w:rsidRPr="742CC0C5" w:rsidR="482E0EB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PC1,</w:t>
      </w:r>
      <w:r w:rsidRPr="742CC0C5" w:rsidR="482E0EB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and which one will be counted into PC2? (1 point)</w:t>
      </w:r>
    </w:p>
    <w:p w:rsidR="7CC6B173" w:rsidP="742CC0C5" w:rsidRDefault="7CC6B173" w14:paraId="0DF5C07D" w14:textId="549892FD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7CC6B17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Ans:</w:t>
      </w:r>
    </w:p>
    <w:p w:rsidR="742CC0C5" w:rsidP="742CC0C5" w:rsidRDefault="742CC0C5" w14:paraId="31CE64A1" w14:textId="74F04FCD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7CC6B173" w:rsidP="742CC0C5" w:rsidRDefault="7CC6B173" w14:paraId="2F91F239" w14:textId="1B1D3FA0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7CC6B17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Based on the provided loading matrix:</w:t>
      </w:r>
    </w:p>
    <w:p w:rsidR="7CC6B173" w:rsidP="742CC0C5" w:rsidRDefault="7CC6B173" w14:paraId="3CE25AE0" w14:textId="456A0459">
      <w:p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7CC6B17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PC1:</w:t>
      </w:r>
    </w:p>
    <w:p w:rsidR="7CC6B173" w:rsidP="742CC0C5" w:rsidRDefault="7CC6B173" w14:paraId="528FB418" w14:textId="3793D594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7CC6B17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Murder (0.5358995)</w:t>
      </w:r>
    </w:p>
    <w:p w:rsidR="7CC6B173" w:rsidP="742CC0C5" w:rsidRDefault="7CC6B173" w14:paraId="1BE1A724" w14:textId="27C884D9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7CC6B17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Assault (0.5831836)</w:t>
      </w:r>
    </w:p>
    <w:p w:rsidR="7CC6B173" w:rsidP="742CC0C5" w:rsidRDefault="7CC6B173" w14:paraId="5173F278" w14:textId="74D237B9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7CC6B17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Rape (0.5434321)</w:t>
      </w:r>
    </w:p>
    <w:p w:rsidR="7CC6B173" w:rsidP="742CC0C5" w:rsidRDefault="7CC6B173" w14:paraId="1EBD9A5E" w14:textId="43ED2EEF">
      <w:pPr>
        <w:pStyle w:val="Normal"/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7CC6B17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PC1 will be influenced more by the variables Murder, Assault, and Rape, as they have higher loadings on PC1.</w:t>
      </w:r>
    </w:p>
    <w:p w:rsidR="742CC0C5" w:rsidP="742CC0C5" w:rsidRDefault="742CC0C5" w14:paraId="08F459C7" w14:textId="0E8B4E69">
      <w:pPr>
        <w:pStyle w:val="Normal"/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CC6B173" w:rsidP="742CC0C5" w:rsidRDefault="7CC6B173" w14:paraId="54089A41" w14:textId="6E603144">
      <w:p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7CC6B17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PC2:</w:t>
      </w:r>
    </w:p>
    <w:p w:rsidR="7CC6B173" w:rsidP="742CC0C5" w:rsidRDefault="7CC6B173" w14:paraId="0C70BE4E" w14:textId="34A52F48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7CC6B17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UrbanPop</w:t>
      </w:r>
      <w:r w:rsidRPr="742CC0C5" w:rsidR="7CC6B17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(0.8728062)</w:t>
      </w:r>
    </w:p>
    <w:p w:rsidR="7CC6B173" w:rsidP="742CC0C5" w:rsidRDefault="7CC6B173" w14:paraId="3DEACE20" w14:textId="219C0CA4">
      <w:pPr>
        <w:pStyle w:val="Normal"/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7CC6B17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PC2 will be influenced more by the variable </w:t>
      </w:r>
      <w:r w:rsidRPr="742CC0C5" w:rsidR="7CC6B17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UrbanPop</w:t>
      </w:r>
      <w:r w:rsidRPr="742CC0C5" w:rsidR="7CC6B17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as it has the highest loading on PC2.</w:t>
      </w:r>
    </w:p>
    <w:p w:rsidR="742CC0C5" w:rsidP="742CC0C5" w:rsidRDefault="742CC0C5" w14:paraId="467F73A9" w14:textId="56B96CE2">
      <w:pPr>
        <w:pStyle w:val="Normal"/>
        <w:ind w:left="0" w:firstLine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742CC0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3) </w:t>
      </w:r>
      <w:r w:rsidRPr="742CC0C5" w:rsidR="643F49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What are the principal components scores shown on this bi-plot fusing </w:t>
      </w:r>
      <w:r>
        <w:tab/>
      </w:r>
      <w:r>
        <w:tab/>
      </w:r>
      <w:r w:rsidRPr="742CC0C5" w:rsidR="643F49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USarrest data? What do the arrows </w:t>
      </w:r>
      <w:r w:rsidRPr="742CC0C5" w:rsidR="643F49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indicate</w:t>
      </w:r>
      <w:r w:rsidRPr="742CC0C5" w:rsidR="643F49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? (2 points)</w:t>
      </w:r>
    </w:p>
    <w:p w:rsidR="272C6BA0" w:rsidP="742CC0C5" w:rsidRDefault="272C6BA0" w14:paraId="402ECFD2" w14:textId="58F6BE43">
      <w:pPr>
        <w:pStyle w:val="Normal"/>
        <w:ind w:left="0" w:firstLine="720"/>
        <w:jc w:val="both"/>
        <w:rPr>
          <w:rFonts w:ascii="Times New Roman" w:hAnsi="Times New Roman" w:eastAsia="Times New Roman" w:cs="Times New Roman"/>
        </w:rPr>
      </w:pPr>
      <w:r w:rsidR="272C6BA0">
        <w:drawing>
          <wp:inline wp14:editId="6A898CA3" wp14:anchorId="77D72FCF">
            <wp:extent cx="4705350" cy="3390900"/>
            <wp:effectExtent l="0" t="0" r="0" b="0"/>
            <wp:docPr id="1594131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2b6a31581249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F4941" w:rsidP="742CC0C5" w:rsidRDefault="643F4941" w14:paraId="44ACA78A" w14:textId="550E4B2E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643F49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Ans:</w:t>
      </w:r>
    </w:p>
    <w:p w:rsidR="2C00411E" w:rsidP="742CC0C5" w:rsidRDefault="2C00411E" w14:paraId="568959C9" w14:textId="617727C6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bi-plot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displays the principal 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component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scores for each state or entity, 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showcasing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values of PC1 and PC2. The arrows in the 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bi-plot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indicate the direction and strength of the original variables (Murder, Assault, 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UrbanPop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Rape) on the principal 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component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axes. </w:t>
      </w:r>
    </w:p>
    <w:p w:rsidR="2C00411E" w:rsidP="742CC0C5" w:rsidRDefault="2C00411E" w14:paraId="7A003C91" w14:textId="7B0384CD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61B"/>
          <w:sz w:val="24"/>
          <w:szCs w:val="24"/>
          <w:lang w:val="en-US"/>
        </w:rPr>
      </w:pP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length of the arrows reflects the contribution of each variable to the principal components, while the direction 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indicates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correlation between the variables and the principal components. In particular, the lengthy arrow for 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UrbanPop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signifies its significant impact on PC2, 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whereas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arrows for Murder, Assault, and Rape have a more pronounced influence on PC1. 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61B"/>
          <w:sz w:val="24"/>
          <w:szCs w:val="24"/>
          <w:lang w:val="en-US"/>
        </w:rPr>
        <w:t xml:space="preserve">The positions of the state/entity labels in the 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61B"/>
          <w:sz w:val="24"/>
          <w:szCs w:val="24"/>
          <w:lang w:val="en-US"/>
        </w:rPr>
        <w:t>bi-plot</w:t>
      </w:r>
      <w:r w:rsidRPr="742CC0C5" w:rsidR="2C004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61B"/>
          <w:sz w:val="24"/>
          <w:szCs w:val="24"/>
          <w:lang w:val="en-US"/>
        </w:rPr>
        <w:t xml:space="preserve"> show how they are represented by the first two principal components.</w:t>
      </w:r>
    </w:p>
    <w:p w:rsidR="742CC0C5" w:rsidP="742CC0C5" w:rsidRDefault="742CC0C5" w14:paraId="1FC146A3" w14:textId="295ECBE5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47F2D026" w:rsidP="742CC0C5" w:rsidRDefault="47F2D026" w14:paraId="4D4B87C7" w14:textId="447DCD4B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47F2D02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4. (5 points; 1 point *5) </w:t>
      </w:r>
    </w:p>
    <w:p w:rsidR="47F2D026" w:rsidP="742CC0C5" w:rsidRDefault="47F2D026" w14:paraId="056D3AC7" w14:textId="720B51B5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47F2D02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1) How to deal with random initialization issues in K-means? </w:t>
      </w:r>
    </w:p>
    <w:p w:rsidR="47F2D026" w:rsidP="742CC0C5" w:rsidRDefault="47F2D026" w14:paraId="1B2E2A07" w14:textId="2DB24367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47F2D02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Your answer: </w:t>
      </w:r>
    </w:p>
    <w:p w:rsidR="1D50DEB9" w:rsidP="742CC0C5" w:rsidRDefault="1D50DEB9" w14:paraId="40506151" w14:textId="61D470E8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1D50DE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Dealing with random initialization problems in K-means can be approached in several ways: - Running K-means multiple times with different initializations and choosing the solution with the lowest within-cluster sum of squares (WCSS). - </w:t>
      </w:r>
      <w:r w:rsidRPr="742CC0C5" w:rsidR="1D50DE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Utilizing</w:t>
      </w:r>
      <w:r w:rsidRPr="742CC0C5" w:rsidR="1D50DE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more reliable initialization technique like the K-means++ algorithm, which selects initial centroids to prevent getting stuck in poor local optimums. - Experimenting with different numbers of clusters (K) and selecting the most effective one, </w:t>
      </w:r>
      <w:r w:rsidRPr="742CC0C5" w:rsidR="1D50DE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possibly through</w:t>
      </w:r>
      <w:r w:rsidRPr="742CC0C5" w:rsidR="1D50DE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methods like the elbow method or silhouette analysis.</w:t>
      </w:r>
    </w:p>
    <w:p w:rsidR="742CC0C5" w:rsidP="742CC0C5" w:rsidRDefault="742CC0C5" w14:paraId="6F4EC524" w14:textId="40AFCEFB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7F2D026" w:rsidP="742CC0C5" w:rsidRDefault="47F2D026" w14:paraId="432CA64C" w14:textId="5810B456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47F2D02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2) What algorithm can be used to deal with </w:t>
      </w:r>
      <w:r w:rsidRPr="742CC0C5" w:rsidR="47F2D02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outliers, if</w:t>
      </w:r>
      <w:r w:rsidRPr="742CC0C5" w:rsidR="47F2D02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k-means is sensitive to outliers? Your answer: </w:t>
      </w:r>
    </w:p>
    <w:p w:rsidR="323163D1" w:rsidP="742CC0C5" w:rsidRDefault="323163D1" w14:paraId="4C04FEB8" w14:textId="6BD22052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323163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If K-means is affected by outliers, you might want to consider using the DBSCAN (Density-Based Spatial Clustering of Applications with Noise) algorithm instead. DBSCAN is a clustering algorithm based on density and capable of effectively handling outliers. Unlike K-means, DBSCAN does not need the number of clusters as an input and can detect clusters of various shapes and sizes.</w:t>
      </w:r>
    </w:p>
    <w:p w:rsidR="742CC0C5" w:rsidP="742CC0C5" w:rsidRDefault="742CC0C5" w14:paraId="37429742" w14:textId="0CFAEEA3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2D026" w:rsidP="742CC0C5" w:rsidRDefault="47F2D026" w14:paraId="513C0CBD" w14:textId="5B654F6A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47F2D02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3) What are the assumptions for K-means? </w:t>
      </w:r>
    </w:p>
    <w:p w:rsidR="47F2D026" w:rsidP="742CC0C5" w:rsidRDefault="47F2D026" w14:paraId="42A5940A" w14:textId="3F47E711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47F2D02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Your answer:</w:t>
      </w:r>
      <w:r w:rsidRPr="742CC0C5" w:rsidR="47F2D02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2BCACD6D" w:rsidP="742CC0C5" w:rsidRDefault="2BCACD6D" w14:paraId="1978ED54" w14:textId="17C7573F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2BCACD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main assumptions for K-means clustering are that the data is numerical and continuous, the clusters have convex shapes and similar sizes, the clusters are well-separated and distinct, and the data points within a cluster are more like each other than to data points in other clusters.</w:t>
      </w:r>
    </w:p>
    <w:p w:rsidR="742CC0C5" w:rsidP="742CC0C5" w:rsidRDefault="742CC0C5" w14:paraId="0C7AE1E4" w14:textId="00CDA2C3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7F2D026" w:rsidP="742CC0C5" w:rsidRDefault="47F2D026" w14:paraId="7CF6A9E2" w14:textId="05D82BF2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47F2D02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4) What algorithm can we use to prevent local minima resulting from K-means? </w:t>
      </w:r>
    </w:p>
    <w:p w:rsidR="47F2D026" w:rsidP="742CC0C5" w:rsidRDefault="47F2D026" w14:paraId="4A506A43" w14:textId="01BAD9AD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47F2D02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Your answer: </w:t>
      </w:r>
    </w:p>
    <w:p w:rsidR="22BC3A86" w:rsidP="742CC0C5" w:rsidRDefault="22BC3A86" w14:paraId="1A8B5F60" w14:textId="211B271F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22BC3A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</w:t>
      </w:r>
      <w:r w:rsidRPr="742CC0C5" w:rsidR="22BC3A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avoid getting stuck in local minimum points when using K-means, you can try the following methods: 1. Hierarchical clustering: Begin by treating each data point as its own cluster and gradually combine the nearest clusters until you reach the desired number of clusters. This strategy can help </w:t>
      </w:r>
      <w:r w:rsidRPr="742CC0C5" w:rsidR="22BC3A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steer clear of</w:t>
      </w:r>
      <w:r w:rsidRPr="742CC0C5" w:rsidR="22BC3A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local minimums. 2. Genetic algorithms: Implement a technique that </w:t>
      </w:r>
      <w:r w:rsidRPr="742CC0C5" w:rsidR="22BC3A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utilizes</w:t>
      </w:r>
      <w:r w:rsidRPr="742CC0C5" w:rsidR="22BC3A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population-based approach to better navigate the solution space and pinpoint the overall best solution.</w:t>
      </w:r>
    </w:p>
    <w:p w:rsidR="742CC0C5" w:rsidP="742CC0C5" w:rsidRDefault="742CC0C5" w14:paraId="13264409" w14:textId="19951E5A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47F2D026" w:rsidP="742CC0C5" w:rsidRDefault="47F2D026" w14:paraId="7ECEADF5" w14:textId="4B39C8A4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47F2D02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5) How to choose the </w:t>
      </w:r>
      <w:r w:rsidRPr="742CC0C5" w:rsidR="47F2D02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optimal</w:t>
      </w:r>
      <w:r w:rsidRPr="742CC0C5" w:rsidR="47F2D02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number of K clusters?</w:t>
      </w:r>
    </w:p>
    <w:p w:rsidR="0A936733" w:rsidP="742CC0C5" w:rsidRDefault="0A936733" w14:paraId="43913385" w14:textId="2CAAE986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0A9367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Your Ans</w:t>
      </w:r>
      <w:r w:rsidRPr="742CC0C5" w:rsidR="4F2C0F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wer</w:t>
      </w:r>
      <w:r w:rsidRPr="742CC0C5" w:rsidR="0A9367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1B0219C6" w:rsidP="742CC0C5" w:rsidRDefault="1B0219C6" w14:paraId="44784F8E" w14:textId="3654D9C9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1B0219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When </w:t>
      </w:r>
      <w:r w:rsidRPr="742CC0C5" w:rsidR="1B0219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determining</w:t>
      </w:r>
      <w:r w:rsidRPr="742CC0C5" w:rsidR="1B0219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ideal number of clusters (K) for K-means, there are multiple methods available: </w:t>
      </w:r>
    </w:p>
    <w:p w:rsidR="1B0219C6" w:rsidP="742CC0C5" w:rsidRDefault="1B0219C6" w14:paraId="17DD7561" w14:textId="52B3F71E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1B0219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1. Elbow method: Plot the within-cluster sum of squares (WCSS) across different K values and </w:t>
      </w:r>
      <w:r w:rsidRPr="742CC0C5" w:rsidR="1B0219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identify</w:t>
      </w:r>
      <w:r w:rsidRPr="742CC0C5" w:rsidR="1B0219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"elbow" point where the WCSS levels off, </w:t>
      </w:r>
      <w:r w:rsidRPr="742CC0C5" w:rsidR="1B0219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indicating</w:t>
      </w:r>
      <w:r w:rsidRPr="742CC0C5" w:rsidR="1B0219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</w:t>
      </w:r>
      <w:r w:rsidRPr="742CC0C5" w:rsidR="1B0219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optimal</w:t>
      </w:r>
      <w:r w:rsidRPr="742CC0C5" w:rsidR="1B0219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number of clusters. </w:t>
      </w:r>
    </w:p>
    <w:p w:rsidR="1B0219C6" w:rsidP="742CC0C5" w:rsidRDefault="1B0219C6" w14:paraId="694C2C51" w14:textId="2F61D89C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1B0219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2. Silhouette analysis: Evaluate the silhouette score for each data point to assess its fit within its cluster. </w:t>
      </w:r>
      <w:r w:rsidRPr="742CC0C5" w:rsidR="1B0219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Opt</w:t>
      </w:r>
      <w:r w:rsidRPr="742CC0C5" w:rsidR="1B0219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 the K value that maximizes the average silhouette score. </w:t>
      </w:r>
    </w:p>
    <w:p w:rsidR="1B0219C6" w:rsidP="742CC0C5" w:rsidRDefault="1B0219C6" w14:paraId="68434E8A" w14:textId="0BE5ECB6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1B0219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3. Information criteria (e.g., AIC, BIC): Employ information criteria to strike a balance between model effectiveness and complexity. Choose the K value that minimizes the specific information criterion selected.</w:t>
      </w:r>
    </w:p>
    <w:p w:rsidR="742CC0C5" w:rsidP="742CC0C5" w:rsidRDefault="742CC0C5" w14:paraId="22421764" w14:textId="2EF052A2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B0219C6" w:rsidP="742CC0C5" w:rsidRDefault="1B0219C6" w14:paraId="454EDA95" w14:textId="206DDD8E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1B0219C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5. (3 points) Write the K-means pseudo code for choosing 2-clusters for a sample of 100 cases with 2 attributes.</w:t>
      </w:r>
    </w:p>
    <w:p w:rsidR="1B0219C6" w:rsidP="742CC0C5" w:rsidRDefault="1B0219C6" w14:paraId="6F5F7DD9" w14:textId="29116977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1B0219C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Your answer:</w:t>
      </w:r>
    </w:p>
    <w:p w:rsidR="742CC0C5" w:rsidP="742CC0C5" w:rsidRDefault="742CC0C5" w14:paraId="23B66E17" w14:textId="14D7F07C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79A23E8B" w:rsidP="742CC0C5" w:rsidRDefault="79A23E8B" w14:paraId="034030E4" w14:textId="4F9819F6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 choose 2 clusters for a sample of 100 cases with 2 attributes using K-means, follow these steps: </w:t>
      </w:r>
    </w:p>
    <w:p w:rsidR="79A23E8B" w:rsidP="742CC0C5" w:rsidRDefault="79A23E8B" w14:paraId="5757D045" w14:textId="40383445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1. Begin by initializing the centroids of the 2 clusters randomly. </w:t>
      </w:r>
    </w:p>
    <w:p w:rsidR="79A23E8B" w:rsidP="742CC0C5" w:rsidRDefault="79A23E8B" w14:paraId="0E5768CF" w14:textId="2F4456C8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2. Repeat the following steps until convergence: </w:t>
      </w:r>
    </w:p>
    <w:p w:rsidR="79A23E8B" w:rsidP="742CC0C5" w:rsidRDefault="79A23E8B" w14:paraId="7E05A445" w14:textId="1BF8E1F9">
      <w:pPr>
        <w:pStyle w:val="Normal"/>
        <w:ind w:left="72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a. Assign each of the 100 data points (with 2 attributes) to the nearest centroid. </w:t>
      </w:r>
    </w:p>
    <w:p w:rsidR="79A23E8B" w:rsidP="742CC0C5" w:rsidRDefault="79A23E8B" w14:paraId="0F4B7D28" w14:textId="10E526D2">
      <w:pPr>
        <w:pStyle w:val="Normal"/>
        <w:ind w:left="72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b. Update the centroids by calculating the </w:t>
      </w:r>
      <w:bookmarkStart w:name="_Int_klGbj126" w:id="386721568"/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mean</w:t>
      </w:r>
      <w:bookmarkEnd w:id="386721568"/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of all data points assigned to each </w:t>
      </w:r>
      <w:r>
        <w:tab/>
      </w:r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cluster. </w:t>
      </w:r>
    </w:p>
    <w:p w:rsidR="79A23E8B" w:rsidP="742CC0C5" w:rsidRDefault="79A23E8B" w14:paraId="123EF56E" w14:textId="1E3F6A75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3. Output the final cluster assignments and centroids. The main steps involved are as follows: </w:t>
      </w:r>
    </w:p>
    <w:p w:rsidR="79A23E8B" w:rsidP="742CC0C5" w:rsidRDefault="79A23E8B" w14:paraId="772E4D77" w14:textId="5025B3E0">
      <w:pPr>
        <w:pStyle w:val="Normal"/>
        <w:ind w:left="72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1. Start with random </w:t>
      </w:r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initial</w:t>
      </w:r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centroids for the 2 clusters.</w:t>
      </w:r>
    </w:p>
    <w:p w:rsidR="79A23E8B" w:rsidP="742CC0C5" w:rsidRDefault="79A23E8B" w14:paraId="29EE2762" w14:textId="20625C9B">
      <w:pPr>
        <w:pStyle w:val="Normal"/>
        <w:ind w:left="72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2. Assign each of the 100 data points to the closest centroid and update the </w:t>
      </w:r>
      <w:r>
        <w:tab/>
      </w:r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centroids to be the mean of the data points in each cluster iteratively. </w:t>
      </w:r>
    </w:p>
    <w:p w:rsidR="79A23E8B" w:rsidP="742CC0C5" w:rsidRDefault="79A23E8B" w14:paraId="0E6E15D2" w14:textId="209E0C6A">
      <w:pPr>
        <w:pStyle w:val="Normal"/>
        <w:ind w:left="72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79A23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3. Repeat step 2 until the cluster assignments stop changing (convergence).</w:t>
      </w:r>
    </w:p>
    <w:p w:rsidR="0F8F9057" w:rsidP="742CC0C5" w:rsidRDefault="0F8F9057" w14:paraId="05B550FF" w14:textId="495BEA76">
      <w:pPr>
        <w:pStyle w:val="Normal"/>
        <w:spacing w:before="240" w:beforeAutospacing="off" w:after="240" w:afterAutospacing="off"/>
        <w:ind w:left="720"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0F8F905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4. </w:t>
      </w:r>
      <w:r w:rsidRPr="742CC0C5" w:rsidR="79A23E8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Output the final cluster assignments and the coordinates of the 2 centroids.</w:t>
      </w:r>
    </w:p>
    <w:p w:rsidR="79A23E8B" w:rsidP="742CC0C5" w:rsidRDefault="79A23E8B" w14:paraId="495CA98F" w14:textId="372E5710">
      <w:p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79A23E8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This allows us to partition the 100 data points (each with 2 attributes) into 2 clusters based on their proximity to the learned centroids.</w:t>
      </w:r>
    </w:p>
    <w:p w:rsidR="2C3F67C4" w:rsidP="742CC0C5" w:rsidRDefault="2C3F67C4" w14:paraId="280D1BA8" w14:textId="67D83235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2C3F67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6. (3 points) Write the pseudo code for agglomerative hierarchical clustering. </w:t>
      </w:r>
    </w:p>
    <w:p w:rsidR="2C3F67C4" w:rsidP="742CC0C5" w:rsidRDefault="2C3F67C4" w14:paraId="5FA51C1C" w14:textId="5556AEF8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2C3F67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Your answer:</w:t>
      </w:r>
    </w:p>
    <w:p w:rsidR="1C18A9FC" w:rsidP="742CC0C5" w:rsidRDefault="1C18A9FC" w14:paraId="6F5BDD8E" w14:textId="1138F0EA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Hierarchical clustering is a process that starts with each data point as its own cluster and gradually merges similar clusters until only one cluster </w:t>
      </w: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remains</w:t>
      </w: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</w:p>
    <w:p w:rsidR="1C18A9FC" w:rsidP="742CC0C5" w:rsidRDefault="1C18A9FC" w14:paraId="3C67CAF4" w14:textId="0E2BA491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Initially, there are n clusters, with each of the 100 data points being a separate cluster. The dissimilarity matrix is then computed to capture the differences between all pairs of data points. The main steps involved in agglomerative hierarchical clustering are as follows: </w:t>
      </w:r>
    </w:p>
    <w:p w:rsidR="1C18A9FC" w:rsidP="742CC0C5" w:rsidRDefault="1C18A9FC" w14:paraId="2A279788" w14:textId="0C76DC17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1. Start with n clusters, where each of the 100 data points is considered a separate cluster. </w:t>
      </w:r>
    </w:p>
    <w:p w:rsidR="1C18A9FC" w:rsidP="742CC0C5" w:rsidRDefault="1C18A9FC" w14:paraId="2A71128F" w14:textId="53D98042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2. Calculate the dissimilarity matrix, which includes the dissimilarities between all 100 data points. </w:t>
      </w:r>
    </w:p>
    <w:p w:rsidR="1C18A9FC" w:rsidP="742CC0C5" w:rsidRDefault="1C18A9FC" w14:paraId="2425AC2F" w14:textId="1165A811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3. Repeat the following steps until only one cluster is left: </w:t>
      </w:r>
    </w:p>
    <w:p w:rsidR="1C18A9FC" w:rsidP="742CC0C5" w:rsidRDefault="1C18A9FC" w14:paraId="5767FEAB" w14:textId="4981D982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a. </w:t>
      </w: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Identify</w:t>
      </w: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two closest clusters. </w:t>
      </w:r>
    </w:p>
    <w:p w:rsidR="1C18A9FC" w:rsidP="742CC0C5" w:rsidRDefault="1C18A9FC" w14:paraId="1D12FA84" w14:textId="77DFA29B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b. Merge these two clusters into a single cluster. </w:t>
      </w:r>
    </w:p>
    <w:p w:rsidR="1C18A9FC" w:rsidP="742CC0C5" w:rsidRDefault="1C18A9FC" w14:paraId="1A2F2445" w14:textId="0C68E9B9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c. Update the dissimilarity matrix to account for the </w:t>
      </w: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newly</w:t>
      </w: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merged cluster. </w:t>
      </w:r>
    </w:p>
    <w:p w:rsidR="1C18A9FC" w:rsidP="742CC0C5" w:rsidRDefault="1C18A9FC" w14:paraId="320EB441" w14:textId="09F2497F">
      <w:pPr>
        <w:pStyle w:val="Normal"/>
        <w:ind w:lef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1C18A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4. Finally, produce the hierarchical clustering dendrogram to visualize the clustering process. By following these steps, the algorithm iteratively clusters</w:t>
      </w:r>
    </w:p>
    <w:p w:rsidR="3B2ECB75" w:rsidP="742CC0C5" w:rsidRDefault="3B2ECB75" w14:paraId="566ECBF9" w14:textId="28E9F324">
      <w:pPr>
        <w:pStyle w:val="ListParagraph"/>
        <w:numPr>
          <w:ilvl w:val="0"/>
          <w:numId w:val="3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3B2ECB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Initialize</w:t>
      </w:r>
      <w:r w:rsidRPr="742CC0C5" w:rsidR="428534B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each data point as its own cluster, resulting in n total clusters.</w:t>
      </w:r>
    </w:p>
    <w:p w:rsidR="428534B0" w:rsidP="742CC0C5" w:rsidRDefault="428534B0" w14:paraId="715641ED" w14:textId="52F90C8E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742CC0C5" w:rsidR="428534B0">
        <w:rPr>
          <w:rFonts w:ascii="Times New Roman" w:hAnsi="Times New Roman" w:eastAsia="Times New Roman" w:cs="Times New Roman"/>
          <w:noProof w:val="0"/>
          <w:lang w:val="en-US"/>
        </w:rPr>
        <w:t>Compute the dissimilarity matrix, which stores the pairwise dissimilarity between each pair of data points.</w:t>
      </w:r>
    </w:p>
    <w:p w:rsidR="1C18A9FC" w:rsidP="742CC0C5" w:rsidRDefault="1C18A9FC" w14:paraId="0F7A886C" w14:textId="5F657314">
      <w:pPr>
        <w:pStyle w:val="ListParagraph"/>
        <w:numPr>
          <w:ilvl w:val="0"/>
          <w:numId w:val="3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1C18A9F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Repeatedly find the two most similar clusters, merge them into a single cluster, and update the dissimilarity matrix accordingly. This agglomerative process continues until there is only 1 cluster left.</w:t>
      </w:r>
    </w:p>
    <w:p w:rsidR="1C18A9FC" w:rsidP="742CC0C5" w:rsidRDefault="1C18A9FC" w14:paraId="55D5899B" w14:textId="513BA3EE">
      <w:pPr>
        <w:pStyle w:val="ListParagraph"/>
        <w:numPr>
          <w:ilvl w:val="0"/>
          <w:numId w:val="3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1C18A9F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Output the final hierarchical clustering dendrogram, which shows the merging of clusters at </w:t>
      </w:r>
      <w:r w:rsidRPr="742CC0C5" w:rsidR="1C18A9F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different levels</w:t>
      </w:r>
      <w:r w:rsidRPr="742CC0C5" w:rsidR="1C18A9F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similarity.</w:t>
      </w:r>
    </w:p>
    <w:p w:rsidR="1C18A9FC" w:rsidP="742CC0C5" w:rsidRDefault="1C18A9FC" w14:paraId="1F09BA67" w14:textId="49B756F6">
      <w:p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42CC0C5" w:rsidR="1C18A9F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This step-by-step hierarchical clustering approach allows us to build the cluster hierarchy and visually inspect the relationships between the 100 data points.</w:t>
      </w:r>
    </w:p>
    <w:p w:rsidR="5A1FC9DA" w:rsidP="742CC0C5" w:rsidRDefault="5A1FC9DA" w14:paraId="76FE1CCD" w14:textId="775C9741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5A1FC9D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7. (3 points) What are the 3 dissimilarity measures in hierarchical clustering? </w:t>
      </w:r>
    </w:p>
    <w:p w:rsidR="5A1FC9DA" w:rsidP="742CC0C5" w:rsidRDefault="5A1FC9DA" w14:paraId="482D3D90" w14:textId="217D2A49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5A1FC9D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Your answer:</w:t>
      </w:r>
    </w:p>
    <w:p w:rsidR="5A1FC9DA" w:rsidP="742CC0C5" w:rsidRDefault="5A1FC9DA" w14:paraId="2191F9BD" w14:textId="2A287F08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5A1FC9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 hierarchical clustering, there are three common dissimilarity measures: </w:t>
      </w:r>
    </w:p>
    <w:p w:rsidR="5A1FC9DA" w:rsidP="742CC0C5" w:rsidRDefault="5A1FC9DA" w14:paraId="07671AF4" w14:textId="7E6CFB93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5A1FC9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1. Euclidean distance: - This is the straight-line distance between two data points. </w:t>
      </w:r>
    </w:p>
    <w:p w:rsidR="5A1FC9DA" w:rsidP="742CC0C5" w:rsidRDefault="5A1FC9DA" w14:paraId="7B9F4B9D" w14:textId="23E24B07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5A1FC9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It is calculated as the square root of the sum of squared differences between the </w:t>
      </w:r>
      <w:r>
        <w:tab/>
      </w:r>
      <w:r>
        <w:tab/>
      </w:r>
      <w:r w:rsidRPr="742CC0C5" w:rsidR="5A1FC9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corresponding feature values. </w:t>
      </w:r>
    </w:p>
    <w:p w:rsidR="5A1FC9DA" w:rsidP="742CC0C5" w:rsidRDefault="5A1FC9DA" w14:paraId="76F4BE29" w14:textId="46C175F2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5A1FC9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2. Manhattan (city block) distance: - This is the sum of the absolute differences between the corresponding feature values of two data points. </w:t>
      </w:r>
    </w:p>
    <w:p w:rsidR="5A1FC9DA" w:rsidP="742CC0C5" w:rsidRDefault="5A1FC9DA" w14:paraId="07C8619E" w14:textId="4939E8C7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5A1FC9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It is also known as the L1 norm or taxicab geometry distance. </w:t>
      </w:r>
    </w:p>
    <w:p w:rsidR="5A1FC9DA" w:rsidP="742CC0C5" w:rsidRDefault="5A1FC9DA" w14:paraId="7CEF34E3" w14:textId="776C8B77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5A1FC9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3. Cosine distance: - This is calculated as one minus the cosine of the angle between two data points (treated as vectors). </w:t>
      </w:r>
    </w:p>
    <w:p w:rsidR="5A1FC9DA" w:rsidP="742CC0C5" w:rsidRDefault="5A1FC9DA" w14:paraId="6EA780F6" w14:textId="42D477E6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5A1FC9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 It measures the cosine similarity between the two data points. </w:t>
      </w:r>
    </w:p>
    <w:p w:rsidR="5A1FC9DA" w:rsidP="742CC0C5" w:rsidRDefault="5A1FC9DA" w14:paraId="42ACF97D" w14:textId="5EAF7A6E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42CC0C5" w:rsidR="5A1FC9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 The range of cosine distance is from 0 (identical) to 1 (completely dissimilar).</w:t>
      </w:r>
    </w:p>
    <w:p w:rsidR="742CC0C5" w:rsidP="742CC0C5" w:rsidRDefault="742CC0C5" w14:paraId="4DF96664" w14:textId="5B58CB31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742CC0C5" w:rsidP="742CC0C5" w:rsidRDefault="742CC0C5" w14:paraId="47B83D77" w14:textId="7A2F0617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6A8F4CC4" w:rsidP="742CC0C5" w:rsidRDefault="6A8F4CC4" w14:paraId="0B6C00AF" w14:textId="07C7F9F1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6A8F4C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8. (2 points) How many clusters do we have if we cut at a height of 5 in this Figure?</w:t>
      </w:r>
    </w:p>
    <w:p w:rsidR="6A8F4CC4" w:rsidP="742CC0C5" w:rsidRDefault="6A8F4CC4" w14:paraId="5AFBDCAC" w14:textId="7D49E932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6A8F4C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Your answer:</w:t>
      </w:r>
    </w:p>
    <w:p w:rsidR="40F6E982" w:rsidP="742CC0C5" w:rsidRDefault="40F6E982" w14:paraId="2CA52A95" w14:textId="474596B5">
      <w:pPr>
        <w:pStyle w:val="Normal"/>
        <w:ind w:firstLine="0"/>
        <w:jc w:val="both"/>
        <w:rPr>
          <w:rFonts w:ascii="Times New Roman" w:hAnsi="Times New Roman" w:eastAsia="Times New Roman" w:cs="Times New Roman"/>
        </w:rPr>
      </w:pPr>
      <w:r w:rsidR="40F6E982">
        <w:drawing>
          <wp:inline wp14:editId="732D6C8A" wp14:anchorId="4AFC0A4F">
            <wp:extent cx="5610225" cy="3267075"/>
            <wp:effectExtent l="0" t="0" r="0" b="0"/>
            <wp:docPr id="233608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3f05a2c06d40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88" w:rsidP="742CC0C5" w:rsidRDefault="00FD6A88" w14:paraId="71BA1617" w14:textId="15FA9B81">
      <w:pPr>
        <w:pStyle w:val="Normal"/>
        <w:ind w:firstLine="0"/>
        <w:jc w:val="both"/>
        <w:rPr>
          <w:rFonts w:ascii="Times New Roman" w:hAnsi="Times New Roman" w:eastAsia="Times New Roman" w:cs="Times New Roman"/>
        </w:rPr>
      </w:pPr>
      <w:r w:rsidRPr="742CC0C5" w:rsidR="00FD6A88">
        <w:rPr>
          <w:rFonts w:ascii="Times New Roman" w:hAnsi="Times New Roman" w:eastAsia="Times New Roman" w:cs="Times New Roman"/>
        </w:rPr>
        <w:t xml:space="preserve">The image shows a hierarchical clustering dendrogram. In a hierarchical clustering dendrogram, the y-axis </w:t>
      </w:r>
      <w:r w:rsidRPr="742CC0C5" w:rsidR="00FD6A88">
        <w:rPr>
          <w:rFonts w:ascii="Times New Roman" w:hAnsi="Times New Roman" w:eastAsia="Times New Roman" w:cs="Times New Roman"/>
        </w:rPr>
        <w:t>represents</w:t>
      </w:r>
      <w:r w:rsidRPr="742CC0C5" w:rsidR="00FD6A88">
        <w:rPr>
          <w:rFonts w:ascii="Times New Roman" w:hAnsi="Times New Roman" w:eastAsia="Times New Roman" w:cs="Times New Roman"/>
        </w:rPr>
        <w:t xml:space="preserve"> the dissimilarity or distance between clusters, while the x-axis shows the individual data points or clusters.</w:t>
      </w:r>
    </w:p>
    <w:p w:rsidR="00FD6A88" w:rsidP="742CC0C5" w:rsidRDefault="00FD6A88" w14:paraId="3DB56B45" w14:textId="48F9F092">
      <w:pPr>
        <w:pStyle w:val="Normal"/>
        <w:ind w:firstLine="0"/>
        <w:jc w:val="both"/>
        <w:rPr>
          <w:rFonts w:ascii="Times New Roman" w:hAnsi="Times New Roman" w:eastAsia="Times New Roman" w:cs="Times New Roman"/>
        </w:rPr>
      </w:pPr>
      <w:r w:rsidRPr="742CC0C5" w:rsidR="00FD6A88">
        <w:rPr>
          <w:rFonts w:ascii="Times New Roman" w:hAnsi="Times New Roman" w:eastAsia="Times New Roman" w:cs="Times New Roman"/>
        </w:rPr>
        <w:t xml:space="preserve">If we draw a horizontal line at a height of 5 on the y-axis, this line </w:t>
      </w:r>
      <w:r w:rsidRPr="742CC0C5" w:rsidR="0CC2330C">
        <w:rPr>
          <w:rFonts w:ascii="Times New Roman" w:hAnsi="Times New Roman" w:eastAsia="Times New Roman" w:cs="Times New Roman"/>
        </w:rPr>
        <w:t>will</w:t>
      </w:r>
      <w:r w:rsidRPr="742CC0C5" w:rsidR="00FD6A88">
        <w:rPr>
          <w:rFonts w:ascii="Times New Roman" w:hAnsi="Times New Roman" w:eastAsia="Times New Roman" w:cs="Times New Roman"/>
        </w:rPr>
        <w:t xml:space="preserve"> intersect the dendrogram at 3 distinct locations. This means that if we were to cut the dendrogram </w:t>
      </w:r>
      <w:r w:rsidRPr="742CC0C5" w:rsidR="00FD6A88">
        <w:rPr>
          <w:rFonts w:ascii="Times New Roman" w:hAnsi="Times New Roman" w:eastAsia="Times New Roman" w:cs="Times New Roman"/>
        </w:rPr>
        <w:t>at</w:t>
      </w:r>
      <w:r w:rsidRPr="742CC0C5" w:rsidR="00FD6A88">
        <w:rPr>
          <w:rFonts w:ascii="Times New Roman" w:hAnsi="Times New Roman" w:eastAsia="Times New Roman" w:cs="Times New Roman"/>
        </w:rPr>
        <w:t xml:space="preserve"> a height of 5, we would end up with 3 separate clusters of data points.</w:t>
      </w:r>
    </w:p>
    <w:p w:rsidR="00FD6A88" w:rsidP="742CC0C5" w:rsidRDefault="00FD6A88" w14:paraId="4FEA8090" w14:textId="60B5465D">
      <w:pPr>
        <w:pStyle w:val="Normal"/>
        <w:ind w:firstLine="0"/>
        <w:jc w:val="both"/>
        <w:rPr>
          <w:rFonts w:ascii="Times New Roman" w:hAnsi="Times New Roman" w:eastAsia="Times New Roman" w:cs="Times New Roman"/>
        </w:rPr>
      </w:pPr>
      <w:r w:rsidRPr="742CC0C5" w:rsidR="00FD6A88">
        <w:rPr>
          <w:rFonts w:ascii="Times New Roman" w:hAnsi="Times New Roman" w:eastAsia="Times New Roman" w:cs="Times New Roman"/>
        </w:rPr>
        <w:t xml:space="preserve">The number of clusters is </w:t>
      </w:r>
      <w:r w:rsidRPr="742CC0C5" w:rsidR="00FD6A88">
        <w:rPr>
          <w:rFonts w:ascii="Times New Roman" w:hAnsi="Times New Roman" w:eastAsia="Times New Roman" w:cs="Times New Roman"/>
        </w:rPr>
        <w:t>determined</w:t>
      </w:r>
      <w:r w:rsidRPr="742CC0C5" w:rsidR="00FD6A88">
        <w:rPr>
          <w:rFonts w:ascii="Times New Roman" w:hAnsi="Times New Roman" w:eastAsia="Times New Roman" w:cs="Times New Roman"/>
        </w:rPr>
        <w:t xml:space="preserve"> by the number of vertical lines that the horizontal cut-</w:t>
      </w:r>
      <w:bookmarkStart w:name="_Int_QlHmyUMo" w:id="199984014"/>
      <w:r w:rsidRPr="742CC0C5" w:rsidR="00FD6A88">
        <w:rPr>
          <w:rFonts w:ascii="Times New Roman" w:hAnsi="Times New Roman" w:eastAsia="Times New Roman" w:cs="Times New Roman"/>
        </w:rPr>
        <w:t>off line</w:t>
      </w:r>
      <w:bookmarkEnd w:id="199984014"/>
      <w:r w:rsidRPr="742CC0C5" w:rsidR="00FD6A88">
        <w:rPr>
          <w:rFonts w:ascii="Times New Roman" w:hAnsi="Times New Roman" w:eastAsia="Times New Roman" w:cs="Times New Roman"/>
        </w:rPr>
        <w:t xml:space="preserve"> intersects. In this case, the cut-</w:t>
      </w:r>
      <w:bookmarkStart w:name="_Int_elqYO1gV" w:id="1442447732"/>
      <w:r w:rsidRPr="742CC0C5" w:rsidR="00FD6A88">
        <w:rPr>
          <w:rFonts w:ascii="Times New Roman" w:hAnsi="Times New Roman" w:eastAsia="Times New Roman" w:cs="Times New Roman"/>
        </w:rPr>
        <w:t>off line</w:t>
      </w:r>
      <w:bookmarkEnd w:id="1442447732"/>
      <w:r w:rsidRPr="742CC0C5" w:rsidR="00FD6A88">
        <w:rPr>
          <w:rFonts w:ascii="Times New Roman" w:hAnsi="Times New Roman" w:eastAsia="Times New Roman" w:cs="Times New Roman"/>
        </w:rPr>
        <w:t xml:space="preserve"> at height 5 intersects the dendrogram at 3 distinct locations, so the final number of clusters would be 3.</w:t>
      </w:r>
    </w:p>
    <w:p w:rsidR="423E9DF2" w:rsidP="742CC0C5" w:rsidRDefault="423E9DF2" w14:paraId="5C51285E" w14:textId="28F8566B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61B"/>
          <w:sz w:val="24"/>
          <w:szCs w:val="24"/>
          <w:lang w:val="en-US"/>
        </w:rPr>
      </w:pPr>
      <w:r w:rsidRPr="742CC0C5" w:rsidR="423E9DF2">
        <w:rPr>
          <w:rFonts w:ascii="Times New Roman" w:hAnsi="Times New Roman" w:eastAsia="Times New Roman" w:cs="Times New Roman"/>
        </w:rPr>
        <w:t>So,</w:t>
      </w:r>
      <w:r w:rsidRPr="742CC0C5" w:rsidR="00FD6A88">
        <w:rPr>
          <w:rFonts w:ascii="Times New Roman" w:hAnsi="Times New Roman" w:eastAsia="Times New Roman" w:cs="Times New Roman"/>
        </w:rPr>
        <w:t xml:space="preserve"> in summary, </w:t>
      </w:r>
      <w:r w:rsidRPr="742CC0C5" w:rsidR="00FD6A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61B"/>
          <w:sz w:val="24"/>
          <w:szCs w:val="24"/>
          <w:lang w:val="en-US"/>
        </w:rPr>
        <w:t>by cutting the hierarchical clustering dendrogram at a height of 5 on the y-axis, the analysis would result in 3 distinct clusters of data points.</w:t>
      </w:r>
    </w:p>
    <w:p w:rsidR="742CC0C5" w:rsidP="742CC0C5" w:rsidRDefault="742CC0C5" w14:paraId="7831123A" w14:textId="7C9D16A5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61B"/>
          <w:sz w:val="24"/>
          <w:szCs w:val="24"/>
          <w:lang w:val="en-US"/>
        </w:rPr>
      </w:pPr>
    </w:p>
    <w:p w:rsidR="5483E43E" w:rsidP="742CC0C5" w:rsidRDefault="5483E43E" w14:paraId="55ABE988" w14:textId="20998FB4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5483E43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9. (1 </w:t>
      </w:r>
      <w:r w:rsidRPr="742CC0C5" w:rsidR="5483E43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Point) Gap</w:t>
      </w:r>
      <w:r w:rsidRPr="742CC0C5" w:rsidR="5483E43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statistic and silhouette plots can be used to select the </w:t>
      </w:r>
      <w:r w:rsidRPr="742CC0C5" w:rsidR="5483E43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optimal</w:t>
      </w:r>
      <w:r w:rsidRPr="742CC0C5" w:rsidR="5483E43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number of clusters in hierarchical clustering? True or False </w:t>
      </w:r>
    </w:p>
    <w:p w:rsidR="5483E43E" w:rsidP="742CC0C5" w:rsidRDefault="5483E43E" w14:paraId="14F52547" w14:textId="3B729820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CC0C5" w:rsidR="5483E43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Your answer:</w:t>
      </w:r>
    </w:p>
    <w:p w:rsidR="6048ACC2" w:rsidP="742CC0C5" w:rsidRDefault="6048ACC2" w14:paraId="42F62826" w14:textId="6B5A1073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742CC0C5" w:rsidR="6048ACC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True.</w:t>
      </w: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Gap statistic and silhouette plots can be used to select the </w:t>
      </w: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optimal</w:t>
      </w: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number of clusters in hierarchical clustering.</w:t>
      </w:r>
    </w:p>
    <w:p w:rsidR="6048ACC2" w:rsidP="742CC0C5" w:rsidRDefault="6048ACC2" w14:paraId="635B9856" w14:textId="1B1E07C5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The gap statistic compares the within-cluster dispersion of the dataset to the expected within-cluster dispersion under a reference null distribution, and the </w:t>
      </w: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optimal</w:t>
      </w: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number of clusters is the value of k that maximizes the gap statistic.</w:t>
      </w:r>
    </w:p>
    <w:p w:rsidR="6048ACC2" w:rsidP="742CC0C5" w:rsidRDefault="6048ACC2" w14:paraId="279B98B8" w14:textId="48FC3FF8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The silhouette plot measures how well each data point fits into its assigned cluster, and the </w:t>
      </w: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optimal</w:t>
      </w: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number of clusters is the value of k that maximizes the average silhouette coefficient.</w:t>
      </w:r>
    </w:p>
    <w:p w:rsidR="6048ACC2" w:rsidP="742CC0C5" w:rsidRDefault="6048ACC2" w14:paraId="6BBDE840" w14:textId="38407386">
      <w:pPr>
        <w:pStyle w:val="Normal"/>
        <w:ind w:firstLine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Both the gap statistic and silhouette plots are useful techniques for </w:t>
      </w: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determining</w:t>
      </w: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the </w:t>
      </w: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appropriate number</w:t>
      </w: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of clusters in hierarchical clustering, as they provide objective criteria for selecting the </w:t>
      </w: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optimal</w:t>
      </w:r>
      <w:r w:rsidRPr="742CC0C5" w:rsidR="6048AC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clustering solution.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ECIQ/llO6bM9gg" int2:id="4MiUJ06e">
      <int2:state int2:type="AugLoop_Text_Critique" int2:value="Rejected"/>
    </int2:textHash>
    <int2:textHash int2:hashCode="B/GSPRL9E/JGkH" int2:id="x45fGrSS">
      <int2:state int2:type="AugLoop_Text_Critique" int2:value="Rejected"/>
    </int2:textHash>
    <int2:bookmark int2:bookmarkName="_Int_QlHmyUMo" int2:invalidationBookmarkName="" int2:hashCode="+f3LQXSeVi02Ui" int2:id="n4VZwyO2">
      <int2:state int2:type="AugLoop_Text_Critique" int2:value="Rejected"/>
    </int2:bookmark>
    <int2:bookmark int2:bookmarkName="_Int_elqYO1gV" int2:invalidationBookmarkName="" int2:hashCode="+f3LQXSeVi02Ui" int2:id="3RXWDqUQ">
      <int2:state int2:type="AugLoop_Text_Critique" int2:value="Rejected"/>
    </int2:bookmark>
    <int2:bookmark int2:bookmarkName="_Int_klGbj126" int2:invalidationBookmarkName="" int2:hashCode="XwD3oKn15X3rOY" int2:id="OwilcXXB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7f84b4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dd267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7d7fd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637A3B"/>
    <w:rsid w:val="005DD890"/>
    <w:rsid w:val="00FD6A88"/>
    <w:rsid w:val="01E6430B"/>
    <w:rsid w:val="0345A080"/>
    <w:rsid w:val="03A1E339"/>
    <w:rsid w:val="04217C14"/>
    <w:rsid w:val="0A936733"/>
    <w:rsid w:val="0CC2330C"/>
    <w:rsid w:val="0DAD0E5E"/>
    <w:rsid w:val="0E297C9B"/>
    <w:rsid w:val="0EBF2BD5"/>
    <w:rsid w:val="0EBF2BD5"/>
    <w:rsid w:val="0F8F9057"/>
    <w:rsid w:val="100F46B1"/>
    <w:rsid w:val="114DF829"/>
    <w:rsid w:val="122FBAC0"/>
    <w:rsid w:val="14F333F5"/>
    <w:rsid w:val="14F333F5"/>
    <w:rsid w:val="153FB2C8"/>
    <w:rsid w:val="17AA728E"/>
    <w:rsid w:val="17AF6024"/>
    <w:rsid w:val="17AF6024"/>
    <w:rsid w:val="184A7D46"/>
    <w:rsid w:val="18FC0139"/>
    <w:rsid w:val="19D2F354"/>
    <w:rsid w:val="19E3F0C2"/>
    <w:rsid w:val="1B0219C6"/>
    <w:rsid w:val="1B471870"/>
    <w:rsid w:val="1BF76C78"/>
    <w:rsid w:val="1C18A9FC"/>
    <w:rsid w:val="1C3A1BB2"/>
    <w:rsid w:val="1C3A1BB2"/>
    <w:rsid w:val="1C626A12"/>
    <w:rsid w:val="1D49DCD0"/>
    <w:rsid w:val="1D50DEB9"/>
    <w:rsid w:val="208A158C"/>
    <w:rsid w:val="22BC3A86"/>
    <w:rsid w:val="26D4C0EB"/>
    <w:rsid w:val="271090CC"/>
    <w:rsid w:val="271090CC"/>
    <w:rsid w:val="272C6BA0"/>
    <w:rsid w:val="28BE01A6"/>
    <w:rsid w:val="28BE01A6"/>
    <w:rsid w:val="2A880911"/>
    <w:rsid w:val="2B937C75"/>
    <w:rsid w:val="2BCACD6D"/>
    <w:rsid w:val="2C00411E"/>
    <w:rsid w:val="2C3B89E3"/>
    <w:rsid w:val="2C3F67C4"/>
    <w:rsid w:val="2CA462D9"/>
    <w:rsid w:val="2D23D37B"/>
    <w:rsid w:val="2DDA0025"/>
    <w:rsid w:val="2DDA0025"/>
    <w:rsid w:val="2F0F6008"/>
    <w:rsid w:val="3073A07B"/>
    <w:rsid w:val="310B47F3"/>
    <w:rsid w:val="316F6624"/>
    <w:rsid w:val="316F6624"/>
    <w:rsid w:val="31AE6F91"/>
    <w:rsid w:val="323163D1"/>
    <w:rsid w:val="376975DE"/>
    <w:rsid w:val="38E9341D"/>
    <w:rsid w:val="3A015A64"/>
    <w:rsid w:val="3B2ECB75"/>
    <w:rsid w:val="3F9869CA"/>
    <w:rsid w:val="3F9869CA"/>
    <w:rsid w:val="40256B9B"/>
    <w:rsid w:val="40F6E982"/>
    <w:rsid w:val="41969194"/>
    <w:rsid w:val="423E9DF2"/>
    <w:rsid w:val="4263CCFF"/>
    <w:rsid w:val="4265121A"/>
    <w:rsid w:val="428534B0"/>
    <w:rsid w:val="42C8DCB7"/>
    <w:rsid w:val="43A4FFA5"/>
    <w:rsid w:val="448B837C"/>
    <w:rsid w:val="45119F79"/>
    <w:rsid w:val="46357319"/>
    <w:rsid w:val="46357319"/>
    <w:rsid w:val="463A3876"/>
    <w:rsid w:val="4650D022"/>
    <w:rsid w:val="47F2D026"/>
    <w:rsid w:val="482E0EB1"/>
    <w:rsid w:val="4AC380BF"/>
    <w:rsid w:val="4BA2E899"/>
    <w:rsid w:val="4BD43C39"/>
    <w:rsid w:val="4C7E1AA7"/>
    <w:rsid w:val="4D1C0BD0"/>
    <w:rsid w:val="4D2DA561"/>
    <w:rsid w:val="4E52D21F"/>
    <w:rsid w:val="4F2C0FAD"/>
    <w:rsid w:val="4F3EA78C"/>
    <w:rsid w:val="54637A3B"/>
    <w:rsid w:val="5483E43E"/>
    <w:rsid w:val="54D4E211"/>
    <w:rsid w:val="555C994D"/>
    <w:rsid w:val="5A1FC9DA"/>
    <w:rsid w:val="5E829648"/>
    <w:rsid w:val="5E9D3DE6"/>
    <w:rsid w:val="5F607687"/>
    <w:rsid w:val="6048ACC2"/>
    <w:rsid w:val="61F716ED"/>
    <w:rsid w:val="626DA97D"/>
    <w:rsid w:val="643F4941"/>
    <w:rsid w:val="646BF9E0"/>
    <w:rsid w:val="64ACE882"/>
    <w:rsid w:val="686444DD"/>
    <w:rsid w:val="6A8F4CC4"/>
    <w:rsid w:val="6ACB1952"/>
    <w:rsid w:val="6B629891"/>
    <w:rsid w:val="6D4866E7"/>
    <w:rsid w:val="6EE4827F"/>
    <w:rsid w:val="6EF5BD56"/>
    <w:rsid w:val="6FC46F52"/>
    <w:rsid w:val="71652D49"/>
    <w:rsid w:val="72B62899"/>
    <w:rsid w:val="735D8864"/>
    <w:rsid w:val="742CC0C5"/>
    <w:rsid w:val="74759ED4"/>
    <w:rsid w:val="774B9DD1"/>
    <w:rsid w:val="7910F1ED"/>
    <w:rsid w:val="79A23E8B"/>
    <w:rsid w:val="7C1974B6"/>
    <w:rsid w:val="7CC6B173"/>
    <w:rsid w:val="7DB54517"/>
    <w:rsid w:val="7E3686B9"/>
    <w:rsid w:val="7E3686B9"/>
    <w:rsid w:val="7F16A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37A3B"/>
  <w15:chartTrackingRefBased/>
  <w15:docId w15:val="{20459021-0AAF-45DC-AC9C-49932DF9BF2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87994452fc843c3" /><Relationship Type="http://schemas.openxmlformats.org/officeDocument/2006/relationships/image" Target="/media/image2.png" Id="R869bbe00f73c4eb6" /><Relationship Type="http://schemas.openxmlformats.org/officeDocument/2006/relationships/image" Target="/media/image3.png" Id="R595da12e42d44994" /><Relationship Type="http://schemas.openxmlformats.org/officeDocument/2006/relationships/image" Target="/media/image4.png" Id="Ra22b6a31581249de" /><Relationship Type="http://schemas.openxmlformats.org/officeDocument/2006/relationships/image" Target="/media/image5.png" Id="R453f05a2c06d40e7" /><Relationship Type="http://schemas.microsoft.com/office/2020/10/relationships/intelligence" Target="intelligence2.xml" Id="R4ae6c7462e5d4182" /><Relationship Type="http://schemas.openxmlformats.org/officeDocument/2006/relationships/numbering" Target="numbering.xml" Id="R974cabaeafcb440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2024-04-07T20:56:41.3526536Z</dcterms:created>
  <dcterms:modified xsi:type="dcterms:W3CDTF">2024-04-07T23:12:38.2055898Z</dcterms:modified>
  <dc:creator>JeevanKumar Banoth</dc:creator>
  <lastModifiedBy>JeevanKumar Banoth</lastModifiedBy>
</coreProperties>
</file>