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rFonts w:ascii="Arial" w:cs="Arial" w:eastAsia="Arial" w:hAnsi="Arial"/>
          <w:b/>
          <w:bCs/>
          <w:color w:val="4F46E5"/>
          <w:sz w:val="72"/>
          <w:szCs w:val="72"/>
        </w:rPr>
        <w:t xml:space="preserve">AZDesign</w:t>
      </w:r>
    </w:p>
    <w:p>
      <w:pPr>
        <w:spacing w:after="480"/>
        <w:jc w:val="center"/>
      </w:pPr>
      <w:r>
        <w:rPr>
          <w:rFonts w:ascii="Arial" w:cs="Arial" w:eastAsia="Arial" w:hAnsi="Arial"/>
          <w:color w:val="64748B"/>
          <w:sz w:val="36"/>
          <w:szCs w:val="36"/>
        </w:rPr>
        <w:t xml:space="preserve">Azure Lab Designer</w:t>
      </w:r>
    </w:p>
    <w:p>
      <w:pPr>
        <w:pBdr>
          <w:top w:val="single" w:color="4F46E5" w:sz="6"/>
          <w:bottom w:val="single" w:color="4F46E5" w:sz="6"/>
        </w:pBdr>
        <w:spacing w:after="80" w:before="80"/>
        <w:jc w:val="center"/>
      </w:pPr>
      <w:r>
        <w:rPr>
          <w:rFonts w:ascii="Arial" w:cs="Arial" w:eastAsia="Arial" w:hAnsi="Arial"/>
          <w:color w:val="64748B"/>
          <w:sz w:val="22"/>
          <w:szCs w:val="22"/>
        </w:rPr>
        <w:t xml:space="preserve">Professional Documentation  •  v1.0</w:t>
      </w:r>
    </w:p>
    <w:p/>
    <w:p/>
    <w:p>
      <w:pPr>
        <w:spacing w:after="160"/>
        <w:jc w:val="center"/>
      </w:pPr>
      <w:r>
        <w:rPr>
          <w:rFonts w:ascii="Arial" w:cs="Arial" w:eastAsia="Arial" w:hAnsi="Arial"/>
          <w:i/>
          <w:iCs/>
          <w:color w:val="1E293B"/>
          <w:sz w:val="24"/>
          <w:szCs w:val="24"/>
        </w:rPr>
        <w:t xml:space="preserve">Visual drag-and-drop tool for designing Azure lab environments</w:t>
      </w:r>
    </w:p>
    <w:p>
      <w:pPr>
        <w:jc w:val="center"/>
      </w:pPr>
      <w:r>
        <w:rPr>
          <w:rFonts w:ascii="Arial" w:cs="Arial" w:eastAsia="Arial" w:hAnsi="Arial"/>
          <w:i/>
          <w:iCs/>
          <w:color w:val="1E293B"/>
          <w:sz w:val="24"/>
          <w:szCs w:val="24"/>
        </w:rPr>
        <w:t xml:space="preserve">and generating production-ready Bicep templates</w:t>
      </w:r>
    </w:p>
    <w:p/>
    <w:p/>
    <w:p/>
    <w:p/>
    <w:p/>
    <w:p/>
    <w:p>
      <w:pPr>
        <w:spacing w:after="80"/>
        <w:jc w:val="center"/>
      </w:pPr>
      <w:hyperlink w:history="1" r:id="rIdvxbxieucxfy5nhypzr47r">
        <w:r>
          <w:rPr>
            <w:rStyle w:val="Hyperlink"/>
            <w:rFonts w:ascii="Arial" w:cs="Arial" w:eastAsia="Arial" w:hAnsi="Arial"/>
            <w:sz w:val="22"/>
            <w:szCs w:val="22"/>
          </w:rPr>
          <w:t xml:space="preserve">github.com/jeevanbisht/AZDesign</w:t>
        </w:r>
      </w:hyperlink>
    </w:p>
    <w:p>
      <w:pPr>
        <w:jc w:val="center"/>
      </w:pPr>
      <w:r>
        <w:rPr>
          <w:rFonts w:ascii="Arial" w:cs="Arial" w:eastAsia="Arial" w:hAnsi="Arial"/>
          <w:color w:val="64748B"/>
          <w:sz w:val="20"/>
          <w:szCs w:val="20"/>
        </w:rPr>
        <w:t xml:space="preserve">MIT License  •  Open Source</w:t>
      </w:r>
    </w:p>
    <w:p>
      <w:r>
        <w:br w:type="page"/>
      </w:r>
    </w:p>
    <w:p>
      <w:pPr>
        <w:sectPr>
          <w:pgSz w:w="12240" w:h="15840"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4F46E5"/>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4F46E5"/>
          <w:sz w:val="36"/>
          <w:szCs w:val="36"/>
        </w:rPr>
        <w:t xml:space="preserve">1. Overview</w:t>
      </w:r>
    </w:p>
    <w:p>
      <w:pPr>
        <w:spacing w:after="120"/>
      </w:pPr>
      <w:r>
        <w:rPr>
          <w:rFonts w:ascii="Arial" w:cs="Arial" w:eastAsia="Arial" w:hAnsi="Arial"/>
          <w:color w:val="1E293B"/>
          <w:sz w:val="22"/>
          <w:szCs w:val="22"/>
        </w:rPr>
        <w:t xml:space="preserve">AZDesign is an open-source, browser-based visual designer for Azure lab environments. It enables users to compose infrastructure topologies using a drag-and-drop canvas, configure each resource through a properties panel, validate network configurations, and export production-ready Azure Bicep templates — all without writing a single line of code.</w:t>
      </w:r>
    </w:p>
    <w:p/>
    <w:p>
      <w:pPr>
        <w:spacing w:after="120"/>
      </w:pPr>
      <w:r>
        <w:rPr>
          <w:rFonts w:ascii="Arial" w:cs="Arial" w:eastAsia="Arial" w:hAnsi="Arial"/>
          <w:color w:val="1E293B"/>
          <w:sz w:val="22"/>
          <w:szCs w:val="22"/>
        </w:rPr>
        <w:t xml:space="preserve">The application runs entirely in the browser with no backend dependency. Diagrams are saved to JSON files and can be loaded across sessions or shared with teammates.</w:t>
      </w:r>
    </w:p>
    <w:p/>
    <w:p>
      <w:pPr>
        <w:pStyle w:val="Heading2"/>
        <w:spacing w:after="120" w:before="240"/>
      </w:pPr>
      <w:r>
        <w:rPr>
          <w:rFonts w:ascii="Arial" w:cs="Arial" w:eastAsia="Arial" w:hAnsi="Arial"/>
          <w:b/>
          <w:bCs/>
          <w:color w:val="1E293B"/>
          <w:sz w:val="28"/>
          <w:szCs w:val="28"/>
        </w:rPr>
        <w:t xml:space="preserve">1.1 Key Features</w:t>
      </w:r>
    </w:p>
    <w:p>
      <w:pPr>
        <w:pStyle w:val="ListParagraph"/>
        <w:numPr>
          <w:ilvl w:val="0"/>
          <w:numId w:val="2"/>
        </w:numPr>
        <w:spacing w:after="80"/>
      </w:pPr>
      <w:r>
        <w:rPr>
          <w:rFonts w:ascii="Arial" w:cs="Arial" w:eastAsia="Arial" w:hAnsi="Arial"/>
          <w:color w:val="1E293B"/>
          <w:sz w:val="22"/>
          <w:szCs w:val="22"/>
        </w:rPr>
        <w:t xml:space="preserve">Visual drag-and-drop canvas powered by React Flow</w:t>
      </w:r>
    </w:p>
    <w:p>
      <w:pPr>
        <w:pStyle w:val="ListParagraph"/>
        <w:numPr>
          <w:ilvl w:val="0"/>
          <w:numId w:val="2"/>
        </w:numPr>
        <w:spacing w:after="80"/>
      </w:pPr>
      <w:r>
        <w:rPr>
          <w:rFonts w:ascii="Arial" w:cs="Arial" w:eastAsia="Arial" w:hAnsi="Arial"/>
          <w:color w:val="1E293B"/>
          <w:sz w:val="22"/>
          <w:szCs w:val="22"/>
        </w:rPr>
        <w:t xml:space="preserve">Azure resource components: Virtual Networks, Subnets, NSGs, and four VM roles</w:t>
      </w:r>
    </w:p>
    <w:p>
      <w:pPr>
        <w:pStyle w:val="ListParagraph"/>
        <w:numPr>
          <w:ilvl w:val="0"/>
          <w:numId w:val="2"/>
        </w:numPr>
        <w:spacing w:after="80"/>
      </w:pPr>
      <w:r>
        <w:rPr>
          <w:rFonts w:ascii="Arial" w:cs="Arial" w:eastAsia="Arial" w:hAnsi="Arial"/>
          <w:color w:val="1E293B"/>
          <w:sz w:val="22"/>
          <w:szCs w:val="22"/>
        </w:rPr>
        <w:t xml:space="preserve">Properties panel with per-resource configuration forms</w:t>
      </w:r>
    </w:p>
    <w:p>
      <w:pPr>
        <w:pStyle w:val="ListParagraph"/>
        <w:numPr>
          <w:ilvl w:val="0"/>
          <w:numId w:val="2"/>
        </w:numPr>
        <w:spacing w:after="80"/>
      </w:pPr>
      <w:r>
        <w:rPr>
          <w:rFonts w:ascii="Arial" w:cs="Arial" w:eastAsia="Arial" w:hAnsi="Arial"/>
          <w:color w:val="1E293B"/>
          <w:sz w:val="22"/>
          <w:szCs w:val="22"/>
        </w:rPr>
        <w:t xml:space="preserve">Intelligent IP address suggestion based on subnet CIDR with duplicate detection</w:t>
      </w:r>
    </w:p>
    <w:p>
      <w:pPr>
        <w:pStyle w:val="ListParagraph"/>
        <w:numPr>
          <w:ilvl w:val="0"/>
          <w:numId w:val="2"/>
        </w:numPr>
        <w:spacing w:after="80"/>
      </w:pPr>
      <w:r>
        <w:rPr>
          <w:rFonts w:ascii="Arial" w:cs="Arial" w:eastAsia="Arial" w:hAnsi="Arial"/>
          <w:color w:val="1E293B"/>
          <w:sz w:val="22"/>
          <w:szCs w:val="22"/>
        </w:rPr>
        <w:t xml:space="preserve">Dynamic vs. Static IP allocation (Domain Controllers are always Static)</w:t>
      </w:r>
    </w:p>
    <w:p>
      <w:pPr>
        <w:pStyle w:val="ListParagraph"/>
        <w:numPr>
          <w:ilvl w:val="0"/>
          <w:numId w:val="2"/>
        </w:numPr>
        <w:spacing w:after="80"/>
      </w:pPr>
      <w:r>
        <w:rPr>
          <w:rFonts w:ascii="Arial" w:cs="Arial" w:eastAsia="Arial" w:hAnsi="Arial"/>
          <w:color w:val="1E293B"/>
          <w:sz w:val="22"/>
          <w:szCs w:val="22"/>
        </w:rPr>
        <w:t xml:space="preserve">Real-time network validation: CIDR correctness, IP conflicts, subnet membership</w:t>
      </w:r>
    </w:p>
    <w:p>
      <w:pPr>
        <w:pStyle w:val="ListParagraph"/>
        <w:numPr>
          <w:ilvl w:val="0"/>
          <w:numId w:val="2"/>
        </w:numPr>
        <w:spacing w:after="80"/>
      </w:pPr>
      <w:r>
        <w:rPr>
          <w:rFonts w:ascii="Arial" w:cs="Arial" w:eastAsia="Arial" w:hAnsi="Arial"/>
          <w:color w:val="1E293B"/>
          <w:sz w:val="22"/>
          <w:szCs w:val="22"/>
        </w:rPr>
        <w:t xml:space="preserve">One-click Bicep template generation and download</w:t>
      </w:r>
    </w:p>
    <w:p>
      <w:pPr>
        <w:pStyle w:val="ListParagraph"/>
        <w:numPr>
          <w:ilvl w:val="0"/>
          <w:numId w:val="2"/>
        </w:numPr>
        <w:spacing w:after="80"/>
      </w:pPr>
      <w:r>
        <w:rPr>
          <w:rFonts w:ascii="Arial" w:cs="Arial" w:eastAsia="Arial" w:hAnsi="Arial"/>
          <w:color w:val="1E293B"/>
          <w:sz w:val="22"/>
          <w:szCs w:val="22"/>
        </w:rPr>
        <w:t xml:space="preserve">Deploy-to-Azure wizard with Azure CLI command generation</w:t>
      </w:r>
    </w:p>
    <w:p>
      <w:pPr>
        <w:pStyle w:val="ListParagraph"/>
        <w:numPr>
          <w:ilvl w:val="0"/>
          <w:numId w:val="2"/>
        </w:numPr>
        <w:spacing w:after="80"/>
      </w:pPr>
      <w:r>
        <w:rPr>
          <w:rFonts w:ascii="Arial" w:cs="Arial" w:eastAsia="Arial" w:hAnsi="Arial"/>
          <w:color w:val="1E293B"/>
          <w:sz w:val="22"/>
          <w:szCs w:val="22"/>
        </w:rPr>
        <w:t xml:space="preserve">Save/Load diagram as portable JSON for sharing and version control</w:t>
      </w:r>
    </w:p>
    <w:p>
      <w:pPr>
        <w:pStyle w:val="ListParagraph"/>
        <w:numPr>
          <w:ilvl w:val="0"/>
          <w:numId w:val="2"/>
        </w:numPr>
        <w:spacing w:after="80"/>
      </w:pPr>
      <w:r>
        <w:rPr>
          <w:rFonts w:ascii="Arial" w:cs="Arial" w:eastAsia="Arial" w:hAnsi="Arial"/>
          <w:color w:val="1E293B"/>
          <w:sz w:val="22"/>
          <w:szCs w:val="22"/>
        </w:rPr>
        <w:t xml:space="preserve">Zero backend required — fully client-side, deployable as a static site</w:t>
      </w:r>
    </w:p>
    <w:p/>
    <w:p>
      <w:pPr>
        <w:pStyle w:val="Heading2"/>
        <w:spacing w:after="120" w:before="240"/>
      </w:pPr>
      <w:r>
        <w:rPr>
          <w:rFonts w:ascii="Arial" w:cs="Arial" w:eastAsia="Arial" w:hAnsi="Arial"/>
          <w:b/>
          <w:bCs/>
          <w:color w:val="1E293B"/>
          <w:sz w:val="28"/>
          <w:szCs w:val="28"/>
        </w:rPr>
        <w:t xml:space="preserve">1.2 Supported Azure Resources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Component</w:t>
            </w:r>
          </w:p>
        </w:tc>
        <w:tc>
          <w:tcPr>
            <w:tcW w:type="dxa" w:w="180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Category</w:t>
            </w:r>
          </w:p>
        </w:tc>
        <w:tc>
          <w:tcPr>
            <w:tcW w:type="dxa" w:w="516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Virtual Network (VNet)</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Network</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Top-level Azure network container with a CIDR address space</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Subnet</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Network</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Sub-division of a VNet with its own prefix; VMs are placed here</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NSG</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Network</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Network Security Group; attach to a subnet to define traffic rules</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Domain Controller</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Virtual Machine</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Windows Server VM running AD DS and DNS; always Static IP</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Member Server</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Virtual Machine</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Joins a domain; general-purpose Windows or Linux workload</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Web Server</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Virtual Machine</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Runs IIS, Nginx, or Apache; configurable web stack</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Generic VM</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Virtual Machine</w:t>
            </w:r>
          </w:p>
        </w:tc>
        <w:tc>
          <w:tcPr>
            <w:tcW w:type="dxa" w:w="5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Bare Windows or Linux VM with no role-specific configuration</w:t>
            </w:r>
          </w:p>
        </w:tc>
      </w:tr>
    </w:tbl>
    <w:p/>
    <w:p>
      <w:pPr>
        <w:pStyle w:val="Heading1"/>
        <w:pageBreakBefore/>
        <w:spacing w:after="200" w:before="0"/>
      </w:pPr>
      <w:r>
        <w:rPr>
          <w:rFonts w:ascii="Arial" w:cs="Arial" w:eastAsia="Arial" w:hAnsi="Arial"/>
          <w:b/>
          <w:bCs/>
          <w:color w:val="4F46E5"/>
          <w:sz w:val="36"/>
          <w:szCs w:val="36"/>
        </w:rPr>
        <w:t xml:space="preserve">2. Getting Started</w:t>
      </w:r>
    </w:p>
    <w:p>
      <w:pPr>
        <w:pStyle w:val="Heading2"/>
        <w:spacing w:after="120" w:before="240"/>
      </w:pPr>
      <w:r>
        <w:rPr>
          <w:rFonts w:ascii="Arial" w:cs="Arial" w:eastAsia="Arial" w:hAnsi="Arial"/>
          <w:b/>
          <w:bCs/>
          <w:color w:val="1E293B"/>
          <w:sz w:val="28"/>
          <w:szCs w:val="28"/>
        </w:rPr>
        <w:t xml:space="preserve">2.1 Prerequisites</w:t>
      </w:r>
    </w:p>
    <w:p>
      <w:pPr>
        <w:pStyle w:val="ListParagraph"/>
        <w:numPr>
          <w:ilvl w:val="0"/>
          <w:numId w:val="2"/>
        </w:numPr>
        <w:spacing w:after="80"/>
      </w:pPr>
      <w:r>
        <w:rPr>
          <w:rFonts w:ascii="Arial" w:cs="Arial" w:eastAsia="Arial" w:hAnsi="Arial"/>
          <w:color w:val="1E293B"/>
          <w:sz w:val="22"/>
          <w:szCs w:val="22"/>
        </w:rPr>
        <w:t xml:space="preserve">Node.js 18 or later</w:t>
      </w:r>
    </w:p>
    <w:p>
      <w:pPr>
        <w:pStyle w:val="ListParagraph"/>
        <w:numPr>
          <w:ilvl w:val="0"/>
          <w:numId w:val="2"/>
        </w:numPr>
        <w:spacing w:after="80"/>
      </w:pPr>
      <w:r>
        <w:rPr>
          <w:rFonts w:ascii="Arial" w:cs="Arial" w:eastAsia="Arial" w:hAnsi="Arial"/>
          <w:color w:val="1E293B"/>
          <w:sz w:val="22"/>
          <w:szCs w:val="22"/>
        </w:rPr>
        <w:t xml:space="preserve">npm 9 or later</w:t>
      </w:r>
    </w:p>
    <w:p>
      <w:pPr>
        <w:pStyle w:val="ListParagraph"/>
        <w:numPr>
          <w:ilvl w:val="0"/>
          <w:numId w:val="2"/>
        </w:numPr>
        <w:spacing w:after="80"/>
      </w:pPr>
      <w:r>
        <w:rPr>
          <w:rFonts w:ascii="Arial" w:cs="Arial" w:eastAsia="Arial" w:hAnsi="Arial"/>
          <w:color w:val="1E293B"/>
          <w:sz w:val="22"/>
          <w:szCs w:val="22"/>
        </w:rPr>
        <w:t xml:space="preserve">A modern browser (Chrome, Edge, Firefox, Safari)</w:t>
      </w:r>
    </w:p>
    <w:p/>
    <w:p>
      <w:pPr>
        <w:pStyle w:val="Heading2"/>
        <w:spacing w:after="120" w:before="240"/>
      </w:pPr>
      <w:r>
        <w:rPr>
          <w:rFonts w:ascii="Arial" w:cs="Arial" w:eastAsia="Arial" w:hAnsi="Arial"/>
          <w:b/>
          <w:bCs/>
          <w:color w:val="1E293B"/>
          <w:sz w:val="28"/>
          <w:szCs w:val="28"/>
        </w:rPr>
        <w:t xml:space="preserve">2.2 Quick Start</w:t>
      </w:r>
    </w:p>
    <w:p>
      <w:pPr>
        <w:spacing w:after="120"/>
      </w:pPr>
      <w:r>
        <w:rPr>
          <w:rFonts w:ascii="Arial" w:cs="Arial" w:eastAsia="Arial" w:hAnsi="Arial"/>
          <w:color w:val="1E293B"/>
          <w:sz w:val="22"/>
          <w:szCs w:val="22"/>
        </w:rPr>
        <w:t xml:space="preserve">Clone the repository and run the development server:</w:t>
      </w:r>
    </w:p>
    <w:p>
      <w:pPr>
        <w:pBdr>
          <w:top w:val="single" w:color="CBD5E1" w:sz="1"/>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Clone the repository</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git clone https://github.com/jeevanbisht/AZDesign.git</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cd AZDesign</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Install dependencies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npm install</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Start the development server</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npm run dev</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bottom w:val="single" w:color="CBD5E1" w:sz="1"/>
          <w:left w:val="single" w:color="4F46E5" w:sz="12"/>
          <w:right w:val="single" w:color="CBD5E1" w:sz="1"/>
        </w:pBdr>
        <w:shd w:fill="F8FAFC" w:val="clear"/>
        <w:spacing w:after="160"/>
      </w:pPr>
      <w:r>
        <w:rPr>
          <w:rFonts w:ascii="Courier New" w:cs="Courier New" w:eastAsia="Courier New" w:hAnsi="Courier New"/>
          <w:color w:val="334155"/>
          <w:sz w:val="18"/>
          <w:szCs w:val="18"/>
        </w:rPr>
        <w:t xml:space="preserve"># Open your browser at http://localhost:5173</w:t>
      </w:r>
    </w:p>
    <w:p/>
    <w:p>
      <w:pPr>
        <w:pStyle w:val="Heading2"/>
        <w:spacing w:after="120" w:before="240"/>
      </w:pPr>
      <w:r>
        <w:rPr>
          <w:rFonts w:ascii="Arial" w:cs="Arial" w:eastAsia="Arial" w:hAnsi="Arial"/>
          <w:b/>
          <w:bCs/>
          <w:color w:val="1E293B"/>
          <w:sz w:val="28"/>
          <w:szCs w:val="28"/>
        </w:rPr>
        <w:t xml:space="preserve">2.3 Available Scripts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Command</w:t>
            </w:r>
          </w:p>
        </w:tc>
        <w:tc>
          <w:tcPr>
            <w:tcW w:type="dxa" w:w="696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npm run dev</w:t>
            </w:r>
          </w:p>
        </w:tc>
        <w:tc>
          <w:tcPr>
            <w:tcW w:type="dxa" w:w="6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Start Vite development server with hot module replacement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npm run build</w:t>
            </w:r>
          </w:p>
        </w:tc>
        <w:tc>
          <w:tcPr>
            <w:tcW w:type="dxa" w:w="6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Type-check with tsc and produce an optimised production build in dist/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npm run preview</w:t>
            </w:r>
          </w:p>
        </w:tc>
        <w:tc>
          <w:tcPr>
            <w:tcW w:type="dxa" w:w="6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Serve the production build locally for testing before deployment</w:t>
            </w:r>
          </w:p>
        </w:tc>
      </w:tr>
    </w:tbl>
    <w:p/>
    <w:p>
      <w:pPr>
        <w:pStyle w:val="Heading1"/>
        <w:pageBreakBefore/>
        <w:spacing w:after="200" w:before="0"/>
      </w:pPr>
      <w:r>
        <w:rPr>
          <w:rFonts w:ascii="Arial" w:cs="Arial" w:eastAsia="Arial" w:hAnsi="Arial"/>
          <w:b/>
          <w:bCs/>
          <w:color w:val="4F46E5"/>
          <w:sz w:val="36"/>
          <w:szCs w:val="36"/>
        </w:rPr>
        <w:t xml:space="preserve">3. User Guide</w:t>
      </w:r>
    </w:p>
    <w:p>
      <w:pPr>
        <w:pStyle w:val="Heading2"/>
        <w:spacing w:after="120" w:before="240"/>
      </w:pPr>
      <w:r>
        <w:rPr>
          <w:rFonts w:ascii="Arial" w:cs="Arial" w:eastAsia="Arial" w:hAnsi="Arial"/>
          <w:b/>
          <w:bCs/>
          <w:color w:val="1E293B"/>
          <w:sz w:val="28"/>
          <w:szCs w:val="28"/>
        </w:rPr>
        <w:t xml:space="preserve">3.1 Interface Layout</w:t>
      </w:r>
    </w:p>
    <w:p>
      <w:pPr>
        <w:spacing w:after="120"/>
      </w:pPr>
      <w:r>
        <w:rPr>
          <w:rFonts w:ascii="Arial" w:cs="Arial" w:eastAsia="Arial" w:hAnsi="Arial"/>
          <w:color w:val="1E293B"/>
          <w:sz w:val="22"/>
          <w:szCs w:val="22"/>
        </w:rPr>
        <w:t xml:space="preserve">The application is divided into four zones:</w:t>
      </w:r>
    </w:p>
    <w:p>
      <w:pPr>
        <w:pStyle w:val="ListParagraph"/>
        <w:numPr>
          <w:ilvl w:val="0"/>
          <w:numId w:val="2"/>
        </w:numPr>
        <w:spacing w:after="80"/>
      </w:pPr>
      <w:r>
        <w:rPr>
          <w:rFonts w:ascii="Arial" w:cs="Arial" w:eastAsia="Arial" w:hAnsi="Arial"/>
          <w:color w:val="1E293B"/>
          <w:sz w:val="22"/>
          <w:szCs w:val="22"/>
        </w:rPr>
        <w:t xml:space="preserve">Toolbar (top) — global actions: Validate Network, Load/Save Diagram, Export Bicep, Deploy to Azure, Clear</w:t>
      </w:r>
    </w:p>
    <w:p>
      <w:pPr>
        <w:pStyle w:val="ListParagraph"/>
        <w:numPr>
          <w:ilvl w:val="0"/>
          <w:numId w:val="2"/>
        </w:numPr>
        <w:spacing w:after="80"/>
      </w:pPr>
      <w:r>
        <w:rPr>
          <w:rFonts w:ascii="Arial" w:cs="Arial" w:eastAsia="Arial" w:hAnsi="Arial"/>
          <w:color w:val="1E293B"/>
          <w:sz w:val="22"/>
          <w:szCs w:val="22"/>
        </w:rPr>
        <w:t xml:space="preserve">Component Palette (left) — draggable Azure resource tiles</w:t>
      </w:r>
    </w:p>
    <w:p>
      <w:pPr>
        <w:pStyle w:val="ListParagraph"/>
        <w:numPr>
          <w:ilvl w:val="0"/>
          <w:numId w:val="2"/>
        </w:numPr>
        <w:spacing w:after="80"/>
      </w:pPr>
      <w:r>
        <w:rPr>
          <w:rFonts w:ascii="Arial" w:cs="Arial" w:eastAsia="Arial" w:hAnsi="Arial"/>
          <w:color w:val="1E293B"/>
          <w:sz w:val="22"/>
          <w:szCs w:val="22"/>
        </w:rPr>
        <w:t xml:space="preserve">Canvas (centre) — the infinite design surface</w:t>
      </w:r>
    </w:p>
    <w:p>
      <w:pPr>
        <w:pStyle w:val="ListParagraph"/>
        <w:numPr>
          <w:ilvl w:val="0"/>
          <w:numId w:val="2"/>
        </w:numPr>
        <w:spacing w:after="80"/>
      </w:pPr>
      <w:r>
        <w:rPr>
          <w:rFonts w:ascii="Arial" w:cs="Arial" w:eastAsia="Arial" w:hAnsi="Arial"/>
          <w:color w:val="1E293B"/>
          <w:sz w:val="22"/>
          <w:szCs w:val="22"/>
        </w:rPr>
        <w:t xml:space="preserve">Properties Panel (right) — configuration form for the selected node</w:t>
      </w:r>
    </w:p>
    <w:p/>
    <w:p>
      <w:pPr>
        <w:pStyle w:val="Heading2"/>
        <w:spacing w:after="120" w:before="240"/>
      </w:pPr>
      <w:r>
        <w:rPr>
          <w:rFonts w:ascii="Arial" w:cs="Arial" w:eastAsia="Arial" w:hAnsi="Arial"/>
          <w:b/>
          <w:bCs/>
          <w:color w:val="1E293B"/>
          <w:sz w:val="28"/>
          <w:szCs w:val="28"/>
        </w:rPr>
        <w:t xml:space="preserve">3.2 Building a Diagram</w:t>
      </w:r>
    </w:p>
    <w:p>
      <w:pPr>
        <w:pStyle w:val="Heading3"/>
        <w:spacing w:after="80" w:before="180"/>
      </w:pPr>
      <w:r>
        <w:rPr>
          <w:rFonts w:ascii="Arial" w:cs="Arial" w:eastAsia="Arial" w:hAnsi="Arial"/>
          <w:b/>
          <w:bCs/>
          <w:color w:val="64748B"/>
          <w:sz w:val="24"/>
          <w:szCs w:val="24"/>
        </w:rPr>
        <w:t xml:space="preserve">Adding Components</w:t>
      </w:r>
    </w:p>
    <w:p>
      <w:pPr>
        <w:pStyle w:val="ListParagraph"/>
        <w:numPr>
          <w:ilvl w:val="0"/>
          <w:numId w:val="3"/>
        </w:numPr>
        <w:spacing w:after="80"/>
      </w:pPr>
      <w:r>
        <w:rPr>
          <w:rFonts w:ascii="Arial" w:cs="Arial" w:eastAsia="Arial" w:hAnsi="Arial"/>
          <w:color w:val="1E293B"/>
          <w:sz w:val="22"/>
          <w:szCs w:val="22"/>
        </w:rPr>
        <w:t xml:space="preserve">Locate the component in the left palette (Network or Virtual Machines section)</w:t>
      </w:r>
    </w:p>
    <w:p>
      <w:pPr>
        <w:pStyle w:val="ListParagraph"/>
        <w:numPr>
          <w:ilvl w:val="0"/>
          <w:numId w:val="3"/>
        </w:numPr>
        <w:spacing w:after="80"/>
      </w:pPr>
      <w:r>
        <w:rPr>
          <w:rFonts w:ascii="Arial" w:cs="Arial" w:eastAsia="Arial" w:hAnsi="Arial"/>
          <w:color w:val="1E293B"/>
          <w:sz w:val="22"/>
          <w:szCs w:val="22"/>
        </w:rPr>
        <w:t xml:space="preserve">Drag it onto the canvas and release at the desired position</w:t>
      </w:r>
    </w:p>
    <w:p>
      <w:pPr>
        <w:pStyle w:val="ListParagraph"/>
        <w:numPr>
          <w:ilvl w:val="0"/>
          <w:numId w:val="3"/>
        </w:numPr>
        <w:spacing w:after="80"/>
      </w:pPr>
      <w:r>
        <w:rPr>
          <w:rFonts w:ascii="Arial" w:cs="Arial" w:eastAsia="Arial" w:hAnsi="Arial"/>
          <w:color w:val="1E293B"/>
          <w:sz w:val="22"/>
          <w:szCs w:val="22"/>
        </w:rPr>
        <w:t xml:space="preserve">The component appears with default values; click it to configure in the Properties Panel</w:t>
      </w:r>
    </w:p>
    <w:p/>
    <w:p>
      <w:pPr>
        <w:pStyle w:val="Heading3"/>
        <w:spacing w:after="80" w:before="180"/>
      </w:pPr>
      <w:r>
        <w:rPr>
          <w:rFonts w:ascii="Arial" w:cs="Arial" w:eastAsia="Arial" w:hAnsi="Arial"/>
          <w:b/>
          <w:bCs/>
          <w:color w:val="64748B"/>
          <w:sz w:val="24"/>
          <w:szCs w:val="24"/>
        </w:rPr>
        <w:t xml:space="preserve">Connecting Components</w:t>
      </w:r>
    </w:p>
    <w:p>
      <w:pPr>
        <w:spacing w:after="120"/>
      </w:pPr>
      <w:r>
        <w:rPr>
          <w:rFonts w:ascii="Arial" w:cs="Arial" w:eastAsia="Arial" w:hAnsi="Arial"/>
          <w:color w:val="1E293B"/>
          <w:sz w:val="22"/>
          <w:szCs w:val="22"/>
        </w:rPr>
        <w:t xml:space="preserve">AZDesign enforces Azure's real topology rules. Valid connection paths are:</w:t>
      </w:r>
    </w:p>
    <w:p>
      <w:pPr>
        <w:pStyle w:val="ListParagraph"/>
        <w:numPr>
          <w:ilvl w:val="0"/>
          <w:numId w:val="2"/>
        </w:numPr>
        <w:spacing w:after="80"/>
      </w:pPr>
      <w:r>
        <w:rPr>
          <w:rFonts w:ascii="Arial" w:cs="Arial" w:eastAsia="Arial" w:hAnsi="Arial"/>
          <w:color w:val="1E293B"/>
          <w:sz w:val="22"/>
          <w:szCs w:val="22"/>
        </w:rPr>
        <w:t xml:space="preserve">VM  →  Subnet</w:t>
      </w:r>
    </w:p>
    <w:p>
      <w:pPr>
        <w:pStyle w:val="ListParagraph"/>
        <w:numPr>
          <w:ilvl w:val="0"/>
          <w:numId w:val="2"/>
        </w:numPr>
        <w:spacing w:after="80"/>
      </w:pPr>
      <w:r>
        <w:rPr>
          <w:rFonts w:ascii="Arial" w:cs="Arial" w:eastAsia="Arial" w:hAnsi="Arial"/>
          <w:color w:val="1E293B"/>
          <w:sz w:val="22"/>
          <w:szCs w:val="22"/>
        </w:rPr>
        <w:t xml:space="preserve">Subnet  →  VNet</w:t>
      </w:r>
    </w:p>
    <w:p>
      <w:pPr>
        <w:pStyle w:val="ListParagraph"/>
        <w:numPr>
          <w:ilvl w:val="0"/>
          <w:numId w:val="2"/>
        </w:numPr>
        <w:spacing w:after="80"/>
      </w:pPr>
      <w:r>
        <w:rPr>
          <w:rFonts w:ascii="Arial" w:cs="Arial" w:eastAsia="Arial" w:hAnsi="Arial"/>
          <w:color w:val="1E293B"/>
          <w:sz w:val="22"/>
          <w:szCs w:val="22"/>
        </w:rPr>
        <w:t xml:space="preserve">NSG  →  Subnet</w:t>
      </w:r>
    </w:p>
    <w:p/>
    <w:p>
      <w:pPr>
        <w:spacing w:after="120"/>
      </w:pPr>
      <w:r>
        <w:rPr>
          <w:rFonts w:ascii="Arial" w:cs="Arial" w:eastAsia="Arial" w:hAnsi="Arial"/>
          <w:color w:val="1E293B"/>
          <w:sz w:val="22"/>
          <w:szCs w:val="22"/>
        </w:rPr>
        <w:t xml:space="preserve">To draw a connection, hover over a node until the grey handle dots (&amp;#x25CF;) appear, then drag from a handle to the target node. Invalid connections are rejected automatically.</w:t>
      </w:r>
    </w:p>
    <w:p/>
    <w:p>
      <w:pPr>
        <w:pStyle w:val="Heading3"/>
        <w:spacing w:after="80" w:before="180"/>
      </w:pPr>
      <w:r>
        <w:rPr>
          <w:rFonts w:ascii="Arial" w:cs="Arial" w:eastAsia="Arial" w:hAnsi="Arial"/>
          <w:b/>
          <w:bCs/>
          <w:color w:val="64748B"/>
          <w:sz w:val="24"/>
          <w:szCs w:val="24"/>
        </w:rPr>
        <w:t xml:space="preserve">Deleting Elements</w:t>
      </w:r>
    </w:p>
    <w:p>
      <w:pPr>
        <w:pStyle w:val="ListParagraph"/>
        <w:numPr>
          <w:ilvl w:val="0"/>
          <w:numId w:val="2"/>
        </w:numPr>
        <w:spacing w:after="80"/>
      </w:pPr>
      <w:r>
        <w:rPr>
          <w:rFonts w:ascii="Arial" w:cs="Arial" w:eastAsia="Arial" w:hAnsi="Arial"/>
          <w:color w:val="1E293B"/>
          <w:sz w:val="22"/>
          <w:szCs w:val="22"/>
        </w:rPr>
        <w:t xml:space="preserve">Select a node and press the Delete key, or click the ✕ button that appears in the node header when selected</w:t>
      </w:r>
    </w:p>
    <w:p>
      <w:pPr>
        <w:pStyle w:val="ListParagraph"/>
        <w:numPr>
          <w:ilvl w:val="0"/>
          <w:numId w:val="2"/>
        </w:numPr>
        <w:spacing w:after="80"/>
      </w:pPr>
      <w:r>
        <w:rPr>
          <w:rFonts w:ascii="Arial" w:cs="Arial" w:eastAsia="Arial" w:hAnsi="Arial"/>
          <w:color w:val="1E293B"/>
          <w:sz w:val="22"/>
          <w:szCs w:val="22"/>
        </w:rPr>
        <w:t xml:space="preserve">Select an edge and press the Delete key, or click the ✕ button that appears on the edge</w:t>
      </w:r>
    </w:p>
    <w:p/>
    <w:p>
      <w:pPr>
        <w:pStyle w:val="Heading2"/>
        <w:spacing w:after="120" w:before="240"/>
      </w:pPr>
      <w:r>
        <w:rPr>
          <w:rFonts w:ascii="Arial" w:cs="Arial" w:eastAsia="Arial" w:hAnsi="Arial"/>
          <w:b/>
          <w:bCs/>
          <w:color w:val="1E293B"/>
          <w:sz w:val="28"/>
          <w:szCs w:val="28"/>
        </w:rPr>
        <w:t xml:space="preserve">3.3 Configuring Virtual Machines</w:t>
      </w:r>
    </w:p>
    <w:p>
      <w:pPr>
        <w:spacing w:after="120"/>
      </w:pPr>
      <w:r>
        <w:rPr>
          <w:rFonts w:ascii="Arial" w:cs="Arial" w:eastAsia="Arial" w:hAnsi="Arial"/>
          <w:color w:val="1E293B"/>
          <w:sz w:val="22"/>
          <w:szCs w:val="22"/>
        </w:rPr>
        <w:t xml:space="preserve">Click any VM to open its configuration form. The following properties are available: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Property</w:t>
            </w:r>
          </w:p>
        </w:tc>
        <w:tc>
          <w:tcPr>
            <w:tcW w:type="dxa" w:w="156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Applies To</w:t>
            </w:r>
          </w:p>
        </w:tc>
        <w:tc>
          <w:tcPr>
            <w:tcW w:type="dxa" w:w="540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Display Label</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All</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Human-readable name shown on the canvas card</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VM Name</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All</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Azure resource name (no spaces)</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Role</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All</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Domain Controller, Member Server, Web Server, or Generic VM</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IP Allocation</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Non-DC</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Dynamic (DHCP) or Static; Domain Controllers are always Static</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Private IP Address</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Static VMs</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IPv4 address; auto-suggested from connected subnet CIDR</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VM Size</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All</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Azure SKU (Standard_B2s through Standard_D8s_v3)</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Operating System</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All</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Windows Server 2022/2019 or Ubuntu 22.04/20.04</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Admin Username</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All</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Local administrator account name</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Admin Password</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All</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Password for the local admin account</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Domain Name</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DC only</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FQDN of the Active Directory domain (e.g. lab.local)</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NetBIOS Name</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DC only</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Short domain name (e.g. LAB)</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Safe Mode Password</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DC only</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DSRM recovery password</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Domain to Join</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Member Server</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FQDN of the domain this server will join on deploy</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Web Stack</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Web Server</w:t>
            </w:r>
          </w:p>
        </w:tc>
        <w:tc>
          <w:tcPr>
            <w:tcW w:type="dxa" w:w="5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IIS (Windows), Nginx, or Apache</w:t>
            </w:r>
          </w:p>
        </w:tc>
      </w:tr>
    </w:tbl>
    <w:p/>
    <w:p>
      <w:pPr>
        <w:pStyle w:val="Heading2"/>
        <w:spacing w:after="120" w:before="240"/>
      </w:pPr>
      <w:r>
        <w:rPr>
          <w:rFonts w:ascii="Arial" w:cs="Arial" w:eastAsia="Arial" w:hAnsi="Arial"/>
          <w:b/>
          <w:bCs/>
          <w:color w:val="1E293B"/>
          <w:sz w:val="28"/>
          <w:szCs w:val="28"/>
        </w:rPr>
        <w:t xml:space="preserve">3.4 IP Address Management</w:t>
      </w:r>
    </w:p>
    <w:p>
      <w:pPr>
        <w:spacing w:after="120"/>
      </w:pPr>
      <w:r>
        <w:rPr>
          <w:rFonts w:ascii="Arial" w:cs="Arial" w:eastAsia="Arial" w:hAnsi="Arial"/>
          <w:color w:val="1E293B"/>
          <w:sz w:val="22"/>
          <w:szCs w:val="22"/>
        </w:rPr>
        <w:t xml:space="preserve">AZDesign includes intelligent IP address handling:</w:t>
      </w:r>
    </w:p>
    <w:p>
      <w:pPr>
        <w:pStyle w:val="ListParagraph"/>
        <w:numPr>
          <w:ilvl w:val="0"/>
          <w:numId w:val="2"/>
        </w:numPr>
        <w:spacing w:after="80"/>
      </w:pPr>
      <w:r>
        <w:rPr>
          <w:rFonts w:ascii="Arial" w:cs="Arial" w:eastAsia="Arial" w:hAnsi="Arial"/>
          <w:color w:val="1E293B"/>
          <w:sz w:val="22"/>
          <w:szCs w:val="22"/>
        </w:rPr>
        <w:t xml:space="preserve">When a VM is connected to a subnet, the Properties Panel suggests the next available IP derived from the subnet's CIDR range</w:t>
      </w:r>
    </w:p>
    <w:p>
      <w:pPr>
        <w:pStyle w:val="ListParagraph"/>
        <w:numPr>
          <w:ilvl w:val="0"/>
          <w:numId w:val="2"/>
        </w:numPr>
        <w:spacing w:after="80"/>
      </w:pPr>
      <w:r>
        <w:rPr>
          <w:rFonts w:ascii="Arial" w:cs="Arial" w:eastAsia="Arial" w:hAnsi="Arial"/>
          <w:color w:val="1E293B"/>
          <w:sz w:val="22"/>
          <w:szCs w:val="22"/>
        </w:rPr>
        <w:t xml:space="preserve">The suggestion skips Azure-reserved addresses (.0, .1, .2, .3, .255) and IPs already assigned to sibling VMs on the same subnet</w:t>
      </w:r>
    </w:p>
    <w:p>
      <w:pPr>
        <w:pStyle w:val="ListParagraph"/>
        <w:numPr>
          <w:ilvl w:val="0"/>
          <w:numId w:val="2"/>
        </w:numPr>
        <w:spacing w:after="80"/>
      </w:pPr>
      <w:r>
        <w:rPr>
          <w:rFonts w:ascii="Arial" w:cs="Arial" w:eastAsia="Arial" w:hAnsi="Arial"/>
          <w:color w:val="1E293B"/>
          <w:sz w:val="22"/>
          <w:szCs w:val="22"/>
        </w:rPr>
        <w:t xml:space="preserve">Click the suggestion button (e.g. ← 10.0.1.6) to accept it, or type a custom address</w:t>
      </w:r>
    </w:p>
    <w:p>
      <w:pPr>
        <w:pStyle w:val="ListParagraph"/>
        <w:numPr>
          <w:ilvl w:val="0"/>
          <w:numId w:val="2"/>
        </w:numPr>
        <w:spacing w:after="80"/>
      </w:pPr>
      <w:r>
        <w:rPr>
          <w:rFonts w:ascii="Arial" w:cs="Arial" w:eastAsia="Arial" w:hAnsi="Arial"/>
          <w:color w:val="1E293B"/>
          <w:sz w:val="22"/>
          <w:szCs w:val="22"/>
        </w:rPr>
        <w:t xml:space="preserve">Non-DC VMs can be set to Dynamic (DHCP) — in this mode the IP field is disabled and no static validation is applied</w:t>
      </w:r>
    </w:p>
    <w:p>
      <w:pPr>
        <w:pStyle w:val="ListParagraph"/>
        <w:numPr>
          <w:ilvl w:val="0"/>
          <w:numId w:val="2"/>
        </w:numPr>
        <w:spacing w:after="80"/>
      </w:pPr>
      <w:r>
        <w:rPr>
          <w:rFonts w:ascii="Arial" w:cs="Arial" w:eastAsia="Arial" w:hAnsi="Arial"/>
          <w:color w:val="1E293B"/>
          <w:sz w:val="22"/>
          <w:szCs w:val="22"/>
        </w:rPr>
        <w:t xml:space="preserve">Domain Controllers are always Static; the toggle is locked with a note indicating this requirement</w:t>
      </w:r>
    </w:p>
    <w:p/>
    <w:p>
      <w:pPr>
        <w:pStyle w:val="Heading2"/>
        <w:spacing w:after="120" w:before="240"/>
      </w:pPr>
      <w:r>
        <w:rPr>
          <w:rFonts w:ascii="Arial" w:cs="Arial" w:eastAsia="Arial" w:hAnsi="Arial"/>
          <w:b/>
          <w:bCs/>
          <w:color w:val="1E293B"/>
          <w:sz w:val="28"/>
          <w:szCs w:val="28"/>
        </w:rPr>
        <w:t xml:space="preserve">3.5 Saving and Loading Diagrams</w:t>
      </w:r>
    </w:p>
    <w:p>
      <w:pPr>
        <w:pStyle w:val="Heading3"/>
        <w:spacing w:after="80" w:before="180"/>
      </w:pPr>
      <w:r>
        <w:rPr>
          <w:rFonts w:ascii="Arial" w:cs="Arial" w:eastAsia="Arial" w:hAnsi="Arial"/>
          <w:b/>
          <w:bCs/>
          <w:color w:val="64748B"/>
          <w:sz w:val="24"/>
          <w:szCs w:val="24"/>
        </w:rPr>
        <w:t xml:space="preserve">Save Diagram</w:t>
      </w:r>
    </w:p>
    <w:p>
      <w:pPr>
        <w:spacing w:after="120"/>
      </w:pPr>
      <w:r>
        <w:rPr>
          <w:rFonts w:ascii="Arial" w:cs="Arial" w:eastAsia="Arial" w:hAnsi="Arial"/>
          <w:color w:val="1E293B"/>
          <w:sz w:val="22"/>
          <w:szCs w:val="22"/>
        </w:rPr>
        <w:t xml:space="preserve">Click Save Diagram in the toolbar to download a lab-design.json file. This file contains the complete node and edge graph including all positions, sizes, and property values.</w:t>
      </w:r>
    </w:p>
    <w:p/>
    <w:p>
      <w:pPr>
        <w:pStyle w:val="Heading3"/>
        <w:spacing w:after="80" w:before="180"/>
      </w:pPr>
      <w:r>
        <w:rPr>
          <w:rFonts w:ascii="Arial" w:cs="Arial" w:eastAsia="Arial" w:hAnsi="Arial"/>
          <w:b/>
          <w:bCs/>
          <w:color w:val="64748B"/>
          <w:sz w:val="24"/>
          <w:szCs w:val="24"/>
        </w:rPr>
        <w:t xml:space="preserve">Load Diagram</w:t>
      </w:r>
    </w:p>
    <w:p>
      <w:pPr>
        <w:spacing w:after="120"/>
      </w:pPr>
      <w:r>
        <w:rPr>
          <w:rFonts w:ascii="Arial" w:cs="Arial" w:eastAsia="Arial" w:hAnsi="Arial"/>
          <w:color w:val="1E293B"/>
          <w:sz w:val="22"/>
          <w:szCs w:val="22"/>
        </w:rPr>
        <w:t xml:space="preserve">Click Load Diagram, select a previously saved .json file, and the canvas is restored to the saved state. The file format is:</w:t>
      </w:r>
    </w:p>
    <w:p>
      <w:pPr>
        <w:pBdr>
          <w:top w:val="single" w:color="CBD5E1" w:sz="1"/>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"version": 1,</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"nodes": [ /* ReactFlow node objects */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"edges": [ /* ReactFlow edge objects */ ]</w:t>
      </w:r>
    </w:p>
    <w:p>
      <w:pPr>
        <w:pBdr>
          <w:bottom w:val="single" w:color="CBD5E1" w:sz="1"/>
          <w:left w:val="single" w:color="4F46E5" w:sz="12"/>
          <w:right w:val="single" w:color="CBD5E1" w:sz="1"/>
        </w:pBdr>
        <w:shd w:fill="F8FAFC" w:val="clear"/>
        <w:spacing w:after="160"/>
      </w:pPr>
      <w:r>
        <w:rPr>
          <w:rFonts w:ascii="Courier New" w:cs="Courier New" w:eastAsia="Courier New" w:hAnsi="Courier New"/>
          <w:color w:val="334155"/>
          <w:sz w:val="18"/>
          <w:szCs w:val="18"/>
        </w:rPr>
        <w:t xml:space="preserve">}</w:t>
      </w:r>
    </w:p>
    <w:p>
      <w:pPr>
        <w:pBdr>
          <w:top w:val="single" w:color="3B82F6" w:sz="4"/>
          <w:bottom w:val="single" w:color="3B82F6" w:sz="4"/>
          <w:left w:val="single" w:color="3B82F6" w:sz="16"/>
          <w:right w:val="single" w:color="3B82F6" w:sz="4"/>
        </w:pBdr>
        <w:shd w:fill="DBEAFE" w:val="clear"/>
        <w:spacing w:after="160" w:before="120"/>
      </w:pPr>
      <w:r>
        <w:rPr>
          <w:rFonts w:ascii="Arial" w:cs="Arial" w:eastAsia="Arial" w:hAnsi="Arial"/>
          <w:color w:val="1E293B"/>
          <w:sz w:val="20"/>
          <w:szCs w:val="20"/>
        </w:rPr>
        <w:t xml:space="preserve">Tip: Commit lab-design.json files to source control to version-track your lab topology alongside your Bicep templates.</w:t>
      </w:r>
    </w:p>
    <w:p/>
    <w:p>
      <w:pPr>
        <w:pStyle w:val="Heading2"/>
        <w:spacing w:after="120" w:before="240"/>
      </w:pPr>
      <w:r>
        <w:rPr>
          <w:rFonts w:ascii="Arial" w:cs="Arial" w:eastAsia="Arial" w:hAnsi="Arial"/>
          <w:b/>
          <w:bCs/>
          <w:color w:val="1E293B"/>
          <w:sz w:val="28"/>
          <w:szCs w:val="28"/>
        </w:rPr>
        <w:t xml:space="preserve">3.6 Network Validation</w:t>
      </w:r>
    </w:p>
    <w:p>
      <w:pPr>
        <w:spacing w:after="120"/>
      </w:pPr>
      <w:r>
        <w:rPr>
          <w:rFonts w:ascii="Arial" w:cs="Arial" w:eastAsia="Arial" w:hAnsi="Arial"/>
          <w:color w:val="1E293B"/>
          <w:sz w:val="22"/>
          <w:szCs w:val="22"/>
        </w:rPr>
        <w:t xml:space="preserve">Click Validate Network in the toolbar to run the built-in validator. It runs two passes:</w:t>
      </w:r>
    </w:p>
    <w:p>
      <w:pPr>
        <w:pStyle w:val="ListParagraph"/>
        <w:numPr>
          <w:ilvl w:val="0"/>
          <w:numId w:val="2"/>
        </w:numPr>
        <w:spacing w:after="80"/>
      </w:pPr>
      <w:r>
        <w:rPr>
          <w:rFonts w:ascii="Arial" w:cs="Arial" w:eastAsia="Arial" w:hAnsi="Arial"/>
          <w:color w:val="1E293B"/>
          <w:sz w:val="22"/>
          <w:szCs w:val="22"/>
        </w:rPr>
        <w:t xml:space="preserve">Network topology checks — CIDR correctness, subnet containment, IP format, duplicates, Azure-reserved addresses</w:t>
      </w:r>
    </w:p>
    <w:p>
      <w:pPr>
        <w:pStyle w:val="ListParagraph"/>
        <w:numPr>
          <w:ilvl w:val="0"/>
          <w:numId w:val="2"/>
        </w:numPr>
        <w:spacing w:after="80"/>
      </w:pPr>
      <w:r>
        <w:rPr>
          <w:rFonts w:ascii="Arial" w:cs="Arial" w:eastAsia="Arial" w:hAnsi="Arial"/>
          <w:color w:val="1E293B"/>
          <w:sz w:val="22"/>
          <w:szCs w:val="22"/>
        </w:rPr>
        <w:t xml:space="preserve">Deployment readiness checks — VM naming rules, forbidden admin usernames, DC configuration requirements, member server domain settings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Severity</w:t>
            </w:r>
          </w:p>
        </w:tc>
        <w:tc>
          <w:tcPr>
            <w:tcW w:type="dxa" w:w="396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Issue</w:t>
            </w:r>
          </w:p>
        </w:tc>
        <w:tc>
          <w:tcPr>
            <w:tcW w:type="dxa" w:w="396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Resolution</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Invalid CIDR on VNet or Subnet</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Fix the address space / prefix format (e.g. 10.0.0.0/16)</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Subnet outside VNet address space</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Ensure subnet prefix falls within VNet range</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Invalid IP address format</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Use standard IPv4 notation (x.x.x.x)</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Duplicate IP across VMs</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Assign a unique IP to each VM</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IP outside connected subnet</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Choose an IP within the subnet CIDR range</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Azure-reserved IP used</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Azure reserves .0 .1 .2 .3 and .255; use .4 or higher</w:t>
            </w:r>
          </w:p>
        </w:tc>
      </w:tr>
      <w:tr>
        <w:tc>
          <w:tcPr>
            <w:tcW w:type="dxa" w:w="144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bCs/>
                <w:color w:val="F59E0B"/>
                <w:sz w:val="18"/>
                <w:szCs w:val="18"/>
              </w:rPr>
              <w:t xml:space="preserve">WARNING</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Static VM missing IP</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Assign an IP or switch to Dynamic allocation</w:t>
            </w:r>
          </w:p>
        </w:tc>
      </w:tr>
      <w:tr>
        <w:tc>
          <w:tcPr>
            <w:tcW w:type="dxa" w:w="144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bCs/>
                <w:color w:val="F59E0B"/>
                <w:sz w:val="18"/>
                <w:szCs w:val="18"/>
              </w:rPr>
              <w:t xml:space="preserve">WARNING</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VM not connected to subnet</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Draw an edge from VM to the target subnet</w:t>
            </w:r>
          </w:p>
        </w:tc>
      </w:tr>
      <w:tr>
        <w:tc>
          <w:tcPr>
            <w:tcW w:type="dxa" w:w="144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bCs/>
                <w:color w:val="F59E0B"/>
                <w:sz w:val="18"/>
                <w:szCs w:val="18"/>
              </w:rPr>
              <w:t xml:space="preserve">WARNING</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Subnet not connected to VNet</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Draw an edge from subnet to the target VNet</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VM name empty</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Enter a VM name in the Properties Panel</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Windows VM name &gt; 15 characters</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Azure enforces a 15-char limit for Windows computer names</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VM name contains invalid characters</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Use only alphanumeric characters and hyphens; no underscores or spaces</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VM name starts or ends with hyphen</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Azure rejects names that start or end with a hyphen</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Forbidden admin username</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Azure rejects reserved names: admin, administrator, root, guest, user, test, etc.</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DC has no domain name configured</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Set the Domain Name (e.g. lab.local) on the Domain Controller</w:t>
            </w:r>
          </w:p>
        </w:tc>
      </w:tr>
      <w:tr>
        <w:tc>
          <w:tcPr>
            <w:tcW w:type="dxa" w:w="144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EF4444"/>
                <w:sz w:val="18"/>
                <w:szCs w:val="18"/>
              </w:rPr>
              <w:t xml:space="preserve">ERROR</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DC has Dynamic IP allocation</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Domain Controllers must use Static IP so DNS can resolve a fixed address</w:t>
            </w:r>
          </w:p>
        </w:tc>
      </w:tr>
      <w:tr>
        <w:tc>
          <w:tcPr>
            <w:tcW w:type="dxa" w:w="144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bCs/>
                <w:color w:val="F59E0B"/>
                <w:sz w:val="18"/>
                <w:szCs w:val="18"/>
              </w:rPr>
              <w:t xml:space="preserve">WARNING</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Multiple Domain Controllers</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The generated template supports a single DC for promotion; additional DCs need a custom DSC configuration</w:t>
            </w:r>
          </w:p>
        </w:tc>
      </w:tr>
      <w:tr>
        <w:tc>
          <w:tcPr>
            <w:tcW w:type="dxa" w:w="144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bCs/>
                <w:color w:val="F59E0B"/>
                <w:sz w:val="18"/>
                <w:szCs w:val="18"/>
              </w:rPr>
              <w:t xml:space="preserve">WARNING</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Member Server missing domain to join</w:t>
            </w:r>
          </w:p>
        </w:tc>
        <w:tc>
          <w:tcPr>
            <w:tcW w:type="dxa" w:w="39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Set the Domain to Join field on the Member Server</w:t>
            </w:r>
          </w:p>
        </w:tc>
      </w:tr>
    </w:tbl>
    <w:p/>
    <w:p>
      <w:pPr>
        <w:spacing w:after="120"/>
      </w:pPr>
      <w:r>
        <w:rPr>
          <w:rFonts w:ascii="Arial" w:cs="Arial" w:eastAsia="Arial" w:hAnsi="Arial"/>
          <w:color w:val="1E293B"/>
          <w:sz w:val="22"/>
          <w:szCs w:val="22"/>
        </w:rPr>
        <w:t xml:space="preserve">Results are displayed in a modal with colour-coded severity badges. Fix all errors before exporting a Bicep template intended for production deployment.</w:t>
      </w:r>
    </w:p>
    <w:p>
      <w:pPr>
        <w:pBdr>
          <w:top w:val="single" w:color="3B82F6" w:sz="4"/>
          <w:bottom w:val="single" w:color="3B82F6" w:sz="4"/>
          <w:left w:val="single" w:color="3B82F6" w:sz="16"/>
          <w:right w:val="single" w:color="3B82F6" w:sz="4"/>
        </w:pBdr>
        <w:shd w:fill="DBEAFE" w:val="clear"/>
        <w:spacing w:after="160" w:before="120"/>
      </w:pPr>
      <w:r>
        <w:rPr>
          <w:rFonts w:ascii="Arial" w:cs="Arial" w:eastAsia="Arial" w:hAnsi="Arial"/>
          <w:color w:val="1E293B"/>
          <w:sz w:val="20"/>
          <w:szCs w:val="20"/>
        </w:rPr>
        <w:t xml:space="preserve">These same checks run automatically every time you export a Bicep template. Any issues are embedded as // [ERROR] / // [WARNING] comments at the top of the generated file so reviewers see them immediately.</w:t>
      </w:r>
    </w:p>
    <w:p/>
    <w:p>
      <w:pPr>
        <w:pStyle w:val="Heading2"/>
        <w:spacing w:after="120" w:before="240"/>
      </w:pPr>
      <w:r>
        <w:rPr>
          <w:rFonts w:ascii="Arial" w:cs="Arial" w:eastAsia="Arial" w:hAnsi="Arial"/>
          <w:b/>
          <w:bCs/>
          <w:color w:val="1E293B"/>
          <w:sz w:val="28"/>
          <w:szCs w:val="28"/>
        </w:rPr>
        <w:t xml:space="preserve">3.7 Exporting Bicep Templates</w:t>
      </w:r>
    </w:p>
    <w:p>
      <w:pPr>
        <w:spacing w:after="120"/>
      </w:pPr>
      <w:r>
        <w:rPr>
          <w:rFonts w:ascii="Arial" w:cs="Arial" w:eastAsia="Arial" w:hAnsi="Arial"/>
          <w:color w:val="1E293B"/>
          <w:sz w:val="22"/>
          <w:szCs w:val="22"/>
        </w:rPr>
        <w:t xml:space="preserve">Click Export Bicep to generate an Azure Bicep template from the current diagram. The modal provides:</w:t>
      </w:r>
    </w:p>
    <w:p>
      <w:pPr>
        <w:pStyle w:val="ListParagraph"/>
        <w:numPr>
          <w:ilvl w:val="0"/>
          <w:numId w:val="2"/>
        </w:numPr>
        <w:spacing w:after="80"/>
      </w:pPr>
      <w:r>
        <w:rPr>
          <w:rFonts w:ascii="Arial" w:cs="Arial" w:eastAsia="Arial" w:hAnsi="Arial"/>
          <w:color w:val="1E293B"/>
          <w:sz w:val="22"/>
          <w:szCs w:val="22"/>
        </w:rPr>
        <w:t xml:space="preserve">Syntax-highlighted preview of the generated template</w:t>
      </w:r>
    </w:p>
    <w:p>
      <w:pPr>
        <w:pStyle w:val="ListParagraph"/>
        <w:numPr>
          <w:ilvl w:val="0"/>
          <w:numId w:val="2"/>
        </w:numPr>
        <w:spacing w:after="80"/>
      </w:pPr>
      <w:r>
        <w:rPr>
          <w:rFonts w:ascii="Arial" w:cs="Arial" w:eastAsia="Arial" w:hAnsi="Arial"/>
          <w:color w:val="1E293B"/>
          <w:sz w:val="22"/>
          <w:szCs w:val="22"/>
        </w:rPr>
        <w:t xml:space="preserve">Copy to clipboard button</w:t>
      </w:r>
    </w:p>
    <w:p>
      <w:pPr>
        <w:pStyle w:val="ListParagraph"/>
        <w:numPr>
          <w:ilvl w:val="0"/>
          <w:numId w:val="2"/>
        </w:numPr>
        <w:spacing w:after="80"/>
      </w:pPr>
      <w:r>
        <w:rPr>
          <w:rFonts w:ascii="Arial" w:cs="Arial" w:eastAsia="Arial" w:hAnsi="Arial"/>
          <w:color w:val="1E293B"/>
          <w:sz w:val="22"/>
          <w:szCs w:val="22"/>
        </w:rPr>
        <w:t xml:space="preserve">Download as lab.bicep button</w:t>
      </w:r>
    </w:p>
    <w:p/>
    <w:p>
      <w:pPr>
        <w:spacing w:after="120"/>
      </w:pPr>
      <w:r>
        <w:rPr>
          <w:rFonts w:ascii="Arial" w:cs="Arial" w:eastAsia="Arial" w:hAnsi="Arial"/>
          <w:color w:val="1E293B"/>
          <w:sz w:val="22"/>
          <w:szCs w:val="22"/>
        </w:rPr>
        <w:t xml:space="preserve">The generator runs the full validation suite before rendering the template. The output file contains:</w:t>
      </w:r>
    </w:p>
    <w:p>
      <w:pPr>
        <w:pStyle w:val="ListParagraph"/>
        <w:numPr>
          <w:ilvl w:val="0"/>
          <w:numId w:val="2"/>
        </w:numPr>
        <w:spacing w:after="80"/>
      </w:pPr>
      <w:r>
        <w:rPr>
          <w:rFonts w:ascii="Arial" w:cs="Arial" w:eastAsia="Arial" w:hAnsi="Arial"/>
          <w:color w:val="1E293B"/>
          <w:sz w:val="22"/>
          <w:szCs w:val="22"/>
        </w:rPr>
        <w:t xml:space="preserve">A validation summary header block listing all detected issues as comments</w:t>
      </w:r>
    </w:p>
    <w:p>
      <w:pPr>
        <w:pStyle w:val="ListParagraph"/>
        <w:numPr>
          <w:ilvl w:val="0"/>
          <w:numId w:val="2"/>
        </w:numPr>
        <w:spacing w:after="80"/>
      </w:pPr>
      <w:r>
        <w:rPr>
          <w:rFonts w:ascii="Arial" w:cs="Arial" w:eastAsia="Arial" w:hAnsi="Arial"/>
          <w:color w:val="1E293B"/>
          <w:sz w:val="22"/>
          <w:szCs w:val="22"/>
        </w:rPr>
        <w:t xml:space="preserve">Parameter declarations with @minLength, @maxLength, and @secure decorators that ARM enforces at deployment time</w:t>
      </w:r>
    </w:p>
    <w:p>
      <w:pPr>
        <w:pStyle w:val="ListParagraph"/>
        <w:numPr>
          <w:ilvl w:val="0"/>
          <w:numId w:val="2"/>
        </w:numPr>
        <w:spacing w:after="80"/>
      </w:pPr>
      <w:r>
        <w:rPr>
          <w:rFonts w:ascii="Arial" w:cs="Arial" w:eastAsia="Arial" w:hAnsi="Arial"/>
          <w:color w:val="1E293B"/>
          <w:sz w:val="22"/>
          <w:szCs w:val="22"/>
        </w:rPr>
        <w:t xml:space="preserve">// [ERROR] and // [WARNING] annotations directly above any resource that has issues, so problems are visible when reviewing the file in an IDE</w:t>
      </w:r>
    </w:p>
    <w:p>
      <w:pPr>
        <w:pStyle w:val="ListParagraph"/>
        <w:numPr>
          <w:ilvl w:val="0"/>
          <w:numId w:val="2"/>
        </w:numPr>
        <w:spacing w:after="80"/>
      </w:pPr>
      <w:r>
        <w:rPr>
          <w:rFonts w:ascii="Arial" w:cs="Arial" w:eastAsia="Arial" w:hAnsi="Arial"/>
          <w:color w:val="1E293B"/>
          <w:sz w:val="22"/>
          <w:szCs w:val="22"/>
        </w:rPr>
        <w:t xml:space="preserve">Correct subnet index references when a VNet has multiple subnets</w:t>
      </w:r>
    </w:p>
    <w:p>
      <w:pPr>
        <w:pStyle w:val="ListParagraph"/>
        <w:numPr>
          <w:ilvl w:val="0"/>
          <w:numId w:val="2"/>
        </w:numPr>
        <w:spacing w:after="80"/>
      </w:pPr>
      <w:r>
        <w:rPr>
          <w:rFonts w:ascii="Arial" w:cs="Arial" w:eastAsia="Arial" w:hAnsi="Arial"/>
          <w:color w:val="1E293B"/>
          <w:sz w:val="22"/>
          <w:szCs w:val="22"/>
        </w:rPr>
        <w:t xml:space="preserve">Static IP configuration reflecting the exact IP set in the Properties Panel</w:t>
      </w:r>
    </w:p>
    <w:p/>
    <w:p>
      <w:pPr>
        <w:pBdr>
          <w:top w:val="single" w:color="CBD5E1" w:sz="1"/>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AZDesign — Generated Bicep Template</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Generated: 2025-01-15T10:30:00.000Z</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VALIDATION: 1 error(s), 0 warning(s) — review before deploying</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[ERROR] VM "DC-123" name "MemberServer456": exceeds Azure Windows limit of 15 characters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targetScope = 'resourceGroup'</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@minLength(1)</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@maxLength(20)</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@description('Admin username. Forbidden values: admin, administrator, root, guest...')</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param adminUsername string = 'labadmin'</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@secure()</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@minLength(12)</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@description('Admin password. Must satisfy Azure complexity requirements.')</w:t>
      </w:r>
    </w:p>
    <w:p>
      <w:pPr>
        <w:pBdr>
          <w:bottom w:val="single" w:color="CBD5E1" w:sz="1"/>
          <w:left w:val="single" w:color="4F46E5" w:sz="12"/>
          <w:right w:val="single" w:color="CBD5E1" w:sz="1"/>
        </w:pBdr>
        <w:shd w:fill="F8FAFC" w:val="clear"/>
        <w:spacing w:after="160"/>
      </w:pPr>
      <w:r>
        <w:rPr>
          <w:rFonts w:ascii="Courier New" w:cs="Courier New" w:eastAsia="Courier New" w:hAnsi="Courier New"/>
          <w:color w:val="334155"/>
          <w:sz w:val="18"/>
          <w:szCs w:val="18"/>
        </w:rPr>
        <w:t xml:space="preserve">param adminPassword string</w:t>
      </w:r>
    </w:p>
    <w:p/>
    <w:p>
      <w:pPr>
        <w:pStyle w:val="Heading2"/>
        <w:spacing w:after="120" w:before="240"/>
      </w:pPr>
      <w:r>
        <w:rPr>
          <w:rFonts w:ascii="Arial" w:cs="Arial" w:eastAsia="Arial" w:hAnsi="Arial"/>
          <w:b/>
          <w:bCs/>
          <w:color w:val="1E293B"/>
          <w:sz w:val="28"/>
          <w:szCs w:val="28"/>
        </w:rPr>
        <w:t xml:space="preserve">3.8 Deploying to Azure</w:t>
      </w:r>
    </w:p>
    <w:p>
      <w:pPr>
        <w:spacing w:after="120"/>
      </w:pPr>
      <w:r>
        <w:rPr>
          <w:rFonts w:ascii="Arial" w:cs="Arial" w:eastAsia="Arial" w:hAnsi="Arial"/>
          <w:color w:val="1E293B"/>
          <w:sz w:val="22"/>
          <w:szCs w:val="22"/>
        </w:rPr>
        <w:t xml:space="preserve">Click Deploy to Azure to open the deployment wizard:</w:t>
      </w:r>
    </w:p>
    <w:p>
      <w:pPr>
        <w:pStyle w:val="ListParagraph"/>
        <w:numPr>
          <w:ilvl w:val="0"/>
          <w:numId w:val="3"/>
        </w:numPr>
        <w:spacing w:after="80"/>
      </w:pPr>
      <w:r>
        <w:rPr>
          <w:rFonts w:ascii="Arial" w:cs="Arial" w:eastAsia="Arial" w:hAnsi="Arial"/>
          <w:color w:val="1E293B"/>
          <w:sz w:val="22"/>
          <w:szCs w:val="22"/>
        </w:rPr>
        <w:t xml:space="preserve">Enter a Resource Group name and select an Azure region</w:t>
      </w:r>
    </w:p>
    <w:p>
      <w:pPr>
        <w:pStyle w:val="ListParagraph"/>
        <w:numPr>
          <w:ilvl w:val="0"/>
          <w:numId w:val="3"/>
        </w:numPr>
        <w:spacing w:after="80"/>
      </w:pPr>
      <w:r>
        <w:rPr>
          <w:rFonts w:ascii="Arial" w:cs="Arial" w:eastAsia="Arial" w:hAnsi="Arial"/>
          <w:color w:val="1E293B"/>
          <w:sz w:val="22"/>
          <w:szCs w:val="22"/>
        </w:rPr>
        <w:t xml:space="preserve">Download the generated lab.bicep file</w:t>
      </w:r>
    </w:p>
    <w:p>
      <w:pPr>
        <w:pStyle w:val="ListParagraph"/>
        <w:numPr>
          <w:ilvl w:val="0"/>
          <w:numId w:val="3"/>
        </w:numPr>
        <w:spacing w:after="80"/>
      </w:pPr>
      <w:r>
        <w:rPr>
          <w:rFonts w:ascii="Arial" w:cs="Arial" w:eastAsia="Arial" w:hAnsi="Arial"/>
          <w:color w:val="1E293B"/>
          <w:sz w:val="22"/>
          <w:szCs w:val="22"/>
        </w:rPr>
        <w:t xml:space="preserve">Copy the pre-built Azure CLI commands</w:t>
      </w:r>
    </w:p>
    <w:p>
      <w:pPr>
        <w:pStyle w:val="ListParagraph"/>
        <w:numPr>
          <w:ilvl w:val="0"/>
          <w:numId w:val="3"/>
        </w:numPr>
        <w:spacing w:after="80"/>
      </w:pPr>
      <w:r>
        <w:rPr>
          <w:rFonts w:ascii="Arial" w:cs="Arial" w:eastAsia="Arial" w:hAnsi="Arial"/>
          <w:color w:val="1E293B"/>
          <w:sz w:val="22"/>
          <w:szCs w:val="22"/>
        </w:rPr>
        <w:t xml:space="preserve">Open Azure Cloud Shell (link provided) and run the commands</w:t>
      </w:r>
    </w:p>
    <w:p/>
    <w:p>
      <w:pPr>
        <w:pBdr>
          <w:top w:val="single" w:color="CBD5E1" w:sz="1"/>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1. Login (skip if already logged in)</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az login</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2. Create resource group</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az group create --name &lt;resource-group&gt; --location &lt;location&gt;</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3. Deploy the Bicep template</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az deployment group create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--resource-group &lt;resource-group&gt;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--template-file lab.bicep \</w:t>
      </w:r>
    </w:p>
    <w:p>
      <w:pPr>
        <w:pBdr>
          <w:bottom w:val="single" w:color="CBD5E1" w:sz="1"/>
          <w:left w:val="single" w:color="4F46E5" w:sz="12"/>
          <w:right w:val="single" w:color="CBD5E1" w:sz="1"/>
        </w:pBdr>
        <w:shd w:fill="F8FAFC" w:val="clear"/>
        <w:spacing w:after="160"/>
      </w:pPr>
      <w:r>
        <w:rPr>
          <w:rFonts w:ascii="Courier New" w:cs="Courier New" w:eastAsia="Courier New" w:hAnsi="Courier New"/>
          <w:color w:val="334155"/>
          <w:sz w:val="18"/>
          <w:szCs w:val="18"/>
        </w:rPr>
        <w:t xml:space="preserve">  --verbose</w:t>
      </w:r>
    </w:p>
    <w:p/>
    <w:p>
      <w:pPr>
        <w:pStyle w:val="Heading1"/>
        <w:pageBreakBefore/>
        <w:spacing w:after="200" w:before="0"/>
      </w:pPr>
      <w:r>
        <w:rPr>
          <w:rFonts w:ascii="Arial" w:cs="Arial" w:eastAsia="Arial" w:hAnsi="Arial"/>
          <w:b/>
          <w:bCs/>
          <w:color w:val="4F46E5"/>
          <w:sz w:val="36"/>
          <w:szCs w:val="36"/>
        </w:rPr>
        <w:t xml:space="preserve">4. Architecture</w:t>
      </w:r>
    </w:p>
    <w:p>
      <w:pPr>
        <w:pStyle w:val="Heading2"/>
        <w:spacing w:after="120" w:before="240"/>
      </w:pPr>
      <w:r>
        <w:rPr>
          <w:rFonts w:ascii="Arial" w:cs="Arial" w:eastAsia="Arial" w:hAnsi="Arial"/>
          <w:b/>
          <w:bCs/>
          <w:color w:val="1E293B"/>
          <w:sz w:val="28"/>
          <w:szCs w:val="28"/>
        </w:rPr>
        <w:t xml:space="preserve">4.1 Technology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Package</w:t>
            </w:r>
          </w:p>
        </w:tc>
        <w:tc>
          <w:tcPr>
            <w:tcW w:type="dxa" w:w="216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Purpose</w:t>
            </w:r>
          </w:p>
        </w:tc>
        <w:tc>
          <w:tcPr>
            <w:tcW w:type="dxa" w:w="504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Usage in AZDesign</w:t>
            </w:r>
          </w:p>
        </w:tc>
      </w:tr>
      <w:tr>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React 18</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UI framework</w:t>
            </w:r>
          </w:p>
        </w:tc>
        <w:tc>
          <w:tcPr>
            <w:tcW w:type="dxa" w:w="504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Component lifecycle, hooks, rendering</w:t>
            </w:r>
          </w:p>
        </w:tc>
      </w:tr>
      <w:tr>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TypeScript 5.7</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Type safety</w:t>
            </w:r>
          </w:p>
        </w:tc>
        <w:tc>
          <w:tcPr>
            <w:tcW w:type="dxa" w:w="504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Strict typing across all components and state</w:t>
            </w:r>
          </w:p>
        </w:tc>
      </w:tr>
      <w:tr>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Vite 6</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Build tool</w:t>
            </w:r>
          </w:p>
        </w:tc>
        <w:tc>
          <w:tcPr>
            <w:tcW w:type="dxa" w:w="504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Dev server with HMR, production bundling</w:t>
            </w:r>
          </w:p>
        </w:tc>
      </w:tr>
      <w:tr>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@xyflow/react 12</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Diagram engine</w:t>
            </w:r>
          </w:p>
        </w:tc>
        <w:tc>
          <w:tcPr>
            <w:tcW w:type="dxa" w:w="504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Node/edge rendering, drag-and-drop, canvas</w:t>
            </w:r>
          </w:p>
        </w:tc>
      </w:tr>
      <w:tr>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Zustand 5</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State management</w:t>
            </w:r>
          </w:p>
        </w:tc>
        <w:tc>
          <w:tcPr>
            <w:tcW w:type="dxa" w:w="504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Single store for nodes, edges, selection</w:t>
            </w:r>
          </w:p>
        </w:tc>
      </w:tr>
      <w:tr>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Tailwind CSS 4</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Styling (dev)</w:t>
            </w:r>
          </w:p>
        </w:tc>
        <w:tc>
          <w:tcPr>
            <w:tcW w:type="dxa" w:w="504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Utility classes; most styles are inline for portability</w:t>
            </w:r>
          </w:p>
        </w:tc>
      </w:tr>
      <w:tr>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1E293B"/>
                <w:sz w:val="20"/>
                <w:szCs w:val="20"/>
              </w:rPr>
              <w:t xml:space="preserve">lucide-react</w:t>
            </w:r>
          </w:p>
        </w:tc>
        <w:tc>
          <w:tcPr>
            <w:tcW w:type="dxa" w:w="2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Icons</w:t>
            </w:r>
          </w:p>
        </w:tc>
        <w:tc>
          <w:tcPr>
            <w:tcW w:type="dxa" w:w="504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Consistent icon set throughout the UI</w:t>
            </w:r>
          </w:p>
        </w:tc>
      </w:tr>
    </w:tbl>
    <w:p/>
    <w:p>
      <w:pPr>
        <w:pStyle w:val="Heading2"/>
        <w:spacing w:after="120" w:before="240"/>
      </w:pPr>
      <w:r>
        <w:rPr>
          <w:rFonts w:ascii="Arial" w:cs="Arial" w:eastAsia="Arial" w:hAnsi="Arial"/>
          <w:b/>
          <w:bCs/>
          <w:color w:val="1E293B"/>
          <w:sz w:val="28"/>
          <w:szCs w:val="28"/>
        </w:rPr>
        <w:t xml:space="preserve">4.2 Project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Path</w:t>
            </w:r>
          </w:p>
        </w:tc>
        <w:tc>
          <w:tcPr>
            <w:tcW w:type="dxa" w:w="6120"/>
            <w:tcBorders>
              <w:top w:val="single" w:color="CBD5E1" w:sz="1"/>
              <w:left w:val="single" w:color="CBD5E1" w:sz="1"/>
              <w:bottom w:val="single" w:color="CBD5E1" w:sz="1"/>
              <w:right w:val="single" w:color="CBD5E1" w:sz="1"/>
            </w:tcBorders>
            <w:shd w:fill="C7D2FE" w:val="clear"/>
            <w:tcMar>
              <w:top w:type="dxa" w:w="80"/>
              <w:left w:type="dxa" w:w="140"/>
              <w:bottom w:type="dxa" w:w="80"/>
              <w:right w:type="dxa" w:w="140"/>
            </w:tcMar>
            <w:vAlign w:val="center"/>
          </w:tcPr>
          <w:p>
            <w:r>
              <w:rPr>
                <w:rFonts w:ascii="Arial" w:cs="Arial" w:eastAsia="Arial" w:hAnsi="Arial"/>
                <w:b/>
                <w:bCs/>
                <w:color w:val="1E293B"/>
                <w:sz w:val="20"/>
                <w:szCs w:val="20"/>
              </w:rPr>
              <w:t xml:space="preserve">Description</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src/App.tsx</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Root component; composes Toolbar, Palette, Canvas, Properties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src/store/useLabStore.ts</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Zustand store; all nodes, edges, and actions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src/types/nodes.ts</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TypeScript interfaces for all node data types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src/components/Toolbar/</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Top bar with all action buttons and modals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src/components/Palette/</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Left panel; draggable component definitions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src/components/Canvas/</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ReactFlow canvas; drag-drop, edge validation</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src/components/Properties/</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Right panel; per-node configuration forms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src/components/nodes/</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Custom node renderers (VMNode, VNetNode, SubnetNode, NSGNode)</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src/components/edges/</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Custom deletable edge renderer</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src/engine/bicepGenerator.ts</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Converts store state to Azure Bicep template text</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7C3AED"/>
                <w:sz w:val="18"/>
                <w:szCs w:val="18"/>
                <w:shd w:fill="EDE9FE" w:val="clear"/>
              </w:rPr>
              <w:t xml:space="preserve">src/engine/networkValidator.ts</w:t>
            </w:r>
          </w:p>
        </w:tc>
        <w:tc>
          <w:tcPr>
            <w:tcW w:type="dxa" w:w="61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val="false"/>
                <w:bCs w:val="false"/>
                <w:color w:val="1E293B"/>
                <w:sz w:val="20"/>
                <w:szCs w:val="20"/>
              </w:rPr>
              <w:t xml:space="preserve">Network validation rules and CIDR/IP utilities</w:t>
            </w:r>
          </w:p>
        </w:tc>
      </w:tr>
    </w:tbl>
    <w:p/>
    <w:p>
      <w:pPr>
        <w:pStyle w:val="Heading2"/>
        <w:spacing w:after="120" w:before="240"/>
      </w:pPr>
      <w:r>
        <w:rPr>
          <w:rFonts w:ascii="Arial" w:cs="Arial" w:eastAsia="Arial" w:hAnsi="Arial"/>
          <w:b/>
          <w:bCs/>
          <w:color w:val="1E293B"/>
          <w:sz w:val="28"/>
          <w:szCs w:val="28"/>
        </w:rPr>
        <w:t xml:space="preserve">4.3 State Management</w:t>
      </w:r>
    </w:p>
    <w:p>
      <w:pPr>
        <w:spacing w:after="120"/>
      </w:pPr>
      <w:r>
        <w:rPr>
          <w:rFonts w:ascii="Arial" w:cs="Arial" w:eastAsia="Arial" w:hAnsi="Arial"/>
          <w:color w:val="1E293B"/>
          <w:sz w:val="22"/>
          <w:szCs w:val="22"/>
        </w:rPr>
        <w:t xml:space="preserve">All application state lives in a single Zustand store (useLabStore). The store exposes:</w:t>
      </w:r>
    </w:p>
    <w:p>
      <w:pPr>
        <w:pStyle w:val="ListParagraph"/>
        <w:numPr>
          <w:ilvl w:val="0"/>
          <w:numId w:val="2"/>
        </w:numPr>
        <w:spacing w:after="80"/>
      </w:pPr>
      <w:r>
        <w:rPr>
          <w:rFonts w:ascii="Arial" w:cs="Arial" w:eastAsia="Arial" w:hAnsi="Arial"/>
          <w:color w:val="1E293B"/>
          <w:sz w:val="22"/>
          <w:szCs w:val="22"/>
        </w:rPr>
        <w:t xml:space="preserve">nodes — ReactFlow Node array with typed data payloads</w:t>
      </w:r>
    </w:p>
    <w:p>
      <w:pPr>
        <w:pStyle w:val="ListParagraph"/>
        <w:numPr>
          <w:ilvl w:val="0"/>
          <w:numId w:val="2"/>
        </w:numPr>
        <w:spacing w:after="80"/>
      </w:pPr>
      <w:r>
        <w:rPr>
          <w:rFonts w:ascii="Arial" w:cs="Arial" w:eastAsia="Arial" w:hAnsi="Arial"/>
          <w:color w:val="1E293B"/>
          <w:sz w:val="22"/>
          <w:szCs w:val="22"/>
        </w:rPr>
        <w:t xml:space="preserve">edges — ReactFlow Edge array</w:t>
      </w:r>
    </w:p>
    <w:p>
      <w:pPr>
        <w:pStyle w:val="ListParagraph"/>
        <w:numPr>
          <w:ilvl w:val="0"/>
          <w:numId w:val="2"/>
        </w:numPr>
        <w:spacing w:after="80"/>
      </w:pPr>
      <w:r>
        <w:rPr>
          <w:rFonts w:ascii="Arial" w:cs="Arial" w:eastAsia="Arial" w:hAnsi="Arial"/>
          <w:color w:val="1E293B"/>
          <w:sz w:val="22"/>
          <w:szCs w:val="22"/>
        </w:rPr>
        <w:t xml:space="preserve">selectedNodeId — drives the Properties Panel</w:t>
      </w:r>
    </w:p>
    <w:p>
      <w:pPr>
        <w:pStyle w:val="ListParagraph"/>
        <w:numPr>
          <w:ilvl w:val="0"/>
          <w:numId w:val="2"/>
        </w:numPr>
        <w:spacing w:after="80"/>
      </w:pPr>
      <w:r>
        <w:rPr>
          <w:rFonts w:ascii="Arial" w:cs="Arial" w:eastAsia="Arial" w:hAnsi="Arial"/>
          <w:color w:val="1E293B"/>
          <w:sz w:val="22"/>
          <w:szCs w:val="22"/>
        </w:rPr>
        <w:t xml:space="preserve">onNodesChange / onEdgesChange / onConnect — ReactFlow change handlers</w:t>
      </w:r>
    </w:p>
    <w:p>
      <w:pPr>
        <w:pStyle w:val="ListParagraph"/>
        <w:numPr>
          <w:ilvl w:val="0"/>
          <w:numId w:val="2"/>
        </w:numPr>
        <w:spacing w:after="80"/>
      </w:pPr>
      <w:r>
        <w:rPr>
          <w:rFonts w:ascii="Arial" w:cs="Arial" w:eastAsia="Arial" w:hAnsi="Arial"/>
          <w:color w:val="1E293B"/>
          <w:sz w:val="22"/>
          <w:szCs w:val="22"/>
        </w:rPr>
        <w:t xml:space="preserve">addNode, updateNodeData, clearLab, importLab — action creators</w:t>
      </w:r>
    </w:p>
    <w:p/>
    <w:p>
      <w:pPr>
        <w:spacing w:after="120"/>
      </w:pPr>
      <w:r>
        <w:rPr>
          <w:rFonts w:ascii="Arial" w:cs="Arial" w:eastAsia="Arial" w:hAnsi="Arial"/>
          <w:color w:val="1E293B"/>
          <w:sz w:val="22"/>
          <w:szCs w:val="22"/>
        </w:rPr>
        <w:t xml:space="preserve">Components read from the store via the useLabStore hook and dispatch updates through the exposed action functions. No prop drilling is used.</w:t>
      </w:r>
    </w:p>
    <w:p/>
    <w:p>
      <w:pPr>
        <w:pStyle w:val="Heading2"/>
        <w:spacing w:after="120" w:before="240"/>
      </w:pPr>
      <w:r>
        <w:rPr>
          <w:rFonts w:ascii="Arial" w:cs="Arial" w:eastAsia="Arial" w:hAnsi="Arial"/>
          <w:b/>
          <w:bCs/>
          <w:color w:val="1E293B"/>
          <w:sz w:val="28"/>
          <w:szCs w:val="28"/>
        </w:rPr>
        <w:t xml:space="preserve">4.4 Data Flow</w:t>
      </w:r>
    </w:p>
    <w:p>
      <w:pPr>
        <w:pBdr>
          <w:top w:val="single" w:color="CBD5E1" w:sz="1"/>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User interaction (drag/drop, edge draw, property edit)</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ReactFlow event handlers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Zustand store actions (addNode, updateNodeData, onConnect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Store state updated (nodes[], edges[])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React re-renders affected components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Canvas, Properties Panel, Toolbar stats reflect new state</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Export path:</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nodes[] + edges[]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validateNetwork()          (network topology checks)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validateDeploymentReadiness() (naming / config checks)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bicepGenerator.ts          (embed issues + render resources)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Bicep string with validation header -&gt; download</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UI validation path (Validate Network button):</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nodes[] + edges[]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-&gt; validateNetwork() + validateDeploymentReadiness()</w:t>
      </w:r>
    </w:p>
    <w:p>
      <w:pPr>
        <w:pBdr>
          <w:bottom w:val="single" w:color="CBD5E1" w:sz="1"/>
          <w:left w:val="single" w:color="4F46E5" w:sz="12"/>
          <w:right w:val="single" w:color="CBD5E1" w:sz="1"/>
        </w:pBdr>
        <w:shd w:fill="F8FAFC" w:val="clear"/>
        <w:spacing w:after="160"/>
      </w:pPr>
      <w:r>
        <w:rPr>
          <w:rFonts w:ascii="Courier New" w:cs="Courier New" w:eastAsia="Courier New" w:hAnsi="Courier New"/>
          <w:color w:val="334155"/>
          <w:sz w:val="18"/>
          <w:szCs w:val="18"/>
        </w:rPr>
        <w:t xml:space="preserve">    -&gt; ValidationResult -&gt; NetworkValidationModal</w:t>
      </w:r>
    </w:p>
    <w:p/>
    <w:p>
      <w:pPr>
        <w:pStyle w:val="Heading1"/>
        <w:pageBreakBefore/>
        <w:spacing w:after="200" w:before="0"/>
      </w:pPr>
      <w:r>
        <w:rPr>
          <w:rFonts w:ascii="Arial" w:cs="Arial" w:eastAsia="Arial" w:hAnsi="Arial"/>
          <w:b/>
          <w:bCs/>
          <w:color w:val="4F46E5"/>
          <w:sz w:val="36"/>
          <w:szCs w:val="36"/>
        </w:rPr>
        <w:t xml:space="preserve">5. Developer Guide</w:t>
      </w:r>
    </w:p>
    <w:p>
      <w:pPr>
        <w:pStyle w:val="Heading2"/>
        <w:spacing w:after="120" w:before="240"/>
      </w:pPr>
      <w:r>
        <w:rPr>
          <w:rFonts w:ascii="Arial" w:cs="Arial" w:eastAsia="Arial" w:hAnsi="Arial"/>
          <w:b/>
          <w:bCs/>
          <w:color w:val="1E293B"/>
          <w:sz w:val="28"/>
          <w:szCs w:val="28"/>
        </w:rPr>
        <w:t xml:space="preserve">5.1 Adding a New Node Type</w:t>
      </w:r>
    </w:p>
    <w:p>
      <w:pPr>
        <w:pStyle w:val="ListParagraph"/>
        <w:numPr>
          <w:ilvl w:val="0"/>
          <w:numId w:val="3"/>
        </w:numPr>
        <w:spacing w:after="80"/>
      </w:pPr>
      <w:r>
        <w:rPr>
          <w:rFonts w:ascii="Arial" w:cs="Arial" w:eastAsia="Arial" w:hAnsi="Arial"/>
          <w:color w:val="1E293B"/>
          <w:sz w:val="22"/>
          <w:szCs w:val="22"/>
        </w:rPr>
        <w:t xml:space="preserve">Define the data interface in src/types/nodes.ts extending Record&lt;string, unknown&gt;</w:t>
      </w:r>
    </w:p>
    <w:p>
      <w:pPr>
        <w:pStyle w:val="ListParagraph"/>
        <w:numPr>
          <w:ilvl w:val="0"/>
          <w:numId w:val="3"/>
        </w:numPr>
        <w:spacing w:after="80"/>
      </w:pPr>
      <w:r>
        <w:rPr>
          <w:rFonts w:ascii="Arial" w:cs="Arial" w:eastAsia="Arial" w:hAnsi="Arial"/>
          <w:color w:val="1E293B"/>
          <w:sz w:val="22"/>
          <w:szCs w:val="22"/>
        </w:rPr>
        <w:t xml:space="preserve">Add a default data factory case in createDefaultNodeData()</w:t>
      </w:r>
    </w:p>
    <w:p>
      <w:pPr>
        <w:pStyle w:val="ListParagraph"/>
        <w:numPr>
          <w:ilvl w:val="0"/>
          <w:numId w:val="3"/>
        </w:numPr>
        <w:spacing w:after="80"/>
      </w:pPr>
      <w:r>
        <w:rPr>
          <w:rFonts w:ascii="Arial" w:cs="Arial" w:eastAsia="Arial" w:hAnsi="Arial"/>
          <w:color w:val="1E293B"/>
          <w:sz w:val="22"/>
          <w:szCs w:val="22"/>
        </w:rPr>
        <w:t xml:space="preserve">Create a renderer in src/components/nodes/YourNode.tsx</w:t>
      </w:r>
    </w:p>
    <w:p>
      <w:pPr>
        <w:pStyle w:val="ListParagraph"/>
        <w:numPr>
          <w:ilvl w:val="0"/>
          <w:numId w:val="3"/>
        </w:numPr>
        <w:spacing w:after="80"/>
      </w:pPr>
      <w:r>
        <w:rPr>
          <w:rFonts w:ascii="Arial" w:cs="Arial" w:eastAsia="Arial" w:hAnsi="Arial"/>
          <w:color w:val="1E293B"/>
          <w:sz w:val="22"/>
          <w:szCs w:val="22"/>
        </w:rPr>
        <w:t xml:space="preserve">Register it in nodeTypes inside src/components/Canvas/LabCanvas.tsx</w:t>
      </w:r>
    </w:p>
    <w:p>
      <w:pPr>
        <w:pStyle w:val="ListParagraph"/>
        <w:numPr>
          <w:ilvl w:val="0"/>
          <w:numId w:val="3"/>
        </w:numPr>
        <w:spacing w:after="80"/>
      </w:pPr>
      <w:r>
        <w:rPr>
          <w:rFonts w:ascii="Arial" w:cs="Arial" w:eastAsia="Arial" w:hAnsi="Arial"/>
          <w:color w:val="1E293B"/>
          <w:sz w:val="22"/>
          <w:szCs w:val="22"/>
        </w:rPr>
        <w:t xml:space="preserve">Add a palette entry to SECTIONS in src/components/Palette/ComponentPalette.tsx</w:t>
      </w:r>
    </w:p>
    <w:p>
      <w:pPr>
        <w:pStyle w:val="ListParagraph"/>
        <w:numPr>
          <w:ilvl w:val="0"/>
          <w:numId w:val="3"/>
        </w:numPr>
        <w:spacing w:after="80"/>
      </w:pPr>
      <w:r>
        <w:rPr>
          <w:rFonts w:ascii="Arial" w:cs="Arial" w:eastAsia="Arial" w:hAnsi="Arial"/>
          <w:color w:val="1E293B"/>
          <w:sz w:val="22"/>
          <w:szCs w:val="22"/>
        </w:rPr>
        <w:t xml:space="preserve">Add a form to src/components/Properties/PropertiesPanel.tsx</w:t>
      </w:r>
    </w:p>
    <w:p>
      <w:pPr>
        <w:pStyle w:val="ListParagraph"/>
        <w:numPr>
          <w:ilvl w:val="0"/>
          <w:numId w:val="3"/>
        </w:numPr>
        <w:spacing w:after="80"/>
      </w:pPr>
      <w:r>
        <w:rPr>
          <w:rFonts w:ascii="Arial" w:cs="Arial" w:eastAsia="Arial" w:hAnsi="Arial"/>
          <w:color w:val="1E293B"/>
          <w:sz w:val="22"/>
          <w:szCs w:val="22"/>
        </w:rPr>
        <w:t xml:space="preserve">Handle it in src/engine/bicepGenerator.ts</w:t>
      </w:r>
    </w:p>
    <w:p/>
    <w:p>
      <w:pPr>
        <w:pStyle w:val="Heading2"/>
        <w:spacing w:after="120" w:before="240"/>
      </w:pPr>
      <w:r>
        <w:rPr>
          <w:rFonts w:ascii="Arial" w:cs="Arial" w:eastAsia="Arial" w:hAnsi="Arial"/>
          <w:b/>
          <w:bCs/>
          <w:color w:val="1E293B"/>
          <w:sz w:val="28"/>
          <w:szCs w:val="28"/>
        </w:rPr>
        <w:t xml:space="preserve">5.2 Adding a New VM Role</w:t>
      </w:r>
    </w:p>
    <w:p>
      <w:pPr>
        <w:pStyle w:val="ListParagraph"/>
        <w:numPr>
          <w:ilvl w:val="0"/>
          <w:numId w:val="3"/>
        </w:numPr>
        <w:spacing w:after="80"/>
      </w:pPr>
      <w:r>
        <w:rPr>
          <w:rFonts w:ascii="Arial" w:cs="Arial" w:eastAsia="Arial" w:hAnsi="Arial"/>
          <w:color w:val="1E293B"/>
          <w:sz w:val="22"/>
          <w:szCs w:val="22"/>
        </w:rPr>
        <w:t xml:space="preserve">Add the role literal to the VMRole union type in src/types/nodes.ts</w:t>
      </w:r>
    </w:p>
    <w:p>
      <w:pPr>
        <w:pStyle w:val="ListParagraph"/>
        <w:numPr>
          <w:ilvl w:val="0"/>
          <w:numId w:val="3"/>
        </w:numPr>
        <w:spacing w:after="80"/>
      </w:pPr>
      <w:r>
        <w:rPr>
          <w:rFonts w:ascii="Arial" w:cs="Arial" w:eastAsia="Arial" w:hAnsi="Arial"/>
          <w:color w:val="1E293B"/>
          <w:sz w:val="22"/>
          <w:szCs w:val="22"/>
        </w:rPr>
        <w:t xml:space="preserve">Add a case in createDefaultVMData() with sensible defaults</w:t>
      </w:r>
    </w:p>
    <w:p>
      <w:pPr>
        <w:pStyle w:val="ListParagraph"/>
        <w:numPr>
          <w:ilvl w:val="0"/>
          <w:numId w:val="3"/>
        </w:numPr>
        <w:spacing w:after="80"/>
      </w:pPr>
      <w:r>
        <w:rPr>
          <w:rFonts w:ascii="Arial" w:cs="Arial" w:eastAsia="Arial" w:hAnsi="Arial"/>
          <w:color w:val="1E293B"/>
          <w:sz w:val="22"/>
          <w:szCs w:val="22"/>
        </w:rPr>
        <w:t xml:space="preserve">Add role-specific fields to VMNodeData if needed</w:t>
      </w:r>
    </w:p>
    <w:p>
      <w:pPr>
        <w:pStyle w:val="ListParagraph"/>
        <w:numPr>
          <w:ilvl w:val="0"/>
          <w:numId w:val="3"/>
        </w:numPr>
        <w:spacing w:after="80"/>
      </w:pPr>
      <w:r>
        <w:rPr>
          <w:rFonts w:ascii="Arial" w:cs="Arial" w:eastAsia="Arial" w:hAnsi="Arial"/>
          <w:color w:val="1E293B"/>
          <w:sz w:val="22"/>
          <w:szCs w:val="22"/>
        </w:rPr>
        <w:t xml:space="preserve">Add the ROLE_CONFIG entry in src/components/nodes/VMNode.tsx (header colour, icon, label)</w:t>
      </w:r>
    </w:p>
    <w:p>
      <w:pPr>
        <w:pStyle w:val="ListParagraph"/>
        <w:numPr>
          <w:ilvl w:val="0"/>
          <w:numId w:val="3"/>
        </w:numPr>
        <w:spacing w:after="80"/>
      </w:pPr>
      <w:r>
        <w:rPr>
          <w:rFonts w:ascii="Arial" w:cs="Arial" w:eastAsia="Arial" w:hAnsi="Arial"/>
          <w:color w:val="1E293B"/>
          <w:sz w:val="22"/>
          <w:szCs w:val="22"/>
        </w:rPr>
        <w:t xml:space="preserve">Add the role option to ROLE_OPTIONS in src/components/Properties/PropertiesPanel.tsx</w:t>
      </w:r>
    </w:p>
    <w:p>
      <w:pPr>
        <w:pStyle w:val="ListParagraph"/>
        <w:numPr>
          <w:ilvl w:val="0"/>
          <w:numId w:val="3"/>
        </w:numPr>
        <w:spacing w:after="80"/>
      </w:pPr>
      <w:r>
        <w:rPr>
          <w:rFonts w:ascii="Arial" w:cs="Arial" w:eastAsia="Arial" w:hAnsi="Arial"/>
          <w:color w:val="1E293B"/>
          <w:sz w:val="22"/>
          <w:szCs w:val="22"/>
        </w:rPr>
        <w:t xml:space="preserve">Add a role-specific section to VMForm (e.g. domain join settings)</w:t>
      </w:r>
    </w:p>
    <w:p>
      <w:pPr>
        <w:pStyle w:val="ListParagraph"/>
        <w:numPr>
          <w:ilvl w:val="0"/>
          <w:numId w:val="3"/>
        </w:numPr>
        <w:spacing w:after="80"/>
      </w:pPr>
      <w:r>
        <w:rPr>
          <w:rFonts w:ascii="Arial" w:cs="Arial" w:eastAsia="Arial" w:hAnsi="Arial"/>
          <w:color w:val="1E293B"/>
          <w:sz w:val="22"/>
          <w:szCs w:val="22"/>
        </w:rPr>
        <w:t xml:space="preserve">Handle the role in src/engine/bicepGenerator.ts</w:t>
      </w:r>
    </w:p>
    <w:p/>
    <w:p>
      <w:pPr>
        <w:pStyle w:val="Heading2"/>
        <w:spacing w:after="120" w:before="240"/>
      </w:pPr>
      <w:r>
        <w:rPr>
          <w:rFonts w:ascii="Arial" w:cs="Arial" w:eastAsia="Arial" w:hAnsi="Arial"/>
          <w:b/>
          <w:bCs/>
          <w:color w:val="1E293B"/>
          <w:sz w:val="28"/>
          <w:szCs w:val="28"/>
        </w:rPr>
        <w:t xml:space="preserve">5.3 Extending the Network Validator</w:t>
      </w:r>
    </w:p>
    <w:p>
      <w:pPr>
        <w:spacing w:after="120"/>
      </w:pPr>
      <w:r>
        <w:rPr>
          <w:rFonts w:ascii="Arial" w:cs="Arial" w:eastAsia="Arial" w:hAnsi="Arial"/>
          <w:color w:val="1E293B"/>
          <w:sz w:val="22"/>
          <w:szCs w:val="22"/>
        </w:rPr>
        <w:t xml:space="preserve">All validation logic lives in src/engine/networkValidator.ts. Two functions are exported:</w:t>
      </w:r>
    </w:p>
    <w:p>
      <w:pPr>
        <w:pBdr>
          <w:top w:val="single" w:color="CBD5E1" w:sz="1"/>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Network topology: CIDR, subnet containment, IP format, duplicates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export function validateNetwork(nodes: Node[], edges: Edge[]): ValidationResult</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Deployment readiness: VM names, forbidden usernames, DC config, member server settings</w:t>
      </w:r>
    </w:p>
    <w:p>
      <w:pPr>
        <w:pBdr>
          <w:bottom w:val="single" w:color="CBD5E1" w:sz="1"/>
          <w:left w:val="single" w:color="4F46E5" w:sz="12"/>
          <w:right w:val="single" w:color="CBD5E1" w:sz="1"/>
        </w:pBdr>
        <w:shd w:fill="F8FAFC" w:val="clear"/>
        <w:spacing w:after="160"/>
      </w:pPr>
      <w:r>
        <w:rPr>
          <w:rFonts w:ascii="Courier New" w:cs="Courier New" w:eastAsia="Courier New" w:hAnsi="Courier New"/>
          <w:color w:val="334155"/>
          <w:sz w:val="18"/>
          <w:szCs w:val="18"/>
        </w:rPr>
        <w:t xml:space="preserve">export function validateDeploymentReadiness(nodes: Node[]): ValidationIssue[]</w:t>
      </w:r>
    </w:p>
    <w:p>
      <w:pPr>
        <w:spacing w:after="120"/>
      </w:pPr>
      <w:r>
        <w:rPr>
          <w:rFonts w:ascii="Arial" w:cs="Arial" w:eastAsia="Arial" w:hAnsi="Arial"/>
          <w:color w:val="1E293B"/>
          <w:sz w:val="22"/>
          <w:szCs w:val="22"/>
        </w:rPr>
        <w:t xml:space="preserve">Both are called by the Validate Network button and automatically by the Bicep generator. To add a new check, push a ValidationIssue with severity 'error' or 'warning' and optionally a nodeId to enable per-resource inline annotations in the exported Bicep.</w:t>
      </w:r>
    </w:p>
    <w:p/>
    <w:p>
      <w:pPr>
        <w:pStyle w:val="Heading2"/>
        <w:spacing w:after="120" w:before="240"/>
      </w:pPr>
      <w:r>
        <w:rPr>
          <w:rFonts w:ascii="Arial" w:cs="Arial" w:eastAsia="Arial" w:hAnsi="Arial"/>
          <w:b/>
          <w:bCs/>
          <w:color w:val="1E293B"/>
          <w:sz w:val="28"/>
          <w:szCs w:val="28"/>
        </w:rPr>
        <w:t xml:space="preserve">5.4 Modifying the Bicep Generator</w:t>
      </w:r>
    </w:p>
    <w:p>
      <w:pPr>
        <w:spacing w:after="120"/>
      </w:pPr>
      <w:r>
        <w:rPr>
          <w:rFonts w:ascii="Arial" w:cs="Arial" w:eastAsia="Arial" w:hAnsi="Arial"/>
          <w:color w:val="1E293B"/>
          <w:sz w:val="22"/>
          <w:szCs w:val="22"/>
        </w:rPr>
        <w:t xml:space="preserve">src/engine/bicepGenerator.ts exports:</w:t>
      </w:r>
    </w:p>
    <w:p>
      <w:pPr>
        <w:pBdr>
          <w:top w:val="single" w:color="CBD5E1" w:sz="1"/>
          <w:left w:val="single" w:color="4F46E5" w:sz="12"/>
          <w:right w:val="single" w:color="CBD5E1" w:sz="1"/>
        </w:pBdr>
        <w:shd w:fill="F8FAFC" w:val="clear"/>
        <w:spacing w:after="160"/>
      </w:pPr>
      <w:r>
        <w:rPr>
          <w:rFonts w:ascii="Courier New" w:cs="Courier New" w:eastAsia="Courier New" w:hAnsi="Courier New"/>
          <w:color w:val="334155"/>
          <w:sz w:val="18"/>
          <w:szCs w:val="18"/>
        </w:rPr>
        <w:t xml:space="preserve">export function generateBicep(nodes: Node[], edges: Edge[]): string</w:t>
      </w:r>
    </w:p>
    <w:p>
      <w:pPr>
        <w:spacing w:after="120"/>
      </w:pPr>
      <w:r>
        <w:rPr>
          <w:rFonts w:ascii="Arial" w:cs="Arial" w:eastAsia="Arial" w:hAnsi="Arial"/>
          <w:color w:val="1E293B"/>
          <w:sz w:val="22"/>
          <w:szCs w:val="22"/>
        </w:rPr>
        <w:t xml:space="preserve">The generator first runs pre-flight validation and embeds all issues in the file header. It then iterates over nodes by type and builds Bicep resource declarations. Resources with associated validation issues receive inline // [ERROR] / // [WARNING] annotations. Key extension points:</w:t>
      </w:r>
    </w:p>
    <w:p>
      <w:pPr>
        <w:pStyle w:val="ListParagraph"/>
        <w:numPr>
          <w:ilvl w:val="0"/>
          <w:numId w:val="2"/>
        </w:numPr>
        <w:spacing w:after="80"/>
      </w:pPr>
      <w:r>
        <w:rPr>
          <w:rFonts w:ascii="Arial" w:cs="Arial" w:eastAsia="Arial" w:hAnsi="Arial"/>
          <w:color w:val="1E293B"/>
          <w:sz w:val="22"/>
          <w:szCs w:val="22"/>
        </w:rPr>
        <w:t xml:space="preserve">Add a new resource type: append a Bicep resource block string in the appropriate loop</w:t>
      </w:r>
    </w:p>
    <w:p>
      <w:pPr>
        <w:pStyle w:val="ListParagraph"/>
        <w:numPr>
          <w:ilvl w:val="0"/>
          <w:numId w:val="2"/>
        </w:numPr>
        <w:spacing w:after="80"/>
      </w:pPr>
      <w:r>
        <w:rPr>
          <w:rFonts w:ascii="Arial" w:cs="Arial" w:eastAsia="Arial" w:hAnsi="Arial"/>
          <w:color w:val="1E293B"/>
          <w:sz w:val="22"/>
          <w:szCs w:val="22"/>
        </w:rPr>
        <w:t xml:space="preserve">Add a new parameter constraint: add @decorator lines to the parameter block in the header section</w:t>
      </w:r>
    </w:p>
    <w:p>
      <w:pPr>
        <w:pStyle w:val="ListParagraph"/>
        <w:numPr>
          <w:ilvl w:val="0"/>
          <w:numId w:val="2"/>
        </w:numPr>
        <w:spacing w:after="80"/>
      </w:pPr>
      <w:r>
        <w:rPr>
          <w:rFonts w:ascii="Arial" w:cs="Arial" w:eastAsia="Arial" w:hAnsi="Arial"/>
          <w:color w:val="1E293B"/>
          <w:sz w:val="22"/>
          <w:szCs w:val="22"/>
        </w:rPr>
        <w:t xml:space="preserve">Add a new deployment check: add it to validateDeploymentReadiness() and it will automatically appear in both the UI modal and the exported Bicep header</w:t>
      </w:r>
    </w:p>
    <w:p/>
    <w:p>
      <w:pPr>
        <w:pStyle w:val="Heading2"/>
        <w:spacing w:after="120" w:before="240"/>
      </w:pPr>
      <w:r>
        <w:rPr>
          <w:rFonts w:ascii="Arial" w:cs="Arial" w:eastAsia="Arial" w:hAnsi="Arial"/>
          <w:b/>
          <w:bCs/>
          <w:color w:val="1E293B"/>
          <w:sz w:val="28"/>
          <w:szCs w:val="28"/>
        </w:rPr>
        <w:t xml:space="preserve">5.5 Coding Conventions</w:t>
      </w:r>
    </w:p>
    <w:p>
      <w:pPr>
        <w:pStyle w:val="ListParagraph"/>
        <w:numPr>
          <w:ilvl w:val="0"/>
          <w:numId w:val="2"/>
        </w:numPr>
        <w:spacing w:after="80"/>
      </w:pPr>
      <w:r>
        <w:rPr>
          <w:rFonts w:ascii="Arial" w:cs="Arial" w:eastAsia="Arial" w:hAnsi="Arial"/>
          <w:color w:val="1E293B"/>
          <w:sz w:val="22"/>
          <w:szCs w:val="22"/>
        </w:rPr>
        <w:t xml:space="preserve">TypeScript strict mode is enabled; avoid any and unknown casts where possible</w:t>
      </w:r>
    </w:p>
    <w:p>
      <w:pPr>
        <w:pStyle w:val="ListParagraph"/>
        <w:numPr>
          <w:ilvl w:val="0"/>
          <w:numId w:val="2"/>
        </w:numPr>
        <w:spacing w:after="80"/>
      </w:pPr>
      <w:r>
        <w:rPr>
          <w:rFonts w:ascii="Arial" w:cs="Arial" w:eastAsia="Arial" w:hAnsi="Arial"/>
          <w:color w:val="1E293B"/>
          <w:sz w:val="22"/>
          <w:szCs w:val="22"/>
        </w:rPr>
        <w:t xml:space="preserve">All node data interfaces must extend Record&lt;string, unknown&gt; for ReactFlow compatibility</w:t>
      </w:r>
    </w:p>
    <w:p>
      <w:pPr>
        <w:pStyle w:val="ListParagraph"/>
        <w:numPr>
          <w:ilvl w:val="0"/>
          <w:numId w:val="2"/>
        </w:numPr>
        <w:spacing w:after="80"/>
      </w:pPr>
      <w:r>
        <w:rPr>
          <w:rFonts w:ascii="Arial" w:cs="Arial" w:eastAsia="Arial" w:hAnsi="Arial"/>
          <w:color w:val="1E293B"/>
          <w:sz w:val="22"/>
          <w:szCs w:val="22"/>
        </w:rPr>
        <w:t xml:space="preserve">Styles are written as inline CSSProperties objects — no external CSS classes for component styles</w:t>
      </w:r>
    </w:p>
    <w:p>
      <w:pPr>
        <w:pStyle w:val="ListParagraph"/>
        <w:numPr>
          <w:ilvl w:val="0"/>
          <w:numId w:val="2"/>
        </w:numPr>
        <w:spacing w:after="80"/>
      </w:pPr>
      <w:r>
        <w:rPr>
          <w:rFonts w:ascii="Arial" w:cs="Arial" w:eastAsia="Arial" w:hAnsi="Arial"/>
          <w:color w:val="1E293B"/>
          <w:sz w:val="22"/>
          <w:szCs w:val="22"/>
        </w:rPr>
        <w:t xml:space="preserve">Zustand actions are defined inside the create() call and exposed on the state interface</w:t>
      </w:r>
    </w:p>
    <w:p>
      <w:pPr>
        <w:pStyle w:val="ListParagraph"/>
        <w:numPr>
          <w:ilvl w:val="0"/>
          <w:numId w:val="2"/>
        </w:numPr>
        <w:spacing w:after="80"/>
      </w:pPr>
      <w:r>
        <w:rPr>
          <w:rFonts w:ascii="Arial" w:cs="Arial" w:eastAsia="Arial" w:hAnsi="Arial"/>
          <w:color w:val="1E293B"/>
          <w:sz w:val="22"/>
          <w:szCs w:val="22"/>
        </w:rPr>
        <w:t xml:space="preserve">Bicep template strings use template literals; keep indentation consistent with Azure conventions</w:t>
      </w:r>
    </w:p>
    <w:p/>
    <w:p>
      <w:pPr>
        <w:pStyle w:val="Heading1"/>
        <w:pageBreakBefore/>
        <w:spacing w:after="200" w:before="0"/>
      </w:pPr>
      <w:r>
        <w:rPr>
          <w:rFonts w:ascii="Arial" w:cs="Arial" w:eastAsia="Arial" w:hAnsi="Arial"/>
          <w:b/>
          <w:bCs/>
          <w:color w:val="4F46E5"/>
          <w:sz w:val="36"/>
          <w:szCs w:val="36"/>
        </w:rPr>
        <w:t xml:space="preserve">6. Deployment</w:t>
      </w:r>
    </w:p>
    <w:p>
      <w:pPr>
        <w:pStyle w:val="Heading2"/>
        <w:spacing w:after="120" w:before="240"/>
      </w:pPr>
      <w:r>
        <w:rPr>
          <w:rFonts w:ascii="Arial" w:cs="Arial" w:eastAsia="Arial" w:hAnsi="Arial"/>
          <w:b/>
          <w:bCs/>
          <w:color w:val="1E293B"/>
          <w:sz w:val="28"/>
          <w:szCs w:val="28"/>
        </w:rPr>
        <w:t xml:space="preserve">6.1 Static Site Hosting</w:t>
      </w:r>
    </w:p>
    <w:p>
      <w:pPr>
        <w:spacing w:after="120"/>
      </w:pPr>
      <w:r>
        <w:rPr>
          <w:rFonts w:ascii="Arial" w:cs="Arial" w:eastAsia="Arial" w:hAnsi="Arial"/>
          <w:color w:val="1E293B"/>
          <w:sz w:val="22"/>
          <w:szCs w:val="22"/>
        </w:rPr>
        <w:t xml:space="preserve">AZDesign produces a fully static output. Any static hosting platform is supported:</w:t>
      </w:r>
    </w:p>
    <w:p>
      <w:pPr>
        <w:pBdr>
          <w:top w:val="single" w:color="CBD5E1" w:sz="1"/>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npm run build</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Output is in dist/</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Azure Static Web Apps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az staticwebapp create --name azdesign --resource-group my-rg --source . --location eastus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GitHub Pages (via GitHub Actions)</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See .github/workflows/deploy.yml</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w:t>
      </w:r>
    </w:p>
    <w:p>
      <w:pPr>
        <w:pBdr>
          <w:left w:val="single" w:color="4F46E5" w:sz="12"/>
          <w:right w:val="single" w:color="CBD5E1" w:sz="1"/>
        </w:pBdr>
        <w:shd w:fill="F8FAFC" w:val="clear"/>
        <w:spacing w:after="0"/>
      </w:pPr>
      <w:r>
        <w:rPr>
          <w:rFonts w:ascii="Courier New" w:cs="Courier New" w:eastAsia="Courier New" w:hAnsi="Courier New"/>
          <w:color w:val="334155"/>
          <w:sz w:val="18"/>
          <w:szCs w:val="18"/>
        </w:rPr>
        <w:t xml:space="preserve"># Vercel</w:t>
      </w:r>
    </w:p>
    <w:p>
      <w:pPr>
        <w:pBdr>
          <w:bottom w:val="single" w:color="CBD5E1" w:sz="1"/>
          <w:left w:val="single" w:color="4F46E5" w:sz="12"/>
          <w:right w:val="single" w:color="CBD5E1" w:sz="1"/>
        </w:pBdr>
        <w:shd w:fill="F8FAFC" w:val="clear"/>
        <w:spacing w:after="160"/>
      </w:pPr>
      <w:r>
        <w:rPr>
          <w:rFonts w:ascii="Courier New" w:cs="Courier New" w:eastAsia="Courier New" w:hAnsi="Courier New"/>
          <w:color w:val="334155"/>
          <w:sz w:val="18"/>
          <w:szCs w:val="18"/>
        </w:rPr>
        <w:t xml:space="preserve">npx vercel --prod</w:t>
      </w:r>
    </w:p>
    <w:p/>
    <w:p>
      <w:pPr>
        <w:pStyle w:val="Heading2"/>
        <w:spacing w:after="120" w:before="240"/>
      </w:pPr>
      <w:r>
        <w:rPr>
          <w:rFonts w:ascii="Arial" w:cs="Arial" w:eastAsia="Arial" w:hAnsi="Arial"/>
          <w:b/>
          <w:bCs/>
          <w:color w:val="1E293B"/>
          <w:sz w:val="28"/>
          <w:szCs w:val="28"/>
        </w:rPr>
        <w:t xml:space="preserve">6.2 Multi-User Considerations</w:t>
      </w:r>
    </w:p>
    <w:p>
      <w:pPr>
        <w:spacing w:after="120"/>
      </w:pPr>
      <w:r>
        <w:rPr>
          <w:rFonts w:ascii="Arial" w:cs="Arial" w:eastAsia="Arial" w:hAnsi="Arial"/>
          <w:color w:val="1E293B"/>
          <w:sz w:val="22"/>
          <w:szCs w:val="22"/>
        </w:rPr>
        <w:t xml:space="preserve">Because AZDesign is fully client-side, there is no shared server state and therefore no cross-user data pollution by default. Each browser session is isolated.</w:t>
      </w:r>
    </w:p>
    <w:p/>
    <w:p>
      <w:pPr>
        <w:spacing w:after="120"/>
      </w:pPr>
      <w:r>
        <w:rPr>
          <w:rFonts w:ascii="Arial" w:cs="Arial" w:eastAsia="Arial" w:hAnsi="Arial"/>
          <w:color w:val="1E293B"/>
          <w:sz w:val="22"/>
          <w:szCs w:val="22"/>
        </w:rPr>
        <w:t xml:space="preserve">To add persistence and per-user diagram libraries:</w:t>
      </w:r>
    </w:p>
    <w:p>
      <w:pPr>
        <w:pStyle w:val="ListParagraph"/>
        <w:numPr>
          <w:ilvl w:val="0"/>
          <w:numId w:val="2"/>
        </w:numPr>
        <w:spacing w:after="80"/>
      </w:pPr>
      <w:r>
        <w:rPr>
          <w:rFonts w:ascii="Arial" w:cs="Arial" w:eastAsia="Arial" w:hAnsi="Arial"/>
          <w:color w:val="1E293B"/>
          <w:sz w:val="22"/>
          <w:szCs w:val="22"/>
        </w:rPr>
        <w:t xml:space="preserve">Phase 1 (static, no backend) — Deploy dist/ to any static host; users save/load diagrams as JSON files locally</w:t>
      </w:r>
    </w:p>
    <w:p>
      <w:pPr>
        <w:pStyle w:val="ListParagraph"/>
        <w:numPr>
          <w:ilvl w:val="0"/>
          <w:numId w:val="2"/>
        </w:numPr>
        <w:spacing w:after="80"/>
      </w:pPr>
      <w:r>
        <w:rPr>
          <w:rFonts w:ascii="Arial" w:cs="Arial" w:eastAsia="Arial" w:hAnsi="Arial"/>
          <w:color w:val="1E293B"/>
          <w:sz w:val="22"/>
          <w:szCs w:val="22"/>
        </w:rPr>
        <w:t xml:space="preserve">Phase 2 (per-user cloud storage) — Add Azure AD B2C or GitHub OAuth; store diagrams in Azure Blob Storage keyed by userId</w:t>
      </w:r>
    </w:p>
    <w:p>
      <w:pPr>
        <w:pStyle w:val="ListParagraph"/>
        <w:numPr>
          <w:ilvl w:val="0"/>
          <w:numId w:val="2"/>
        </w:numPr>
        <w:spacing w:after="80"/>
      </w:pPr>
      <w:r>
        <w:rPr>
          <w:rFonts w:ascii="Arial" w:cs="Arial" w:eastAsia="Arial" w:hAnsi="Arial"/>
          <w:color w:val="1E293B"/>
          <w:sz w:val="22"/>
          <w:szCs w:val="22"/>
        </w:rPr>
        <w:t xml:space="preserve">Phase 3 (real-time collaboration) — Add Azure Web PubSub with Yjs CRDTs for conflict-free multi-user editing within shared rooms identified by a UUID in the URL</w:t>
      </w:r>
    </w:p>
    <w:p/>
    <w:p>
      <w:pPr>
        <w:pStyle w:val="Heading1"/>
        <w:pageBreakBefore/>
        <w:spacing w:after="200" w:before="0"/>
      </w:pPr>
      <w:r>
        <w:rPr>
          <w:rFonts w:ascii="Arial" w:cs="Arial" w:eastAsia="Arial" w:hAnsi="Arial"/>
          <w:b/>
          <w:bCs/>
          <w:color w:val="4F46E5"/>
          <w:sz w:val="36"/>
          <w:szCs w:val="36"/>
        </w:rPr>
        <w:t xml:space="preserve">7. Contributing</w:t>
      </w:r>
    </w:p>
    <w:p>
      <w:pPr>
        <w:pStyle w:val="Heading2"/>
        <w:spacing w:after="120" w:before="240"/>
      </w:pPr>
      <w:r>
        <w:rPr>
          <w:rFonts w:ascii="Arial" w:cs="Arial" w:eastAsia="Arial" w:hAnsi="Arial"/>
          <w:b/>
          <w:bCs/>
          <w:color w:val="1E293B"/>
          <w:sz w:val="28"/>
          <w:szCs w:val="28"/>
        </w:rPr>
        <w:t xml:space="preserve">7.1 Forking and Building</w:t>
      </w:r>
    </w:p>
    <w:p>
      <w:pPr>
        <w:pStyle w:val="ListParagraph"/>
        <w:numPr>
          <w:ilvl w:val="0"/>
          <w:numId w:val="3"/>
        </w:numPr>
        <w:spacing w:after="80"/>
      </w:pPr>
      <w:r>
        <w:rPr>
          <w:rFonts w:ascii="Arial" w:cs="Arial" w:eastAsia="Arial" w:hAnsi="Arial"/>
          <w:color w:val="1E293B"/>
          <w:sz w:val="22"/>
          <w:szCs w:val="22"/>
        </w:rPr>
        <w:t xml:space="preserve">Fork the repository on GitHub</w:t>
      </w:r>
    </w:p>
    <w:p>
      <w:pPr>
        <w:pStyle w:val="ListParagraph"/>
        <w:numPr>
          <w:ilvl w:val="0"/>
          <w:numId w:val="3"/>
        </w:numPr>
        <w:spacing w:after="80"/>
      </w:pPr>
      <w:r>
        <w:rPr>
          <w:rFonts w:ascii="Arial" w:cs="Arial" w:eastAsia="Arial" w:hAnsi="Arial"/>
          <w:color w:val="1E293B"/>
          <w:sz w:val="22"/>
          <w:szCs w:val="22"/>
        </w:rPr>
        <w:t xml:space="preserve">Clone your fork: git clone https://github.com/&lt;your-username&gt;/AZDesign.git</w:t>
      </w:r>
    </w:p>
    <w:p>
      <w:pPr>
        <w:pStyle w:val="ListParagraph"/>
        <w:numPr>
          <w:ilvl w:val="0"/>
          <w:numId w:val="3"/>
        </w:numPr>
        <w:spacing w:after="80"/>
      </w:pPr>
      <w:r>
        <w:rPr>
          <w:rFonts w:ascii="Arial" w:cs="Arial" w:eastAsia="Arial" w:hAnsi="Arial"/>
          <w:color w:val="1E293B"/>
          <w:sz w:val="22"/>
          <w:szCs w:val="22"/>
        </w:rPr>
        <w:t xml:space="preserve">Install dependencies: npm install</w:t>
      </w:r>
    </w:p>
    <w:p>
      <w:pPr>
        <w:pStyle w:val="ListParagraph"/>
        <w:numPr>
          <w:ilvl w:val="0"/>
          <w:numId w:val="3"/>
        </w:numPr>
        <w:spacing w:after="80"/>
      </w:pPr>
      <w:r>
        <w:rPr>
          <w:rFonts w:ascii="Arial" w:cs="Arial" w:eastAsia="Arial" w:hAnsi="Arial"/>
          <w:color w:val="1E293B"/>
          <w:sz w:val="22"/>
          <w:szCs w:val="22"/>
        </w:rPr>
        <w:t xml:space="preserve">Create a feature branch: git checkout -b feature/my-feature</w:t>
      </w:r>
    </w:p>
    <w:p>
      <w:pPr>
        <w:pStyle w:val="ListParagraph"/>
        <w:numPr>
          <w:ilvl w:val="0"/>
          <w:numId w:val="3"/>
        </w:numPr>
        <w:spacing w:after="80"/>
      </w:pPr>
      <w:r>
        <w:rPr>
          <w:rFonts w:ascii="Arial" w:cs="Arial" w:eastAsia="Arial" w:hAnsi="Arial"/>
          <w:color w:val="1E293B"/>
          <w:sz w:val="22"/>
          <w:szCs w:val="22"/>
        </w:rPr>
        <w:t xml:space="preserve">Make your changes and verify: npm run build</w:t>
      </w:r>
    </w:p>
    <w:p>
      <w:pPr>
        <w:pStyle w:val="ListParagraph"/>
        <w:numPr>
          <w:ilvl w:val="0"/>
          <w:numId w:val="3"/>
        </w:numPr>
        <w:spacing w:after="80"/>
      </w:pPr>
      <w:r>
        <w:rPr>
          <w:rFonts w:ascii="Arial" w:cs="Arial" w:eastAsia="Arial" w:hAnsi="Arial"/>
          <w:color w:val="1E293B"/>
          <w:sz w:val="22"/>
          <w:szCs w:val="22"/>
        </w:rPr>
        <w:t xml:space="preserve">Commit with a descriptive message and open a pull request</w:t>
      </w:r>
    </w:p>
    <w:p/>
    <w:p>
      <w:pPr>
        <w:pStyle w:val="Heading2"/>
        <w:spacing w:after="120" w:before="240"/>
      </w:pPr>
      <w:r>
        <w:rPr>
          <w:rFonts w:ascii="Arial" w:cs="Arial" w:eastAsia="Arial" w:hAnsi="Arial"/>
          <w:b/>
          <w:bCs/>
          <w:color w:val="1E293B"/>
          <w:sz w:val="28"/>
          <w:szCs w:val="28"/>
        </w:rPr>
        <w:t xml:space="preserve">7.2 Pull Request Guidelines</w:t>
      </w:r>
    </w:p>
    <w:p>
      <w:pPr>
        <w:pStyle w:val="ListParagraph"/>
        <w:numPr>
          <w:ilvl w:val="0"/>
          <w:numId w:val="2"/>
        </w:numPr>
        <w:spacing w:after="80"/>
      </w:pPr>
      <w:r>
        <w:rPr>
          <w:rFonts w:ascii="Arial" w:cs="Arial" w:eastAsia="Arial" w:hAnsi="Arial"/>
          <w:color w:val="1E293B"/>
          <w:sz w:val="22"/>
          <w:szCs w:val="22"/>
        </w:rPr>
        <w:t xml:space="preserve">Keep pull requests focused on a single feature or fix</w:t>
      </w:r>
    </w:p>
    <w:p>
      <w:pPr>
        <w:pStyle w:val="ListParagraph"/>
        <w:numPr>
          <w:ilvl w:val="0"/>
          <w:numId w:val="2"/>
        </w:numPr>
        <w:spacing w:after="80"/>
      </w:pPr>
      <w:r>
        <w:rPr>
          <w:rFonts w:ascii="Arial" w:cs="Arial" w:eastAsia="Arial" w:hAnsi="Arial"/>
          <w:color w:val="1E293B"/>
          <w:sz w:val="22"/>
          <w:szCs w:val="22"/>
        </w:rPr>
        <w:t xml:space="preserve">Ensure npm run build passes (no TypeScript errors in your new code)</w:t>
      </w:r>
    </w:p>
    <w:p>
      <w:pPr>
        <w:pStyle w:val="ListParagraph"/>
        <w:numPr>
          <w:ilvl w:val="0"/>
          <w:numId w:val="2"/>
        </w:numPr>
        <w:spacing w:after="80"/>
      </w:pPr>
      <w:r>
        <w:rPr>
          <w:rFonts w:ascii="Arial" w:cs="Arial" w:eastAsia="Arial" w:hAnsi="Arial"/>
          <w:color w:val="1E293B"/>
          <w:sz w:val="22"/>
          <w:szCs w:val="22"/>
        </w:rPr>
        <w:t xml:space="preserve">Follow existing code conventions — inline styles, typed interfaces, Zustand actions</w:t>
      </w:r>
    </w:p>
    <w:p>
      <w:pPr>
        <w:pStyle w:val="ListParagraph"/>
        <w:numPr>
          <w:ilvl w:val="0"/>
          <w:numId w:val="2"/>
        </w:numPr>
        <w:spacing w:after="80"/>
      </w:pPr>
      <w:r>
        <w:rPr>
          <w:rFonts w:ascii="Arial" w:cs="Arial" w:eastAsia="Arial" w:hAnsi="Arial"/>
          <w:color w:val="1E293B"/>
          <w:sz w:val="22"/>
          <w:szCs w:val="22"/>
        </w:rPr>
        <w:t xml:space="preserve">Update this documentation if you add user-facing features or change the architecture</w:t>
      </w:r>
    </w:p>
    <w:p>
      <w:pPr>
        <w:pStyle w:val="ListParagraph"/>
        <w:numPr>
          <w:ilvl w:val="0"/>
          <w:numId w:val="2"/>
        </w:numPr>
        <w:spacing w:after="80"/>
      </w:pPr>
      <w:r>
        <w:rPr>
          <w:rFonts w:ascii="Arial" w:cs="Arial" w:eastAsia="Arial" w:hAnsi="Arial"/>
          <w:color w:val="1E293B"/>
          <w:sz w:val="22"/>
          <w:szCs w:val="22"/>
        </w:rPr>
        <w:t xml:space="preserve">Add a brief description of what your change does and why in the PR body</w:t>
      </w:r>
    </w:p>
    <w:p/>
    <w:p>
      <w:pPr>
        <w:pStyle w:val="Heading2"/>
        <w:spacing w:after="120" w:before="240"/>
      </w:pPr>
      <w:r>
        <w:rPr>
          <w:rFonts w:ascii="Arial" w:cs="Arial" w:eastAsia="Arial" w:hAnsi="Arial"/>
          <w:b/>
          <w:bCs/>
          <w:color w:val="1E293B"/>
          <w:sz w:val="28"/>
          <w:szCs w:val="28"/>
        </w:rPr>
        <w:t xml:space="preserve">7.3 Issue Reporting</w:t>
      </w:r>
    </w:p>
    <w:p>
      <w:pPr>
        <w:spacing w:after="120"/>
      </w:pPr>
      <w:r>
        <w:rPr>
          <w:rFonts w:ascii="Arial" w:cs="Arial" w:eastAsia="Arial" w:hAnsi="Arial"/>
          <w:color w:val="1E293B"/>
          <w:sz w:val="22"/>
          <w:szCs w:val="22"/>
        </w:rPr>
        <w:t xml:space="preserve">Please use the GitHub Issues tab to report bugs or request features. Include:</w:t>
      </w:r>
    </w:p>
    <w:p>
      <w:pPr>
        <w:pStyle w:val="ListParagraph"/>
        <w:numPr>
          <w:ilvl w:val="0"/>
          <w:numId w:val="2"/>
        </w:numPr>
        <w:spacing w:after="80"/>
      </w:pPr>
      <w:r>
        <w:rPr>
          <w:rFonts w:ascii="Arial" w:cs="Arial" w:eastAsia="Arial" w:hAnsi="Arial"/>
          <w:color w:val="1E293B"/>
          <w:sz w:val="22"/>
          <w:szCs w:val="22"/>
        </w:rPr>
        <w:t xml:space="preserve">A clear description of the problem or requested capability</w:t>
      </w:r>
    </w:p>
    <w:p>
      <w:pPr>
        <w:pStyle w:val="ListParagraph"/>
        <w:numPr>
          <w:ilvl w:val="0"/>
          <w:numId w:val="2"/>
        </w:numPr>
        <w:spacing w:after="80"/>
      </w:pPr>
      <w:r>
        <w:rPr>
          <w:rFonts w:ascii="Arial" w:cs="Arial" w:eastAsia="Arial" w:hAnsi="Arial"/>
          <w:color w:val="1E293B"/>
          <w:sz w:val="22"/>
          <w:szCs w:val="22"/>
        </w:rPr>
        <w:t xml:space="preserve">Steps to reproduce (for bugs)</w:t>
      </w:r>
    </w:p>
    <w:p>
      <w:pPr>
        <w:pStyle w:val="ListParagraph"/>
        <w:numPr>
          <w:ilvl w:val="0"/>
          <w:numId w:val="2"/>
        </w:numPr>
        <w:spacing w:after="80"/>
      </w:pPr>
      <w:r>
        <w:rPr>
          <w:rFonts w:ascii="Arial" w:cs="Arial" w:eastAsia="Arial" w:hAnsi="Arial"/>
          <w:color w:val="1E293B"/>
          <w:sz w:val="22"/>
          <w:szCs w:val="22"/>
        </w:rPr>
        <w:t xml:space="preserve">A saved diagram JSON file if the issue is reproducible with specific data</w:t>
      </w:r>
    </w:p>
    <w:p>
      <w:pPr>
        <w:pStyle w:val="ListParagraph"/>
        <w:numPr>
          <w:ilvl w:val="0"/>
          <w:numId w:val="2"/>
        </w:numPr>
        <w:spacing w:after="80"/>
      </w:pPr>
      <w:r>
        <w:rPr>
          <w:rFonts w:ascii="Arial" w:cs="Arial" w:eastAsia="Arial" w:hAnsi="Arial"/>
          <w:color w:val="1E293B"/>
          <w:sz w:val="22"/>
          <w:szCs w:val="22"/>
        </w:rPr>
        <w:t xml:space="preserve">Browser and operating system version</w:t>
      </w:r>
    </w:p>
    <w:p/>
    <w:p>
      <w:pPr>
        <w:pStyle w:val="Heading1"/>
        <w:pageBreakBefore/>
        <w:spacing w:after="200" w:before="0"/>
      </w:pPr>
      <w:r>
        <w:rPr>
          <w:rFonts w:ascii="Arial" w:cs="Arial" w:eastAsia="Arial" w:hAnsi="Arial"/>
          <w:b/>
          <w:bCs/>
          <w:color w:val="4F46E5"/>
          <w:sz w:val="36"/>
          <w:szCs w:val="36"/>
        </w:rPr>
        <w:t xml:space="preserve">8. Licence</w:t>
      </w:r>
    </w:p>
    <w:p>
      <w:pPr>
        <w:spacing w:after="120"/>
      </w:pPr>
      <w:r>
        <w:rPr>
          <w:rFonts w:ascii="Arial" w:cs="Arial" w:eastAsia="Arial" w:hAnsi="Arial"/>
          <w:color w:val="1E293B"/>
          <w:sz w:val="22"/>
          <w:szCs w:val="22"/>
        </w:rPr>
        <w:t xml:space="preserve">AZDesign is released under the MIT Licence. You are free to use, copy, modify, merge, publish, distribute, sublicense, and/or sell copies of the software, subject to the following conditions:</w:t>
      </w:r>
    </w:p>
    <w:p/>
    <w:p>
      <w:pPr>
        <w:pBdr>
          <w:top w:val="single" w:color="16A34A" w:sz="4"/>
          <w:bottom w:val="single" w:color="16A34A" w:sz="4"/>
          <w:left w:val="single" w:color="16A34A" w:sz="16"/>
          <w:right w:val="single" w:color="16A34A" w:sz="4"/>
        </w:pBdr>
        <w:shd w:fill="F0FDF4" w:val="clear"/>
        <w:spacing w:after="160" w:before="120"/>
      </w:pPr>
      <w:r>
        <w:rPr>
          <w:rFonts w:ascii="Arial" w:cs="Arial" w:eastAsia="Arial" w:hAnsi="Arial"/>
          <w:color w:val="1E293B"/>
          <w:sz w:val="20"/>
          <w:szCs w:val="20"/>
        </w:rPr>
        <w:t xml:space="preserve">MIT Licence — Copyright (c) 2026 Jeevan Bisht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
      <w:pPr>
        <w:pStyle w:val="Heading1"/>
        <w:pageBreakBefore/>
        <w:spacing w:after="200" w:before="0"/>
      </w:pPr>
      <w:r>
        <w:rPr>
          <w:rFonts w:ascii="Arial" w:cs="Arial" w:eastAsia="Arial" w:hAnsi="Arial"/>
          <w:b/>
          <w:bCs/>
          <w:color w:val="4F46E5"/>
          <w:sz w:val="36"/>
          <w:szCs w:val="36"/>
        </w:rPr>
        <w:t xml:space="preserve">9. References</w:t>
      </w:r>
    </w:p>
    <w:p>
      <w:pPr>
        <w:spacing w:after="120"/>
      </w:pPr>
      <w:r>
        <w:rPr>
          <w:rFonts w:ascii="Arial" w:cs="Arial" w:eastAsia="Arial" w:hAnsi="Arial"/>
          <w:b/>
          <w:bCs/>
          <w:color w:val="1E293B"/>
          <w:sz w:val="22"/>
          <w:szCs w:val="22"/>
        </w:rPr>
        <w:t xml:space="preserve">GitHub Repository: </w:t>
      </w:r>
      <w:hyperlink w:history="1" r:id="rId0sn5bwkve_nj7-_6iy0ml">
        <w:r>
          <w:rPr>
            <w:rStyle w:val="Hyperlink"/>
            <w:rFonts w:ascii="Arial" w:cs="Arial" w:eastAsia="Arial" w:hAnsi="Arial"/>
            <w:sz w:val="22"/>
            <w:szCs w:val="22"/>
          </w:rPr>
          <w:t xml:space="preserve">github.com/jeevanbisht/AZDesign</w:t>
        </w:r>
      </w:hyperlink>
    </w:p>
    <w:p>
      <w:pPr>
        <w:spacing w:after="120"/>
      </w:pPr>
      <w:r>
        <w:rPr>
          <w:rFonts w:ascii="Arial" w:cs="Arial" w:eastAsia="Arial" w:hAnsi="Arial"/>
          <w:b/>
          <w:bCs/>
          <w:color w:val="1E293B"/>
          <w:sz w:val="22"/>
          <w:szCs w:val="22"/>
        </w:rPr>
        <w:t xml:space="preserve">Azure Bicep Documentation: </w:t>
      </w:r>
      <w:hyperlink w:history="1" r:id="rIdqdkknswzb7p8hubb4g8w4">
        <w:r>
          <w:rPr>
            <w:rStyle w:val="Hyperlink"/>
            <w:rFonts w:ascii="Arial" w:cs="Arial" w:eastAsia="Arial" w:hAnsi="Arial"/>
            <w:sz w:val="22"/>
            <w:szCs w:val="22"/>
          </w:rPr>
          <w:t xml:space="preserve">learn.microsoft.com/azure/azure-resource-manager/bicep</w:t>
        </w:r>
      </w:hyperlink>
    </w:p>
    <w:p>
      <w:pPr>
        <w:spacing w:after="120"/>
      </w:pPr>
      <w:r>
        <w:rPr>
          <w:rFonts w:ascii="Arial" w:cs="Arial" w:eastAsia="Arial" w:hAnsi="Arial"/>
          <w:b/>
          <w:bCs/>
          <w:color w:val="1E293B"/>
          <w:sz w:val="22"/>
          <w:szCs w:val="22"/>
        </w:rPr>
        <w:t xml:space="preserve">React Flow Documentation: </w:t>
      </w:r>
      <w:hyperlink w:history="1" r:id="rIdu_x-ppsfq5cik0ptu4klp">
        <w:r>
          <w:rPr>
            <w:rStyle w:val="Hyperlink"/>
            <w:rFonts w:ascii="Arial" w:cs="Arial" w:eastAsia="Arial" w:hAnsi="Arial"/>
            <w:sz w:val="22"/>
            <w:szCs w:val="22"/>
          </w:rPr>
          <w:t xml:space="preserve">reactflow.dev</w:t>
        </w:r>
      </w:hyperlink>
    </w:p>
    <w:p>
      <w:pPr>
        <w:spacing w:after="120"/>
      </w:pPr>
      <w:r>
        <w:rPr>
          <w:rFonts w:ascii="Arial" w:cs="Arial" w:eastAsia="Arial" w:hAnsi="Arial"/>
          <w:b/>
          <w:bCs/>
          <w:color w:val="1E293B"/>
          <w:sz w:val="22"/>
          <w:szCs w:val="22"/>
        </w:rPr>
        <w:t xml:space="preserve">Azure Virtual Network Overview: </w:t>
      </w:r>
      <w:hyperlink w:history="1" r:id="rIddl4ztmkw1obfy-u9md2cr">
        <w:r>
          <w:rPr>
            <w:rStyle w:val="Hyperlink"/>
            <w:rFonts w:ascii="Arial" w:cs="Arial" w:eastAsia="Arial" w:hAnsi="Arial"/>
            <w:sz w:val="22"/>
            <w:szCs w:val="22"/>
          </w:rPr>
          <w:t xml:space="preserve">learn.microsoft.com/azure/virtual-network</w:t>
        </w:r>
      </w:hyperlink>
    </w:p>
    <w:p>
      <w:pPr>
        <w:spacing w:after="120"/>
      </w:pPr>
      <w:r>
        <w:rPr>
          <w:rFonts w:ascii="Arial" w:cs="Arial" w:eastAsia="Arial" w:hAnsi="Arial"/>
          <w:b/>
          <w:bCs/>
          <w:color w:val="1E293B"/>
          <w:sz w:val="22"/>
          <w:szCs w:val="22"/>
        </w:rPr>
        <w:t xml:space="preserve">Azure VM Sizes: </w:t>
      </w:r>
      <w:hyperlink w:history="1" r:id="rId7d_i2yiddpp2lyuqko_hq">
        <w:r>
          <w:rPr>
            <w:rStyle w:val="Hyperlink"/>
            <w:rFonts w:ascii="Arial" w:cs="Arial" w:eastAsia="Arial" w:hAnsi="Arial"/>
            <w:sz w:val="22"/>
            <w:szCs w:val="22"/>
          </w:rPr>
          <w:t xml:space="preserve">learn.microsoft.com/azure/virtual-machines/sizes</w:t>
        </w:r>
      </w:hyperlink>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8640"/>
      </w:tabs>
    </w:pPr>
    <w:r>
      <w:rPr>
        <w:rFonts w:ascii="Arial" w:cs="Arial" w:eastAsia="Arial" w:hAnsi="Arial"/>
        <w:color w:val="64748B"/>
        <w:sz w:val="16"/>
        <w:szCs w:val="16"/>
      </w:rPr>
      <w:t xml:space="preserve">github.com/jeevanbisht/AZDesign  •  MIT License</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8640"/>
      </w:tabs>
    </w:pPr>
    <w:r>
      <w:rPr>
        <w:rFonts w:ascii="Arial" w:cs="Arial" w:eastAsia="Arial" w:hAnsi="Arial"/>
        <w:color w:val="64748B"/>
        <w:sz w:val="18"/>
        <w:szCs w:val="18"/>
      </w:rPr>
      <w:t xml:space="preserve">AZDesign — Azure Lab Designer</w:t>
    </w:r>
    <w:r>
      <w:rPr>
        <w:rFonts w:ascii="Arial" w:cs="Arial" w:eastAsia="Arial" w:hAnsi="Arial"/>
        <w:color w:val="64748B"/>
        <w:sz w:val="18"/>
        <w:szCs w:val="18"/>
      </w:rPr>
      <w:t xml:space="preserve">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F46E5"/>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xbxieucxfy5nhypzr47r" Type="http://schemas.openxmlformats.org/officeDocument/2006/relationships/hyperlink" Target="https://github.com/jeevanbisht/AZDesign" TargetMode="External"/><Relationship Id="rId0sn5bwkve_nj7-_6iy0ml" Type="http://schemas.openxmlformats.org/officeDocument/2006/relationships/hyperlink" Target="https://github.com/jeevanbisht/AZDesign" TargetMode="External"/><Relationship Id="rIdqdkknswzb7p8hubb4g8w4" Type="http://schemas.openxmlformats.org/officeDocument/2006/relationships/hyperlink" Target="https://learn.microsoft.com/en-us/azure/azure-resource-manager/bicep/overview" TargetMode="External"/><Relationship Id="rIdu_x-ppsfq5cik0ptu4klp" Type="http://schemas.openxmlformats.org/officeDocument/2006/relationships/hyperlink" Target="https://reactflow.dev" TargetMode="External"/><Relationship Id="rIddl4ztmkw1obfy-u9md2cr" Type="http://schemas.openxmlformats.org/officeDocument/2006/relationships/hyperlink" Target="https://learn.microsoft.com/en-us/azure/virtual-network/virtual-networks-overview" TargetMode="External"/><Relationship Id="rId7d_i2yiddpp2lyuqko_hq" Type="http://schemas.openxmlformats.org/officeDocument/2006/relationships/hyperlink" Target="https://learn.microsoft.com/en-us/azure/virtual-machines/size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2026-06-06T20:50:17.773Z</dcterms:created>
  <dcterms:modified xsi:type="dcterms:W3CDTF">2026-06-06T20:50:17.774Z</dcterms:modified>
</cp:coreProperties>
</file>

<file path=docProps/custom.xml><?xml version="1.0" encoding="utf-8"?>
<Properties xmlns="http://schemas.openxmlformats.org/officeDocument/2006/custom-properties" xmlns:vt="http://schemas.openxmlformats.org/officeDocument/2006/docPropsVTypes"/>
</file>