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0412A" w14:textId="5BC4A6F3" w:rsidR="00291A46" w:rsidRDefault="00AE3FBE" w:rsidP="00AE3FBE">
      <w:pPr>
        <w:jc w:val="center"/>
        <w:rPr>
          <w:rFonts w:asciiTheme="majorHAnsi" w:eastAsiaTheme="majorEastAsia" w:hAnsiTheme="majorHAnsi" w:cstheme="majorBidi"/>
          <w:color w:val="2E74B5" w:themeColor="accent1" w:themeShade="BF"/>
          <w:sz w:val="32"/>
          <w:szCs w:val="32"/>
        </w:rPr>
      </w:pPr>
      <w:r w:rsidRPr="007C5DFD">
        <w:rPr>
          <w:rFonts w:asciiTheme="majorHAnsi" w:eastAsiaTheme="majorEastAsia" w:hAnsiTheme="majorHAnsi" w:cstheme="majorBidi"/>
          <w:color w:val="2E74B5" w:themeColor="accent1" w:themeShade="BF"/>
          <w:sz w:val="32"/>
          <w:szCs w:val="32"/>
        </w:rPr>
        <w:t xml:space="preserve">Lab: </w:t>
      </w:r>
      <w:r w:rsidR="00291A46">
        <w:rPr>
          <w:rFonts w:asciiTheme="majorHAnsi" w:eastAsiaTheme="majorEastAsia" w:hAnsiTheme="majorHAnsi" w:cstheme="majorBidi"/>
          <w:color w:val="2E74B5" w:themeColor="accent1" w:themeShade="BF"/>
          <w:sz w:val="32"/>
          <w:szCs w:val="32"/>
        </w:rPr>
        <w:t>Final Project</w:t>
      </w:r>
    </w:p>
    <w:p w14:paraId="31D57A8D" w14:textId="77777777" w:rsidR="00291A46" w:rsidRDefault="00291A46" w:rsidP="00AE3FBE">
      <w:pPr>
        <w:jc w:val="center"/>
        <w:rPr>
          <w:rFonts w:asciiTheme="majorHAnsi" w:eastAsiaTheme="majorEastAsia" w:hAnsiTheme="majorHAnsi" w:cstheme="majorBidi"/>
          <w:color w:val="2E74B5" w:themeColor="accent1" w:themeShade="BF"/>
          <w:sz w:val="32"/>
          <w:szCs w:val="32"/>
        </w:rPr>
      </w:pPr>
    </w:p>
    <w:p w14:paraId="0A80526E" w14:textId="77777777" w:rsidR="00A15423" w:rsidRDefault="00A15423" w:rsidP="00A15423">
      <w:r w:rsidRPr="0050203B">
        <w:rPr>
          <w:rFonts w:cstheme="minorHAnsi"/>
          <w:b/>
          <w:bCs/>
        </w:rPr>
        <w:t>Overview</w:t>
      </w:r>
      <w:r>
        <w:t>:</w:t>
      </w:r>
    </w:p>
    <w:p w14:paraId="77E6FDEE" w14:textId="77777777" w:rsidR="00A15423" w:rsidRDefault="00A15423" w:rsidP="00A15423">
      <w:r w:rsidRPr="009A6DC9">
        <w:t xml:space="preserve">In this </w:t>
      </w:r>
      <w:r>
        <w:t>lab</w:t>
      </w:r>
      <w:r w:rsidRPr="009A6DC9">
        <w:t xml:space="preserve">, you will review a </w:t>
      </w:r>
      <w:r>
        <w:t xml:space="preserve">scenario </w:t>
      </w:r>
      <w:r w:rsidRPr="009A6DC9">
        <w:t xml:space="preserve">with the goal </w:t>
      </w:r>
      <w:r>
        <w:t xml:space="preserve">of assessing </w:t>
      </w:r>
      <w:r w:rsidRPr="005C07D9">
        <w:t>what went well</w:t>
      </w:r>
      <w:r>
        <w:t xml:space="preserve">, analyzing </w:t>
      </w:r>
      <w:r w:rsidRPr="005C07D9">
        <w:t>what you think could have gone better</w:t>
      </w:r>
      <w:r>
        <w:t xml:space="preserve">, and recommending how to </w:t>
      </w:r>
      <w:r w:rsidRPr="005C07D9">
        <w:t>improve product management in this company</w:t>
      </w:r>
      <w:r>
        <w:t xml:space="preserve">. </w:t>
      </w:r>
    </w:p>
    <w:p w14:paraId="650531FD" w14:textId="77777777" w:rsidR="000A6DD6" w:rsidRDefault="000A6DD6"/>
    <w:p w14:paraId="3F65BDA7" w14:textId="0E9B6AC2" w:rsidR="00A15423" w:rsidRPr="000F1853" w:rsidRDefault="00A15423" w:rsidP="00A15423">
      <w:r w:rsidRPr="00480093">
        <w:rPr>
          <w:b/>
          <w:bCs/>
        </w:rPr>
        <w:t>Step 1</w:t>
      </w:r>
      <w:r>
        <w:rPr>
          <w:b/>
          <w:bCs/>
        </w:rPr>
        <w:t xml:space="preserve">: </w:t>
      </w:r>
      <w:r w:rsidRPr="00F71086">
        <w:t>Refer to the Reading</w:t>
      </w:r>
      <w:r>
        <w:t xml:space="preserve"> –</w:t>
      </w:r>
      <w:r>
        <w:rPr>
          <w:b/>
          <w:bCs/>
        </w:rPr>
        <w:t xml:space="preserve"> </w:t>
      </w:r>
      <w:r w:rsidRPr="000F1853">
        <w:rPr>
          <w:b/>
          <w:bCs/>
        </w:rPr>
        <w:t xml:space="preserve">Final Project Scenario </w:t>
      </w:r>
      <w:r w:rsidRPr="000F1853">
        <w:t>for completing this exercise.</w:t>
      </w:r>
    </w:p>
    <w:p w14:paraId="3D299259" w14:textId="77777777" w:rsidR="00A15423" w:rsidRDefault="00A15423" w:rsidP="00A15423">
      <w:pPr>
        <w:rPr>
          <w:b/>
          <w:bCs/>
        </w:rPr>
      </w:pPr>
    </w:p>
    <w:p w14:paraId="253B36A5" w14:textId="7F950512" w:rsidR="000E00FD" w:rsidRDefault="00A15423" w:rsidP="00A15423">
      <w:r w:rsidRPr="00480093">
        <w:rPr>
          <w:b/>
          <w:bCs/>
        </w:rPr>
        <w:t>Step 2</w:t>
      </w:r>
      <w:r>
        <w:rPr>
          <w:b/>
          <w:bCs/>
        </w:rPr>
        <w:t xml:space="preserve">: </w:t>
      </w:r>
      <w:r w:rsidRPr="000F1853">
        <w:t>Make seven observations about what went well. These observations can be what you noticed about the right steps or the structure that the company put in place. Think about what strategy was used and how it contributed to the success of the company</w:t>
      </w:r>
      <w:r w:rsidRPr="00F71086">
        <w:t>.</w:t>
      </w:r>
    </w:p>
    <w:p w14:paraId="4393DB27" w14:textId="77777777" w:rsidR="00A15423" w:rsidRDefault="00A15423" w:rsidP="00A15423"/>
    <w:tbl>
      <w:tblPr>
        <w:tblStyle w:val="TableGrid"/>
        <w:tblW w:w="9351" w:type="dxa"/>
        <w:tblLook w:val="04A0" w:firstRow="1" w:lastRow="0" w:firstColumn="1" w:lastColumn="0" w:noHBand="0" w:noVBand="1"/>
      </w:tblPr>
      <w:tblGrid>
        <w:gridCol w:w="704"/>
        <w:gridCol w:w="8647"/>
      </w:tblGrid>
      <w:tr w:rsidR="000E00FD" w14:paraId="6BD552E3" w14:textId="77777777" w:rsidTr="00125CB5">
        <w:tc>
          <w:tcPr>
            <w:tcW w:w="704" w:type="dxa"/>
          </w:tcPr>
          <w:p w14:paraId="4DEE359B" w14:textId="6BAC2E2F" w:rsidR="000E00FD" w:rsidRDefault="000E00FD" w:rsidP="00307488"/>
        </w:tc>
        <w:tc>
          <w:tcPr>
            <w:tcW w:w="8647" w:type="dxa"/>
          </w:tcPr>
          <w:p w14:paraId="468B5F56" w14:textId="6036C496" w:rsidR="000E00FD" w:rsidRDefault="00125CB5" w:rsidP="00307488">
            <w:r>
              <w:t>Observations: What went well</w:t>
            </w:r>
          </w:p>
        </w:tc>
      </w:tr>
      <w:tr w:rsidR="000E00FD" w14:paraId="148C66DA" w14:textId="77777777" w:rsidTr="00125CB5">
        <w:tc>
          <w:tcPr>
            <w:tcW w:w="704" w:type="dxa"/>
          </w:tcPr>
          <w:p w14:paraId="71D9B6D6" w14:textId="6185AC56" w:rsidR="000E00FD" w:rsidRDefault="000E00FD" w:rsidP="00307488">
            <w:r>
              <w:t>1</w:t>
            </w:r>
          </w:p>
        </w:tc>
        <w:tc>
          <w:tcPr>
            <w:tcW w:w="8647" w:type="dxa"/>
          </w:tcPr>
          <w:p w14:paraId="484830FE" w14:textId="26865BB1" w:rsidR="000E00FD" w:rsidRPr="00A82A7E" w:rsidRDefault="00A82A7E" w:rsidP="00307488">
            <w:r>
              <w:rPr>
                <w:b/>
                <w:bCs/>
              </w:rPr>
              <w:t xml:space="preserve">Cross-Functional Team Assembly: </w:t>
            </w:r>
            <w:r>
              <w:t>The company formed a dedicated team with specialized roles (Product Manager, Project Manager, Marketing Manager), ensuring alignment of vision, execution, and outreach.</w:t>
            </w:r>
          </w:p>
        </w:tc>
      </w:tr>
      <w:tr w:rsidR="000E00FD" w14:paraId="35E5E8A3" w14:textId="77777777" w:rsidTr="00125CB5">
        <w:tc>
          <w:tcPr>
            <w:tcW w:w="704" w:type="dxa"/>
          </w:tcPr>
          <w:p w14:paraId="69528638" w14:textId="485EACF1" w:rsidR="000E00FD" w:rsidRDefault="000E00FD" w:rsidP="00307488">
            <w:r>
              <w:t>2</w:t>
            </w:r>
          </w:p>
        </w:tc>
        <w:tc>
          <w:tcPr>
            <w:tcW w:w="8647" w:type="dxa"/>
          </w:tcPr>
          <w:p w14:paraId="1DF4080F" w14:textId="165FC326" w:rsidR="000E00FD" w:rsidRPr="00A82A7E" w:rsidRDefault="00A82A7E" w:rsidP="00307488">
            <w:r>
              <w:rPr>
                <w:b/>
                <w:bCs/>
              </w:rPr>
              <w:t xml:space="preserve">Thorough Market Research: </w:t>
            </w:r>
            <w:r>
              <w:t>Sarah’s data collection from educators and parents ensured the product addressed real needs, reducing market-entry risks.</w:t>
            </w:r>
          </w:p>
        </w:tc>
      </w:tr>
      <w:tr w:rsidR="000E00FD" w14:paraId="5F97FF55" w14:textId="77777777" w:rsidTr="00125CB5">
        <w:tc>
          <w:tcPr>
            <w:tcW w:w="704" w:type="dxa"/>
          </w:tcPr>
          <w:p w14:paraId="501A901A" w14:textId="731D6B72" w:rsidR="000E00FD" w:rsidRDefault="000E00FD" w:rsidP="00307488">
            <w:r>
              <w:t>3</w:t>
            </w:r>
          </w:p>
        </w:tc>
        <w:tc>
          <w:tcPr>
            <w:tcW w:w="8647" w:type="dxa"/>
          </w:tcPr>
          <w:p w14:paraId="26171BF3" w14:textId="56EC8C86" w:rsidR="000E00FD" w:rsidRPr="00A82A7E" w:rsidRDefault="00A82A7E" w:rsidP="00307488">
            <w:r>
              <w:rPr>
                <w:b/>
                <w:bCs/>
              </w:rPr>
              <w:t xml:space="preserve">Clear Product Vision: </w:t>
            </w:r>
            <w:r>
              <w:t>Emily’s innovative concept (magical math adventures + class competitions) created a unique selling proposition.</w:t>
            </w:r>
          </w:p>
        </w:tc>
      </w:tr>
      <w:tr w:rsidR="000E00FD" w14:paraId="461C55A8" w14:textId="77777777" w:rsidTr="00125CB5">
        <w:tc>
          <w:tcPr>
            <w:tcW w:w="704" w:type="dxa"/>
          </w:tcPr>
          <w:p w14:paraId="652B59B6" w14:textId="4AAFE2B5" w:rsidR="000E00FD" w:rsidRDefault="000E00FD" w:rsidP="00307488">
            <w:r>
              <w:t>4</w:t>
            </w:r>
          </w:p>
        </w:tc>
        <w:tc>
          <w:tcPr>
            <w:tcW w:w="8647" w:type="dxa"/>
          </w:tcPr>
          <w:p w14:paraId="4B1D824B" w14:textId="498B999C" w:rsidR="000E00FD" w:rsidRPr="00A82A7E" w:rsidRDefault="00A82A7E" w:rsidP="00307488">
            <w:r>
              <w:rPr>
                <w:b/>
                <w:bCs/>
              </w:rPr>
              <w:t xml:space="preserve">Strong Project Management: </w:t>
            </w:r>
            <w:r>
              <w:t>Michael’s meticulous planning and coordination kept the project on track, avoiding delays and budget overruns.</w:t>
            </w:r>
          </w:p>
        </w:tc>
      </w:tr>
      <w:tr w:rsidR="000E00FD" w14:paraId="7A651D65" w14:textId="77777777" w:rsidTr="00125CB5">
        <w:tc>
          <w:tcPr>
            <w:tcW w:w="704" w:type="dxa"/>
          </w:tcPr>
          <w:p w14:paraId="480EE2C6" w14:textId="589921FA" w:rsidR="000E00FD" w:rsidRDefault="000E00FD" w:rsidP="00307488">
            <w:r>
              <w:t>5</w:t>
            </w:r>
          </w:p>
        </w:tc>
        <w:tc>
          <w:tcPr>
            <w:tcW w:w="8647" w:type="dxa"/>
          </w:tcPr>
          <w:p w14:paraId="7E1EB079" w14:textId="14DEEEEE" w:rsidR="000E00FD" w:rsidRPr="00A82A7E" w:rsidRDefault="00A82A7E" w:rsidP="00307488">
            <w:r>
              <w:rPr>
                <w:b/>
                <w:bCs/>
              </w:rPr>
              <w:t xml:space="preserve">Targeted Marketing Strategy: </w:t>
            </w:r>
            <w:r>
              <w:t xml:space="preserve">Leveraging educational conferences and </w:t>
            </w:r>
            <w:proofErr w:type="gramStart"/>
            <w:r>
              <w:t>influencers built</w:t>
            </w:r>
            <w:proofErr w:type="gramEnd"/>
            <w:r>
              <w:t xml:space="preserve"> credibility and awareness among key stakeholders (teachers/parents).</w:t>
            </w:r>
          </w:p>
        </w:tc>
      </w:tr>
      <w:tr w:rsidR="000E00FD" w14:paraId="7121E693" w14:textId="77777777" w:rsidTr="00125CB5">
        <w:tc>
          <w:tcPr>
            <w:tcW w:w="704" w:type="dxa"/>
          </w:tcPr>
          <w:p w14:paraId="1425AD3F" w14:textId="05B96710" w:rsidR="000E00FD" w:rsidRDefault="000E00FD" w:rsidP="00307488">
            <w:r>
              <w:t>6</w:t>
            </w:r>
          </w:p>
        </w:tc>
        <w:tc>
          <w:tcPr>
            <w:tcW w:w="8647" w:type="dxa"/>
          </w:tcPr>
          <w:p w14:paraId="0473FF9D" w14:textId="5A392423" w:rsidR="000E00FD" w:rsidRPr="00A82A7E" w:rsidRDefault="00A82A7E" w:rsidP="00307488">
            <w:r>
              <w:rPr>
                <w:b/>
                <w:bCs/>
              </w:rPr>
              <w:t xml:space="preserve">Alignment With Educational Standards: </w:t>
            </w:r>
            <w:r w:rsidR="006967AB">
              <w:t>Collaboration with technical teams ensured the games were both fun and pedagogically valid.</w:t>
            </w:r>
          </w:p>
        </w:tc>
      </w:tr>
      <w:tr w:rsidR="000E00FD" w14:paraId="46F2AF90" w14:textId="77777777" w:rsidTr="00125CB5">
        <w:tc>
          <w:tcPr>
            <w:tcW w:w="704" w:type="dxa"/>
          </w:tcPr>
          <w:p w14:paraId="3C978C9D" w14:textId="34B3923A" w:rsidR="000E00FD" w:rsidRDefault="000E00FD" w:rsidP="00307488">
            <w:r>
              <w:t>7</w:t>
            </w:r>
          </w:p>
        </w:tc>
        <w:tc>
          <w:tcPr>
            <w:tcW w:w="8647" w:type="dxa"/>
          </w:tcPr>
          <w:p w14:paraId="1CFA3C94" w14:textId="581AC9F1" w:rsidR="000E00FD" w:rsidRPr="006967AB" w:rsidRDefault="006967AB" w:rsidP="00307488">
            <w:r>
              <w:rPr>
                <w:b/>
                <w:bCs/>
              </w:rPr>
              <w:t xml:space="preserve">Leadership Commitment: </w:t>
            </w:r>
            <w:r>
              <w:t xml:space="preserve">Claire’s vision and Mark’s </w:t>
            </w:r>
            <w:proofErr w:type="gramStart"/>
            <w:r>
              <w:t>team-building</w:t>
            </w:r>
            <w:proofErr w:type="gramEnd"/>
            <w:r>
              <w:t xml:space="preserve"> fostered a culture of innovation and focus on the mission.</w:t>
            </w:r>
          </w:p>
        </w:tc>
      </w:tr>
    </w:tbl>
    <w:p w14:paraId="27810D93" w14:textId="77777777" w:rsidR="00307488" w:rsidRDefault="00307488" w:rsidP="00307488"/>
    <w:p w14:paraId="05DA13E3" w14:textId="0BF1D184" w:rsidR="00A15423" w:rsidRPr="00480093" w:rsidRDefault="00A15423" w:rsidP="00A15423">
      <w:r w:rsidRPr="00480093">
        <w:rPr>
          <w:b/>
          <w:bCs/>
        </w:rPr>
        <w:t>Step 3</w:t>
      </w:r>
      <w:r>
        <w:rPr>
          <w:b/>
          <w:bCs/>
        </w:rPr>
        <w:t>:</w:t>
      </w:r>
      <w:r w:rsidRPr="00657DFD">
        <w:rPr>
          <w:b/>
          <w:bCs/>
        </w:rPr>
        <w:t xml:space="preserve"> </w:t>
      </w:r>
      <w:r w:rsidRPr="000F1853">
        <w:t>Make five observations about what you think could have gone better. This can be anything that you think was missing from the scenario or what you think should have gone better</w:t>
      </w:r>
      <w:r w:rsidRPr="00F71086">
        <w:t>.</w:t>
      </w:r>
    </w:p>
    <w:p w14:paraId="2F99839F" w14:textId="77777777" w:rsidR="00125CB5" w:rsidRDefault="00125CB5" w:rsidP="00307488"/>
    <w:tbl>
      <w:tblPr>
        <w:tblStyle w:val="TableGrid"/>
        <w:tblW w:w="9351" w:type="dxa"/>
        <w:tblLook w:val="04A0" w:firstRow="1" w:lastRow="0" w:firstColumn="1" w:lastColumn="0" w:noHBand="0" w:noVBand="1"/>
      </w:tblPr>
      <w:tblGrid>
        <w:gridCol w:w="704"/>
        <w:gridCol w:w="8647"/>
      </w:tblGrid>
      <w:tr w:rsidR="00125CB5" w14:paraId="6A8FDF7D" w14:textId="77777777" w:rsidTr="00636DB8">
        <w:tc>
          <w:tcPr>
            <w:tcW w:w="704" w:type="dxa"/>
          </w:tcPr>
          <w:p w14:paraId="686AD166" w14:textId="77777777" w:rsidR="00125CB5" w:rsidRDefault="00125CB5" w:rsidP="00636DB8"/>
        </w:tc>
        <w:tc>
          <w:tcPr>
            <w:tcW w:w="8647" w:type="dxa"/>
          </w:tcPr>
          <w:p w14:paraId="64F01CDB" w14:textId="0870E788" w:rsidR="00125CB5" w:rsidRDefault="00125CB5" w:rsidP="00636DB8">
            <w:r>
              <w:t>Observations: What could have gone better</w:t>
            </w:r>
          </w:p>
        </w:tc>
      </w:tr>
      <w:tr w:rsidR="00125CB5" w14:paraId="0087F67F" w14:textId="77777777" w:rsidTr="00636DB8">
        <w:tc>
          <w:tcPr>
            <w:tcW w:w="704" w:type="dxa"/>
          </w:tcPr>
          <w:p w14:paraId="2C7DA7C3" w14:textId="77777777" w:rsidR="00125CB5" w:rsidRDefault="00125CB5" w:rsidP="00636DB8">
            <w:r>
              <w:t>1</w:t>
            </w:r>
          </w:p>
        </w:tc>
        <w:tc>
          <w:tcPr>
            <w:tcW w:w="8647" w:type="dxa"/>
          </w:tcPr>
          <w:p w14:paraId="6B99A626" w14:textId="0C09B406" w:rsidR="00125CB5" w:rsidRPr="006967AB" w:rsidRDefault="006967AB" w:rsidP="00636DB8">
            <w:r>
              <w:rPr>
                <w:b/>
                <w:bCs/>
              </w:rPr>
              <w:t xml:space="preserve">No Post-Launch Feedback Loop: </w:t>
            </w:r>
            <w:r>
              <w:t>The scenario lacks mention of post-launch user feedback collection to refine the product.</w:t>
            </w:r>
          </w:p>
        </w:tc>
      </w:tr>
      <w:tr w:rsidR="00125CB5" w14:paraId="0FA10D6E" w14:textId="77777777" w:rsidTr="00636DB8">
        <w:tc>
          <w:tcPr>
            <w:tcW w:w="704" w:type="dxa"/>
          </w:tcPr>
          <w:p w14:paraId="7B080ED2" w14:textId="77777777" w:rsidR="00125CB5" w:rsidRDefault="00125CB5" w:rsidP="00636DB8">
            <w:r>
              <w:t>2</w:t>
            </w:r>
          </w:p>
        </w:tc>
        <w:tc>
          <w:tcPr>
            <w:tcW w:w="8647" w:type="dxa"/>
          </w:tcPr>
          <w:p w14:paraId="7F2D8054" w14:textId="598BD93A" w:rsidR="00125CB5" w:rsidRPr="006967AB" w:rsidRDefault="006967AB" w:rsidP="00636DB8">
            <w:r>
              <w:rPr>
                <w:b/>
                <w:bCs/>
              </w:rPr>
              <w:t xml:space="preserve">Scalability Not Addressed: </w:t>
            </w:r>
            <w:r>
              <w:t>Long-term plans for updates, expansions (e.g., new subjects), or technical scalability (e.g., server capacity for national competitions) were omitted.</w:t>
            </w:r>
          </w:p>
        </w:tc>
      </w:tr>
      <w:tr w:rsidR="00125CB5" w14:paraId="2D09FDF1" w14:textId="77777777" w:rsidTr="00636DB8">
        <w:tc>
          <w:tcPr>
            <w:tcW w:w="704" w:type="dxa"/>
          </w:tcPr>
          <w:p w14:paraId="308CF2A1" w14:textId="77777777" w:rsidR="00125CB5" w:rsidRDefault="00125CB5" w:rsidP="00636DB8">
            <w:r>
              <w:t>3</w:t>
            </w:r>
          </w:p>
        </w:tc>
        <w:tc>
          <w:tcPr>
            <w:tcW w:w="8647" w:type="dxa"/>
          </w:tcPr>
          <w:p w14:paraId="2A44D0C6" w14:textId="0C3905DF" w:rsidR="00125CB5" w:rsidRPr="006967AB" w:rsidRDefault="006967AB" w:rsidP="00636DB8">
            <w:r>
              <w:rPr>
                <w:b/>
                <w:bCs/>
              </w:rPr>
              <w:t xml:space="preserve">Limited Risk Mitigation: </w:t>
            </w:r>
            <w:r>
              <w:t xml:space="preserve">Technical challenges (e.g., AI for adaptive learning) or competitor </w:t>
            </w:r>
            <w:r w:rsidR="00B3604C">
              <w:t>responses were not discussed during development.</w:t>
            </w:r>
          </w:p>
        </w:tc>
      </w:tr>
      <w:tr w:rsidR="00125CB5" w14:paraId="2CF4F00B" w14:textId="77777777" w:rsidTr="00636DB8">
        <w:tc>
          <w:tcPr>
            <w:tcW w:w="704" w:type="dxa"/>
          </w:tcPr>
          <w:p w14:paraId="735FE15C" w14:textId="77777777" w:rsidR="00125CB5" w:rsidRDefault="00125CB5" w:rsidP="00636DB8">
            <w:r>
              <w:lastRenderedPageBreak/>
              <w:t>4</w:t>
            </w:r>
          </w:p>
        </w:tc>
        <w:tc>
          <w:tcPr>
            <w:tcW w:w="8647" w:type="dxa"/>
          </w:tcPr>
          <w:p w14:paraId="40558C52" w14:textId="1BF0631F" w:rsidR="00125CB5" w:rsidRPr="00B3604C" w:rsidRDefault="00B3604C" w:rsidP="00636DB8">
            <w:r>
              <w:rPr>
                <w:b/>
                <w:bCs/>
              </w:rPr>
              <w:t xml:space="preserve">Minimal Stakeholder Co-Creation: </w:t>
            </w:r>
            <w:r>
              <w:t>Educators/parents were consulted in research but not directly involved in design iterations.</w:t>
            </w:r>
          </w:p>
        </w:tc>
      </w:tr>
      <w:tr w:rsidR="00125CB5" w14:paraId="2E5DD792" w14:textId="77777777" w:rsidTr="00636DB8">
        <w:tc>
          <w:tcPr>
            <w:tcW w:w="704" w:type="dxa"/>
          </w:tcPr>
          <w:p w14:paraId="4BA9B00F" w14:textId="77777777" w:rsidR="00125CB5" w:rsidRDefault="00125CB5" w:rsidP="00636DB8">
            <w:r>
              <w:t>5</w:t>
            </w:r>
          </w:p>
        </w:tc>
        <w:tc>
          <w:tcPr>
            <w:tcW w:w="8647" w:type="dxa"/>
          </w:tcPr>
          <w:p w14:paraId="47D41607" w14:textId="253C96AF" w:rsidR="00125CB5" w:rsidRPr="00B3604C" w:rsidRDefault="00B3604C" w:rsidP="00636DB8">
            <w:r>
              <w:rPr>
                <w:b/>
                <w:bCs/>
              </w:rPr>
              <w:t xml:space="preserve">Inadequate Post-Launch Support: </w:t>
            </w:r>
            <w:r>
              <w:t>No details on training resources or customer support for educators/parents to troubleshoot or maximize game usage.</w:t>
            </w:r>
          </w:p>
        </w:tc>
      </w:tr>
    </w:tbl>
    <w:p w14:paraId="0515B7B8" w14:textId="77777777" w:rsidR="00307488" w:rsidRDefault="00307488" w:rsidP="00307488"/>
    <w:p w14:paraId="6A16F213" w14:textId="03854EE9" w:rsidR="002D2BEC" w:rsidRDefault="00307488" w:rsidP="00307488">
      <w:r w:rsidRPr="00A15423">
        <w:rPr>
          <w:b/>
          <w:bCs/>
        </w:rPr>
        <w:t>Step 4:</w:t>
      </w:r>
      <w:r>
        <w:t xml:space="preserve"> Make </w:t>
      </w:r>
      <w:r w:rsidR="00E70371">
        <w:t xml:space="preserve">five </w:t>
      </w:r>
      <w:r>
        <w:t>recommendations to improve product management in this company.</w:t>
      </w:r>
    </w:p>
    <w:p w14:paraId="124130CE" w14:textId="77777777" w:rsidR="002D2BEC" w:rsidRDefault="002D2BEC"/>
    <w:tbl>
      <w:tblPr>
        <w:tblStyle w:val="TableGrid"/>
        <w:tblW w:w="9351" w:type="dxa"/>
        <w:tblLook w:val="04A0" w:firstRow="1" w:lastRow="0" w:firstColumn="1" w:lastColumn="0" w:noHBand="0" w:noVBand="1"/>
      </w:tblPr>
      <w:tblGrid>
        <w:gridCol w:w="704"/>
        <w:gridCol w:w="8647"/>
      </w:tblGrid>
      <w:tr w:rsidR="00125CB5" w14:paraId="72671F73" w14:textId="77777777" w:rsidTr="00636DB8">
        <w:tc>
          <w:tcPr>
            <w:tcW w:w="704" w:type="dxa"/>
          </w:tcPr>
          <w:p w14:paraId="7C9BD766" w14:textId="77777777" w:rsidR="00125CB5" w:rsidRDefault="00125CB5" w:rsidP="00636DB8"/>
        </w:tc>
        <w:tc>
          <w:tcPr>
            <w:tcW w:w="8647" w:type="dxa"/>
          </w:tcPr>
          <w:p w14:paraId="01A357AC" w14:textId="3C77B0A0" w:rsidR="00125CB5" w:rsidRDefault="00125CB5" w:rsidP="00636DB8">
            <w:r>
              <w:t>Observations: What could be done to improve product management in this company</w:t>
            </w:r>
          </w:p>
        </w:tc>
      </w:tr>
      <w:tr w:rsidR="00125CB5" w14:paraId="38C95CF4" w14:textId="77777777" w:rsidTr="00636DB8">
        <w:tc>
          <w:tcPr>
            <w:tcW w:w="704" w:type="dxa"/>
          </w:tcPr>
          <w:p w14:paraId="792E60EE" w14:textId="77777777" w:rsidR="00125CB5" w:rsidRDefault="00125CB5" w:rsidP="00636DB8">
            <w:r>
              <w:t>1</w:t>
            </w:r>
          </w:p>
        </w:tc>
        <w:tc>
          <w:tcPr>
            <w:tcW w:w="8647" w:type="dxa"/>
          </w:tcPr>
          <w:p w14:paraId="03499442" w14:textId="07E9C255" w:rsidR="00125CB5" w:rsidRPr="00B3604C" w:rsidRDefault="00B3604C" w:rsidP="00636DB8">
            <w:r>
              <w:rPr>
                <w:b/>
                <w:bCs/>
              </w:rPr>
              <w:t xml:space="preserve">Adopt Agile Practices: </w:t>
            </w:r>
            <w:r>
              <w:t>Implement iterative development and continuous user feedback post-launch to adapt to evolving needs.</w:t>
            </w:r>
          </w:p>
        </w:tc>
      </w:tr>
      <w:tr w:rsidR="00125CB5" w14:paraId="57936138" w14:textId="77777777" w:rsidTr="00636DB8">
        <w:tc>
          <w:tcPr>
            <w:tcW w:w="704" w:type="dxa"/>
          </w:tcPr>
          <w:p w14:paraId="1FFFC03B" w14:textId="77777777" w:rsidR="00125CB5" w:rsidRDefault="00125CB5" w:rsidP="00636DB8">
            <w:r>
              <w:t>2</w:t>
            </w:r>
          </w:p>
        </w:tc>
        <w:tc>
          <w:tcPr>
            <w:tcW w:w="8647" w:type="dxa"/>
          </w:tcPr>
          <w:p w14:paraId="317E5BC5" w14:textId="6606FE8B" w:rsidR="00125CB5" w:rsidRPr="00B3604C" w:rsidRDefault="00B3604C" w:rsidP="00636DB8">
            <w:r>
              <w:rPr>
                <w:b/>
                <w:bCs/>
              </w:rPr>
              <w:t xml:space="preserve">Build a Product Roadmap: </w:t>
            </w:r>
            <w:r>
              <w:t>Define phases for future updates (e.g., adding science modules) and scalability plans (e.g., cloud infrastructure for growing users).</w:t>
            </w:r>
          </w:p>
        </w:tc>
      </w:tr>
      <w:tr w:rsidR="00125CB5" w14:paraId="55907FF2" w14:textId="77777777" w:rsidTr="00636DB8">
        <w:tc>
          <w:tcPr>
            <w:tcW w:w="704" w:type="dxa"/>
          </w:tcPr>
          <w:p w14:paraId="4C057437" w14:textId="77777777" w:rsidR="00125CB5" w:rsidRDefault="00125CB5" w:rsidP="00636DB8">
            <w:r>
              <w:t>3</w:t>
            </w:r>
          </w:p>
        </w:tc>
        <w:tc>
          <w:tcPr>
            <w:tcW w:w="8647" w:type="dxa"/>
          </w:tcPr>
          <w:p w14:paraId="084837C7" w14:textId="03212736" w:rsidR="00125CB5" w:rsidRPr="00B3604C" w:rsidRDefault="00B3604C" w:rsidP="00636DB8">
            <w:r>
              <w:rPr>
                <w:b/>
                <w:bCs/>
              </w:rPr>
              <w:t xml:space="preserve">Enhance Stakeholder Collaboration: </w:t>
            </w:r>
            <w:r>
              <w:t>Host co-creation workshops with educators, students, and parents during design to ensure usability and relevance.</w:t>
            </w:r>
          </w:p>
        </w:tc>
      </w:tr>
      <w:tr w:rsidR="00125CB5" w14:paraId="20B13538" w14:textId="77777777" w:rsidTr="00636DB8">
        <w:tc>
          <w:tcPr>
            <w:tcW w:w="704" w:type="dxa"/>
          </w:tcPr>
          <w:p w14:paraId="238938AA" w14:textId="77777777" w:rsidR="00125CB5" w:rsidRDefault="00125CB5" w:rsidP="00636DB8">
            <w:r>
              <w:t>4</w:t>
            </w:r>
          </w:p>
        </w:tc>
        <w:tc>
          <w:tcPr>
            <w:tcW w:w="8647" w:type="dxa"/>
          </w:tcPr>
          <w:p w14:paraId="624F8BC0" w14:textId="7DA4E3C7" w:rsidR="00125CB5" w:rsidRPr="00B3604C" w:rsidRDefault="00B3604C" w:rsidP="00636DB8">
            <w:r>
              <w:rPr>
                <w:b/>
                <w:bCs/>
              </w:rPr>
              <w:t xml:space="preserve">Develop a Risk Management Framework: </w:t>
            </w:r>
            <w:r w:rsidR="0001411E">
              <w:t>Proactively identify risks (e.g., technical debt, competitor mimicry) and create mitigation strategies.</w:t>
            </w:r>
          </w:p>
        </w:tc>
      </w:tr>
      <w:tr w:rsidR="00125CB5" w14:paraId="080469CA" w14:textId="77777777" w:rsidTr="00636DB8">
        <w:tc>
          <w:tcPr>
            <w:tcW w:w="704" w:type="dxa"/>
          </w:tcPr>
          <w:p w14:paraId="49537178" w14:textId="77777777" w:rsidR="00125CB5" w:rsidRDefault="00125CB5" w:rsidP="00636DB8">
            <w:r>
              <w:t>5</w:t>
            </w:r>
          </w:p>
        </w:tc>
        <w:tc>
          <w:tcPr>
            <w:tcW w:w="8647" w:type="dxa"/>
          </w:tcPr>
          <w:p w14:paraId="2134F76A" w14:textId="2FF585C6" w:rsidR="00125CB5" w:rsidRPr="0001411E" w:rsidRDefault="0001411E" w:rsidP="00636DB8">
            <w:r>
              <w:rPr>
                <w:b/>
                <w:bCs/>
              </w:rPr>
              <w:t xml:space="preserve">Invest in Post-Launch Support: </w:t>
            </w:r>
            <w:r>
              <w:t>Create a knowledge base, tutorial videos, and a community forum to assist users and foster loyalty.</w:t>
            </w:r>
          </w:p>
        </w:tc>
      </w:tr>
    </w:tbl>
    <w:p w14:paraId="0A28E5A6" w14:textId="77777777" w:rsidR="00EE4718" w:rsidRDefault="00EE4718" w:rsidP="00A15423"/>
    <w:p w14:paraId="6CFE2702" w14:textId="77777777" w:rsidR="0001411E" w:rsidRDefault="0001411E" w:rsidP="00A15423"/>
    <w:p w14:paraId="379377FC" w14:textId="680171BD" w:rsidR="0001411E" w:rsidRPr="0001411E" w:rsidRDefault="0001411E" w:rsidP="00A15423">
      <w:r>
        <w:rPr>
          <w:b/>
          <w:bCs/>
        </w:rPr>
        <w:t xml:space="preserve">Key Takeaway: </w:t>
      </w:r>
      <w:proofErr w:type="spellStart"/>
      <w:r>
        <w:t>StreamLean</w:t>
      </w:r>
      <w:proofErr w:type="spellEnd"/>
      <w:r>
        <w:t xml:space="preserve"> Gaming succeeded through vision, teamwork, and research but needs to focus on sustainability, scalability, and ongoing user engagement to maintain it’s competitive edge.</w:t>
      </w:r>
    </w:p>
    <w:sectPr w:rsidR="0001411E" w:rsidRPr="0001411E" w:rsidSect="00A15423">
      <w:headerReference w:type="default" r:id="rId6"/>
      <w:pgSz w:w="12240" w:h="15840"/>
      <w:pgMar w:top="1440" w:right="1440" w:bottom="1165"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FE5A43" w14:textId="77777777" w:rsidR="0076796A" w:rsidRDefault="0076796A" w:rsidP="00AE3FBE">
      <w:r>
        <w:separator/>
      </w:r>
    </w:p>
  </w:endnote>
  <w:endnote w:type="continuationSeparator" w:id="0">
    <w:p w14:paraId="3A82A773" w14:textId="77777777" w:rsidR="0076796A" w:rsidRDefault="0076796A" w:rsidP="00AE3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F51F42" w14:textId="77777777" w:rsidR="0076796A" w:rsidRDefault="0076796A" w:rsidP="00AE3FBE">
      <w:r>
        <w:separator/>
      </w:r>
    </w:p>
  </w:footnote>
  <w:footnote w:type="continuationSeparator" w:id="0">
    <w:p w14:paraId="47514091" w14:textId="77777777" w:rsidR="0076796A" w:rsidRDefault="0076796A" w:rsidP="00AE3F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C2997" w14:textId="77777777" w:rsidR="00AE3FBE" w:rsidRDefault="00AE3FBE" w:rsidP="00AE3FBE">
    <w:pPr>
      <w:pStyle w:val="Header"/>
      <w:jc w:val="center"/>
    </w:pPr>
    <w:r>
      <w:rPr>
        <w:rFonts w:asciiTheme="majorHAnsi" w:eastAsiaTheme="majorEastAsia" w:hAnsiTheme="majorHAnsi" w:cstheme="majorBidi"/>
        <w:b/>
        <w:bCs/>
        <w:color w:val="2E74B5" w:themeColor="accent1" w:themeShade="BF"/>
        <w:sz w:val="32"/>
        <w:szCs w:val="32"/>
      </w:rPr>
      <w:t>Answer Sheet</w:t>
    </w:r>
  </w:p>
  <w:p w14:paraId="6064471E" w14:textId="77777777" w:rsidR="00AE3FBE" w:rsidRDefault="00AE3FBE" w:rsidP="00AE3FBE">
    <w:pPr>
      <w:pStyle w:val="Header"/>
    </w:pPr>
  </w:p>
  <w:p w14:paraId="767ED9B3" w14:textId="77777777" w:rsidR="00AE3FBE" w:rsidRDefault="00AE3FB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005A2"/>
    <w:rsid w:val="0001411E"/>
    <w:rsid w:val="000A6DD6"/>
    <w:rsid w:val="000E00FD"/>
    <w:rsid w:val="00116C5F"/>
    <w:rsid w:val="00125CB5"/>
    <w:rsid w:val="002210F0"/>
    <w:rsid w:val="00291A46"/>
    <w:rsid w:val="002D2BEC"/>
    <w:rsid w:val="00307488"/>
    <w:rsid w:val="00346F25"/>
    <w:rsid w:val="0043332D"/>
    <w:rsid w:val="00644159"/>
    <w:rsid w:val="006967AB"/>
    <w:rsid w:val="0076796A"/>
    <w:rsid w:val="0077658D"/>
    <w:rsid w:val="00857695"/>
    <w:rsid w:val="008636E5"/>
    <w:rsid w:val="008D7E93"/>
    <w:rsid w:val="00A15423"/>
    <w:rsid w:val="00A82A7E"/>
    <w:rsid w:val="00AE3FBE"/>
    <w:rsid w:val="00B3604C"/>
    <w:rsid w:val="00B97EC6"/>
    <w:rsid w:val="00BA31C9"/>
    <w:rsid w:val="00D1010D"/>
    <w:rsid w:val="00E249D8"/>
    <w:rsid w:val="00E70371"/>
    <w:rsid w:val="00EE4718"/>
    <w:rsid w:val="00EE6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E70371"/>
  </w:style>
  <w:style w:type="paragraph" w:styleId="Header">
    <w:name w:val="header"/>
    <w:basedOn w:val="Normal"/>
    <w:link w:val="HeaderChar"/>
    <w:uiPriority w:val="99"/>
    <w:unhideWhenUsed/>
    <w:rsid w:val="00AE3FBE"/>
    <w:pPr>
      <w:tabs>
        <w:tab w:val="center" w:pos="4513"/>
        <w:tab w:val="right" w:pos="9026"/>
      </w:tabs>
    </w:pPr>
  </w:style>
  <w:style w:type="character" w:customStyle="1" w:styleId="HeaderChar">
    <w:name w:val="Header Char"/>
    <w:basedOn w:val="DefaultParagraphFont"/>
    <w:link w:val="Header"/>
    <w:uiPriority w:val="99"/>
    <w:rsid w:val="00AE3FBE"/>
  </w:style>
  <w:style w:type="paragraph" w:styleId="Footer">
    <w:name w:val="footer"/>
    <w:basedOn w:val="Normal"/>
    <w:link w:val="FooterChar"/>
    <w:uiPriority w:val="99"/>
    <w:unhideWhenUsed/>
    <w:rsid w:val="00AE3FBE"/>
    <w:pPr>
      <w:tabs>
        <w:tab w:val="center" w:pos="4513"/>
        <w:tab w:val="right" w:pos="9026"/>
      </w:tabs>
    </w:pPr>
  </w:style>
  <w:style w:type="character" w:customStyle="1" w:styleId="FooterChar">
    <w:name w:val="Footer Char"/>
    <w:basedOn w:val="DefaultParagraphFont"/>
    <w:link w:val="Footer"/>
    <w:uiPriority w:val="99"/>
    <w:rsid w:val="00AE3FBE"/>
  </w:style>
  <w:style w:type="table" w:styleId="TableGrid">
    <w:name w:val="Table Grid"/>
    <w:basedOn w:val="TableNormal"/>
    <w:uiPriority w:val="39"/>
    <w:rsid w:val="000E00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69740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Hemanth Kumar, Jeevan Gowda</cp:lastModifiedBy>
  <cp:revision>6</cp:revision>
  <dcterms:created xsi:type="dcterms:W3CDTF">2023-09-29T07:35:00Z</dcterms:created>
  <dcterms:modified xsi:type="dcterms:W3CDTF">2025-02-02T02:58:00Z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7868484dbff71eebf3c21ded54022ac4f43c47692e05cc7054d805dc2d9ccdba</vt:lpwstr>
  </property>
</Properties>
</file>