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left"/>
      </w:pPr>
      <w:r>
        <w:rPr>
          <w:rFonts w:ascii="Arial" w:cs="Arial" w:eastAsia="Arial" w:hAnsi="Arial"/>
          <w:b/>
          <w:bCs/>
          <w:color w:val="1F3864"/>
          <w:sz w:val="52"/>
          <w:szCs w:val="52"/>
        </w:rPr>
        <w:t xml:space="preserve">Multi-Stage Random Forest Downscaling</w:t>
      </w:r>
    </w:p>
    <w:p>
      <w:pPr>
        <w:spacing w:before="0" w:after="60"/>
      </w:pPr>
      <w:r>
        <w:rPr>
          <w:rFonts w:ascii="Arial" w:cs="Arial" w:eastAsia="Arial" w:hAnsi="Arial"/>
          <w:color w:val="595959"/>
          <w:sz w:val="28"/>
          <w:szCs w:val="28"/>
        </w:rPr>
        <w:t xml:space="preserve">Literature Review &amp; Methodological Alignment Analysis for Nepal Precipitation Research</w:t>
      </w:r>
    </w:p>
    <w:p>
      <w:pPr>
        <w:pBdr>
          <w:bottom w:val="single" w:color="2E75B6" w:sz="12" w:space="6"/>
        </w:pBdr>
        <w:spacing w:before="0" w:after="320"/>
      </w:pPr>
      <w:r>
        <w:rPr>
          <w:rFonts w:ascii="Arial" w:cs="Arial" w:eastAsia="Arial" w:hAnsi="Arial"/>
          <w:i/>
          <w:iCs/>
          <w:color w:val="595959"/>
          <w:sz w:val="20"/>
          <w:szCs w:val="20"/>
        </w:rPr>
        <w:t xml:space="preserve">Study Area: Nepal (26.3°N–30.5°N, 80.0°E–88.2°E)   |   Study Period: 1990–2019   |   Last updated: 2026-01-19</w:t>
      </w:r>
    </w:p>
    <w:p>
      <w:pPr>
        <w:pStyle w:val="Heading1"/>
        <w:pBdr>
          <w:bottom w:val="single" w:color="2E75B6" w:sz="8" w:space="4"/>
        </w:pBdr>
        <w:spacing w:before="320" w:after="160"/>
      </w:pPr>
      <w:r>
        <w:rPr>
          <w:rFonts w:ascii="Arial" w:cs="Arial" w:eastAsia="Arial" w:hAnsi="Arial"/>
          <w:b/>
          <w:bCs/>
          <w:color w:val="1F3864"/>
          <w:sz w:val="32"/>
          <w:szCs w:val="32"/>
        </w:rPr>
        <w:t xml:space="preserve">1. Overview: Your Three-Step Downscaling Strategy</w:t>
      </w:r>
    </w:p>
    <w:p>
      <w:pPr>
        <w:spacing w:before="80" w:after="120"/>
        <w:jc w:val="both"/>
      </w:pPr>
      <w:r>
        <w:rPr>
          <w:rFonts w:ascii="Arial" w:cs="Arial" w:eastAsia="Arial" w:hAnsi="Arial"/>
          <w:sz w:val="22"/>
          <w:szCs w:val="22"/>
        </w:rPr>
        <w:t xml:space="preserve">Your proposed framework decomposes the precipitation downscaling problem into three hierarchical sub-tasks: </w:t>
      </w:r>
      <w:r>
        <w:rPr>
          <w:rFonts w:ascii="Arial" w:cs="Arial" w:eastAsia="Arial" w:hAnsi="Arial"/>
          <w:b/>
          <w:bCs/>
          <w:color w:val="1F3864"/>
          <w:sz w:val="22"/>
          <w:szCs w:val="22"/>
        </w:rPr>
        <w:t xml:space="preserve">(1) spatial clustering of stations</w:t>
      </w:r>
      <w:r>
        <w:rPr>
          <w:rFonts w:ascii="Arial" w:cs="Arial" w:eastAsia="Arial" w:hAnsi="Arial"/>
          <w:sz w:val="22"/>
          <w:szCs w:val="22"/>
        </w:rPr>
        <w:t xml:space="preserve"> to create region-specific models, </w:t>
      </w:r>
      <w:r>
        <w:rPr>
          <w:rFonts w:ascii="Arial" w:cs="Arial" w:eastAsia="Arial" w:hAnsi="Arial"/>
          <w:b/>
          <w:bCs/>
          <w:color w:val="1F3864"/>
          <w:sz w:val="22"/>
          <w:szCs w:val="22"/>
        </w:rPr>
        <w:t xml:space="preserve">(2) classification of precipitation events</w:t>
      </w:r>
      <w:r>
        <w:rPr>
          <w:rFonts w:ascii="Arial" w:cs="Arial" w:eastAsia="Arial" w:hAnsi="Arial"/>
          <w:sz w:val="22"/>
          <w:szCs w:val="22"/>
        </w:rPr>
        <w:t xml:space="preserve"> into intensity categories (no-rain, light, moderate, heavy), and </w:t>
      </w:r>
      <w:r>
        <w:rPr>
          <w:rFonts w:ascii="Arial" w:cs="Arial" w:eastAsia="Arial" w:hAnsi="Arial"/>
          <w:b/>
          <w:bCs/>
          <w:color w:val="1F3864"/>
          <w:sz w:val="22"/>
          <w:szCs w:val="22"/>
        </w:rPr>
        <w:t xml:space="preserve">(3) regression within each cluster–category combination</w:t>
      </w:r>
      <w:r>
        <w:rPr>
          <w:rFonts w:ascii="Arial" w:cs="Arial" w:eastAsia="Arial" w:hAnsi="Arial"/>
          <w:sz w:val="22"/>
          <w:szCs w:val="22"/>
        </w:rPr>
        <w:t xml:space="preserve"> to predict fine-scale amounts. Each unique cluster × category combination trains a dedicated Random Forest model.</w:t>
      </w:r>
    </w:p>
    <w:p>
      <w:pPr>
        <w:spacing w:before="80" w:after="120"/>
        <w:jc w:val="both"/>
      </w:pPr>
      <w:r>
        <w:rPr>
          <w:rFonts w:ascii="Arial" w:cs="Arial" w:eastAsia="Arial" w:hAnsi="Arial"/>
          <w:sz w:val="22"/>
          <w:szCs w:val="22"/>
        </w:rPr>
        <w:t xml:space="preserve">This approach is both ambitious and methodologically sound. The key question is: how does it compare to what the field has converged on by 2024–2025? The answer, detailed below, is that your framework is largely aligned with the frontier — and in some respects more granular than published work. There are, however, several specific enhancements that recent literature strongly recommends.</w:t>
      </w:r>
    </w:p>
    <w:p>
      <w:pPr>
        <w:pStyle w:val="Heading1"/>
        <w:pBdr>
          <w:bottom w:val="single" w:color="2E75B6" w:sz="8" w:space="4"/>
        </w:pBdr>
        <w:spacing w:before="320" w:after="160"/>
      </w:pPr>
      <w:r>
        <w:rPr>
          <w:rFonts w:ascii="Arial" w:cs="Arial" w:eastAsia="Arial" w:hAnsi="Arial"/>
          <w:b/>
          <w:bCs/>
          <w:color w:val="1F3864"/>
          <w:sz w:val="32"/>
          <w:szCs w:val="32"/>
        </w:rPr>
        <w:t xml:space="preserve">2. Taxonomy of ML-Based Precipitation Downscaling (2016–2025)</w:t>
      </w:r>
    </w:p>
    <w:p>
      <w:pPr>
        <w:spacing w:before="80" w:after="120"/>
        <w:jc w:val="both"/>
      </w:pPr>
      <w:r>
        <w:rPr>
          <w:rFonts w:ascii="Arial" w:cs="Arial" w:eastAsia="Arial" w:hAnsi="Arial"/>
          <w:sz w:val="22"/>
          <w:szCs w:val="22"/>
        </w:rPr>
        <w:t xml:space="preserve">Before evaluating your method step by step, it helps to position the field's methodological evolution. Three generations of approaches are identifiable:</w:t>
      </w:r>
    </w:p>
    <w:p>
      <w:pPr>
        <w:pStyle w:val="Heading2"/>
        <w:spacing w:before="240" w:after="120"/>
      </w:pPr>
      <w:r>
        <w:rPr>
          <w:rFonts w:ascii="Arial" w:cs="Arial" w:eastAsia="Arial" w:hAnsi="Arial"/>
          <w:b/>
          <w:bCs/>
          <w:color w:val="2E75B6"/>
          <w:sz w:val="26"/>
          <w:szCs w:val="26"/>
        </w:rPr>
        <w:t xml:space="preserve">2.1 Generation 1: Single-RF Regression (2016–2019)</w:t>
      </w:r>
    </w:p>
    <w:p>
      <w:pPr>
        <w:spacing w:before="80" w:after="120"/>
        <w:jc w:val="both"/>
      </w:pPr>
      <w:r>
        <w:rPr>
          <w:rFonts w:ascii="Arial" w:cs="Arial" w:eastAsia="Arial" w:hAnsi="Arial"/>
          <w:sz w:val="22"/>
          <w:szCs w:val="22"/>
        </w:rPr>
        <w:t xml:space="preserve">The foundational period established Random Forest as the dominant method for spatial downscaling of satellite precipitation. </w:t>
      </w:r>
      <w:r>
        <w:rPr>
          <w:rFonts w:ascii="Arial" w:cs="Arial" w:eastAsia="Arial" w:hAnsi="Arial"/>
          <w:b/>
          <w:bCs/>
          <w:color w:val="1F3864"/>
          <w:sz w:val="22"/>
          <w:szCs w:val="22"/>
        </w:rPr>
        <w:t xml:space="preserve">He et al. (2016)</w:t>
      </w:r>
      <w:r>
        <w:rPr>
          <w:rFonts w:ascii="Arial" w:cs="Arial" w:eastAsia="Arial" w:hAnsi="Arial"/>
          <w:sz w:val="22"/>
          <w:szCs w:val="22"/>
        </w:rPr>
        <w:t xml:space="preserve"> introduced Prec-DWARF, showing that RF consistently outperformed bilinear interpolation and was capable of reproducing spatial precipitation patterns. </w:t>
      </w:r>
      <w:r>
        <w:rPr>
          <w:rFonts w:ascii="Arial" w:cs="Arial" w:eastAsia="Arial" w:hAnsi="Arial"/>
          <w:b/>
          <w:bCs/>
          <w:color w:val="1F3864"/>
          <w:sz w:val="22"/>
          <w:szCs w:val="22"/>
        </w:rPr>
        <w:t xml:space="preserve">Jing et al. (2016)</w:t>
      </w:r>
      <w:r>
        <w:rPr>
          <w:rFonts w:ascii="Arial" w:cs="Arial" w:eastAsia="Arial" w:hAnsi="Arial"/>
          <w:sz w:val="22"/>
          <w:szCs w:val="22"/>
        </w:rPr>
        <w:t xml:space="preserve"> confirmed RF's superiority over CART, k-NN, and SVM across all seasons, with LST variables ranking more important than NDVI for monthly downscaling. </w:t>
      </w:r>
      <w:r>
        <w:rPr>
          <w:rFonts w:ascii="Arial" w:cs="Arial" w:eastAsia="Arial" w:hAnsi="Arial"/>
          <w:b/>
          <w:bCs/>
          <w:color w:val="1F3864"/>
          <w:sz w:val="22"/>
          <w:szCs w:val="22"/>
        </w:rPr>
        <w:t xml:space="preserve">Zhang et al. (2019)</w:t>
      </w:r>
      <w:r>
        <w:rPr>
          <w:rFonts w:ascii="Arial" w:cs="Arial" w:eastAsia="Arial" w:hAnsi="Arial"/>
          <w:sz w:val="22"/>
          <w:szCs w:val="22"/>
        </w:rPr>
        <w:t xml:space="preserve"> made the first major structural innovation by applying REOF-based precipitation zoning before building separate RF models per zone — a direct precursor to your clustering step.</w:t>
      </w:r>
    </w:p>
    <w:p>
      <w:pPr>
        <w:pStyle w:val="Heading2"/>
        <w:spacing w:before="240" w:after="120"/>
      </w:pPr>
      <w:r>
        <w:rPr>
          <w:rFonts w:ascii="Arial" w:cs="Arial" w:eastAsia="Arial" w:hAnsi="Arial"/>
          <w:b/>
          <w:bCs/>
          <w:color w:val="2E75B6"/>
          <w:sz w:val="26"/>
          <w:szCs w:val="26"/>
        </w:rPr>
        <w:t xml:space="preserve">2.2 Generation 2: Two-Stage Classification + Regression (2020–2022)</w:t>
      </w:r>
    </w:p>
    <w:p>
      <w:pPr>
        <w:spacing w:before="80" w:after="120"/>
        <w:jc w:val="both"/>
      </w:pPr>
      <w:r>
        <w:rPr>
          <w:rFonts w:ascii="Arial" w:cs="Arial" w:eastAsia="Arial" w:hAnsi="Arial"/>
          <w:sz w:val="22"/>
          <w:szCs w:val="22"/>
        </w:rPr>
        <w:t xml:space="preserve">The critical insight of this period was that a single regression model poorly handles the mixed-distribution nature of precipitation: zero-inflated, right-skewed, with extremes behaving differently from moderate events. </w:t>
      </w:r>
      <w:r>
        <w:rPr>
          <w:rFonts w:ascii="Arial" w:cs="Arial" w:eastAsia="Arial" w:hAnsi="Arial"/>
          <w:b/>
          <w:bCs/>
          <w:color w:val="1F3864"/>
          <w:sz w:val="22"/>
          <w:szCs w:val="22"/>
        </w:rPr>
        <w:t xml:space="preserve">He et al. (2016)</w:t>
      </w:r>
      <w:r>
        <w:rPr>
          <w:rFonts w:ascii="Arial" w:cs="Arial" w:eastAsia="Arial" w:hAnsi="Arial"/>
          <w:sz w:val="22"/>
          <w:szCs w:val="22"/>
        </w:rPr>
        <w:t xml:space="preserve"> first flagged this with a double-RF approach (one RF for occurrence, one for intensity), but the field's clearest articulation came from </w:t>
      </w:r>
      <w:r>
        <w:rPr>
          <w:rFonts w:ascii="Arial" w:cs="Arial" w:eastAsia="Arial" w:hAnsi="Arial"/>
          <w:b/>
          <w:bCs/>
          <w:color w:val="1F3864"/>
          <w:sz w:val="22"/>
          <w:szCs w:val="22"/>
        </w:rPr>
        <w:t xml:space="preserve">Lei et al. (2022)</w:t>
      </w:r>
      <w:r>
        <w:rPr>
          <w:rFonts w:ascii="Arial" w:cs="Arial" w:eastAsia="Arial" w:hAnsi="Arial"/>
          <w:sz w:val="22"/>
          <w:szCs w:val="22"/>
        </w:rPr>
        <w:t xml:space="preserve">, who formally proposed a two-step merging strategy — a classifier first to separate wet/dry days, then a regressor for wet-day amounts. Using GBDT, XGBoost, and RF across China with six satellite products, they showed KGE, CSI, and HSS improvements of 15–166% over single-step approaches. </w:t>
      </w:r>
      <w:r>
        <w:rPr>
          <w:rFonts w:ascii="Arial" w:cs="Arial" w:eastAsia="Arial" w:hAnsi="Arial"/>
          <w:b/>
          <w:bCs/>
          <w:color w:val="1F3864"/>
          <w:sz w:val="22"/>
          <w:szCs w:val="22"/>
        </w:rPr>
        <w:t xml:space="preserve">Baez-Villanueva et al. (2020)</w:t>
      </w:r>
      <w:r>
        <w:rPr>
          <w:rFonts w:ascii="Arial" w:cs="Arial" w:eastAsia="Arial" w:hAnsi="Arial"/>
          <w:sz w:val="22"/>
          <w:szCs w:val="22"/>
        </w:rPr>
        <w:t xml:space="preserve">'s RF-MEP framework and </w:t>
      </w:r>
      <w:r>
        <w:rPr>
          <w:rFonts w:ascii="Arial" w:cs="Arial" w:eastAsia="Arial" w:hAnsi="Arial"/>
          <w:b/>
          <w:bCs/>
          <w:color w:val="1F3864"/>
          <w:sz w:val="22"/>
          <w:szCs w:val="22"/>
        </w:rPr>
        <w:t xml:space="preserve">Chen et al. (2021)</w:t>
      </w:r>
      <w:r>
        <w:rPr>
          <w:rFonts w:ascii="Arial" w:cs="Arial" w:eastAsia="Arial" w:hAnsi="Arial"/>
          <w:sz w:val="22"/>
          <w:szCs w:val="22"/>
        </w:rPr>
        <w:t xml:space="preserve">'s SRF-DC both independently demonstrated that incorporating spatial autocorrelation — specifically kriging-interpolated gauge estimates as a predictor — was the single most important variable in RF models.</w:t>
      </w:r>
    </w:p>
    <w:p>
      <w:pPr>
        <w:pStyle w:val="Heading2"/>
        <w:spacing w:before="240" w:after="120"/>
      </w:pPr>
      <w:r>
        <w:rPr>
          <w:rFonts w:ascii="Arial" w:cs="Arial" w:eastAsia="Arial" w:hAnsi="Arial"/>
          <w:b/>
          <w:bCs/>
          <w:color w:val="2E75B6"/>
          <w:sz w:val="26"/>
          <w:szCs w:val="26"/>
        </w:rPr>
        <w:t xml:space="preserve">2.3 Generation 3: Hierarchical Stratification + Spatial Autocorrelation + Explainability (2023–2025)</w:t>
      </w:r>
    </w:p>
    <w:p>
      <w:pPr>
        <w:spacing w:before="80" w:after="120"/>
        <w:jc w:val="both"/>
      </w:pPr>
      <w:r>
        <w:rPr>
          <w:rFonts w:ascii="Arial" w:cs="Arial" w:eastAsia="Arial" w:hAnsi="Arial"/>
          <w:sz w:val="22"/>
          <w:szCs w:val="22"/>
        </w:rPr>
        <w:t xml:space="preserve">The current frontier, represented by </w:t>
      </w:r>
      <w:r>
        <w:rPr>
          <w:rFonts w:ascii="Arial" w:cs="Arial" w:eastAsia="Arial" w:hAnsi="Arial"/>
          <w:b/>
          <w:bCs/>
          <w:color w:val="1F3864"/>
          <w:sz w:val="22"/>
          <w:szCs w:val="22"/>
        </w:rPr>
        <w:t xml:space="preserve">Chen et al. (2024, J. Hydrology)</w:t>
      </w:r>
      <w:r>
        <w:rPr>
          <w:rFonts w:ascii="Arial" w:cs="Arial" w:eastAsia="Arial" w:hAnsi="Arial"/>
          <w:sz w:val="22"/>
          <w:szCs w:val="22"/>
        </w:rPr>
        <w:t xml:space="preserve"> and a 2025 review in GIScience &amp; Remote Sensing, extends prior work in three key directions: </w:t>
      </w:r>
      <w:r>
        <w:rPr>
          <w:rFonts w:ascii="Arial" w:cs="Arial" w:eastAsia="Arial" w:hAnsi="Arial"/>
          <w:sz w:val="22"/>
          <w:szCs w:val="22"/>
        </w:rPr>
        <w:t xml:space="preserve">(a) simultaneous downscaling and merging (Zhao &amp; Chen, 2023's CMD method), </w:t>
      </w:r>
      <w:r>
        <w:rPr>
          <w:rFonts w:ascii="Arial" w:cs="Arial" w:eastAsia="Arial" w:hAnsi="Arial"/>
          <w:sz w:val="22"/>
          <w:szCs w:val="22"/>
        </w:rPr>
        <w:t xml:space="preserve">(b) zone-specific vegetation-stratified downscaling using Extreme Random Trees (China, 2023), </w:t>
      </w:r>
      <w:r>
        <w:rPr>
          <w:rFonts w:ascii="Arial" w:cs="Arial" w:eastAsia="Arial" w:hAnsi="Arial"/>
          <w:sz w:val="22"/>
          <w:szCs w:val="22"/>
        </w:rPr>
        <w:t xml:space="preserve">and (c) explainability via SHAP values to understand predictor importance across climate strata. </w:t>
      </w:r>
      <w:r>
        <w:rPr>
          <w:rFonts w:ascii="Arial" w:cs="Arial" w:eastAsia="Arial" w:hAnsi="Arial"/>
          <w:sz w:val="22"/>
          <w:szCs w:val="22"/>
        </w:rPr>
        <w:t xml:space="preserve">The 2025 optimization study also raised a new concern: indiscriminate feature inclusion, especially mixing gauge-corrected and uncalibrated satellite products as inputs, can introduce data dependence that inflates performance metrics.</w:t>
      </w:r>
    </w:p>
    <w:p>
      <w:pPr>
        <w:pStyle w:val="Heading1"/>
        <w:pBdr>
          <w:bottom w:val="single" w:color="2E75B6" w:sz="8" w:space="4"/>
        </w:pBdr>
        <w:spacing w:before="320" w:after="160"/>
      </w:pPr>
      <w:r>
        <w:rPr>
          <w:rFonts w:ascii="Arial" w:cs="Arial" w:eastAsia="Arial" w:hAnsi="Arial"/>
          <w:b/>
          <w:bCs/>
          <w:color w:val="1F3864"/>
          <w:sz w:val="32"/>
          <w:szCs w:val="32"/>
        </w:rPr>
        <w:t xml:space="preserve">3. Step-by-Step Alignment of Your Method with State of the Art</w:t>
      </w:r>
    </w:p>
    <w:p>
      <w:pPr>
        <w:spacing w:before="80" w:after="120"/>
        <w:jc w:val="both"/>
      </w:pPr>
      <w:r>
        <w:rPr>
          <w:rFonts w:ascii="Arial" w:cs="Arial" w:eastAsia="Arial" w:hAnsi="Arial"/>
          <w:sz w:val="22"/>
          <w:szCs w:val="22"/>
        </w:rPr>
        <w:t xml:space="preserve">The table below maps each component of your three-step framework against the current literature.</w:t>
      </w:r>
    </w:p>
    <w:p>
      <w:pPr>
        <w:spacing w:before="10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800"/>
        <w:gridCol w:w="2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Your Step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State of Art (2024–25)</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Step 1: Cluster Stations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Weighted K-Means on climate + topographic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K-Means + DTW clustering (Chen 2025); REOF zoning (Zhang 2019); Vegetation zones (Extreme RT, 2023)</w:t>
            </w:r>
          </w:p>
        </w:tc>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20"/>
                <w:szCs w:val="20"/>
              </w:rPr>
              <w:t xml:space="preserve">✅ Aligned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DTW-distance option for temporal cluster validity; justify cluster count via silhouette score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Step 2: Classify 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classes: no-rain, light, moderate, heavy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Binary wet/dry classifier (Lei 2022, Zhang 2021); double-RF occurrence+amount (He 2016)</w:t>
            </w:r>
          </w:p>
        </w:tc>
        <w:tc>
          <w:tcPr>
            <w:tcW w:type="dxa" w:w="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color w:val="BF5700"/>
                <w:sz w:val="20"/>
                <w:szCs w:val="20"/>
              </w:rPr>
              <w:t xml:space="preserve">⚡ Enhance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4-class intensity is MORE granular than published work — validate thresholds climatologically; consider probabilistic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Step 3: RF Regression per stratum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Separate RF per cluster × 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SRF-DC (Chen 2021); CMD (Zhao 2023); zone-specific ERT (2023)</w:t>
            </w:r>
          </w:p>
        </w:tc>
        <w:tc>
          <w:tcPr>
            <w:tcW w:type="dxa" w:w="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color w:val="BF5700"/>
                <w:sz w:val="20"/>
                <w:szCs w:val="20"/>
              </w:rPr>
              <w:t xml:space="preserve">⚡ Enhance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residual correction step and kriged gauge field as predictor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Spatial autocorrelation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Kriging surfaces prepared in Step 3_4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Kriging as #1 predictor in RF (Chen 2021, 2024)</w:t>
            </w:r>
          </w:p>
        </w:tc>
        <w:tc>
          <w:tcPr>
            <w:tcW w:type="dxa" w:w="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color w:val="BF5700"/>
                <w:sz w:val="20"/>
                <w:szCs w:val="20"/>
              </w:rPr>
              <w:t xml:space="preserve">⚡ Enhance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Feed kriged gauge field as explicit RF predictor, not just output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Multi-source merging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 products (ERA5L, CHIRPS, HAR, MSWEP, PERSIANN)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CMD (Zhao 2023); RF-MEP (Baez-Villanueva 2020); Lei 2022 (6 products)</w:t>
            </w:r>
          </w:p>
        </w:tc>
        <w:tc>
          <w:tcPr>
            <w:tcW w:type="dxa" w:w="800"/>
            <w:tcBorders>
              <w:top w:val="single" w:color="CCCCCC" w:sz="1"/>
              <w:left w:val="single" w:color="CCCCCC" w:sz="1"/>
              <w:bottom w:val="single" w:color="CCCCCC" w:sz="1"/>
              <w:right w:val="single" w:color="CCCCCC" w:sz="1"/>
            </w:tcBorders>
            <w:shd w:fill="D9EAD3" w:val="clear"/>
            <w:tcMar>
              <w:top w:type="dxa" w:w="80"/>
              <w:left w:type="dxa" w:w="120"/>
              <w:bottom w:type="dxa" w:w="80"/>
              <w:right w:type="dxa" w:w="120"/>
            </w:tcMar>
          </w:tcPr>
          <w:p>
            <w:r>
              <w:rPr>
                <w:rFonts w:ascii="Arial" w:cs="Arial" w:eastAsia="Arial" w:hAnsi="Arial"/>
                <w:b/>
                <w:bCs/>
                <w:color w:val="1E6B3C"/>
                <w:sz w:val="20"/>
                <w:szCs w:val="20"/>
              </w:rPr>
              <w:t xml:space="preserve">✅ Aligned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 for gauge-dependence: separate uncalibrated vs. gauge-corrected products in feature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Residual correction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specified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interpolate residuals + add back (Chen 2021, RF+Cokriging 2021)</w:t>
            </w:r>
          </w:p>
        </w:tc>
        <w:tc>
          <w:tcPr>
            <w:tcW w:type="dxa" w:w="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color w:val="BF5700"/>
                <w:sz w:val="20"/>
                <w:szCs w:val="20"/>
              </w:rPr>
              <w:t xml:space="preserve">⚡ Enhance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Add residual interpolation (kriging/IDW) after RF prediction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Feature importance / XAI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RF feature importance (Gini)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SHAP values per cluster (2024–2025 papers)</w:t>
            </w:r>
          </w:p>
        </w:tc>
        <w:tc>
          <w:tcPr>
            <w:tcW w:type="dxa" w:w="800"/>
            <w:tcBorders>
              <w:top w:val="single" w:color="CCCCCC" w:sz="1"/>
              <w:left w:val="single" w:color="CCCCCC" w:sz="1"/>
              <w:bottom w:val="single" w:color="CCCCCC" w:sz="1"/>
              <w:right w:val="single" w:color="CCCCCC" w:sz="1"/>
            </w:tcBorders>
            <w:shd w:fill="FCE5CD" w:val="clear"/>
            <w:tcMar>
              <w:top w:type="dxa" w:w="80"/>
              <w:left w:type="dxa" w:w="120"/>
              <w:bottom w:type="dxa" w:w="80"/>
              <w:right w:type="dxa" w:w="120"/>
            </w:tcMar>
          </w:tcPr>
          <w:p>
            <w:r>
              <w:rPr>
                <w:rFonts w:ascii="Arial" w:cs="Arial" w:eastAsia="Arial" w:hAnsi="Arial"/>
                <w:b/>
                <w:bCs/>
                <w:color w:val="BF5700"/>
                <w:sz w:val="20"/>
                <w:szCs w:val="20"/>
              </w:rPr>
              <w:t xml:space="preserve">⚡ Enhance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 SHAP for per-cluster predictor importance; helps justify model choices</w:t>
            </w:r>
          </w:p>
        </w:tc>
      </w:tr>
    </w:tbl>
    <w:p>
      <w:pPr>
        <w:spacing w:before="160" w:after="80"/>
      </w:pPr>
    </w:p>
    <w:p>
      <w:pPr>
        <w:pStyle w:val="Heading1"/>
        <w:pBdr>
          <w:bottom w:val="single" w:color="2E75B6" w:sz="8" w:space="4"/>
        </w:pBdr>
        <w:spacing w:before="320" w:after="160"/>
      </w:pPr>
      <w:r>
        <w:rPr>
          <w:rFonts w:ascii="Arial" w:cs="Arial" w:eastAsia="Arial" w:hAnsi="Arial"/>
          <w:b/>
          <w:bCs/>
          <w:color w:val="1F3864"/>
          <w:sz w:val="32"/>
          <w:szCs w:val="32"/>
        </w:rPr>
        <w:t xml:space="preserve">4. The Most Important Enhancement: Residual Correction</w:t>
      </w:r>
    </w:p>
    <w:p>
      <w:pPr>
        <w:spacing w:before="80" w:after="120"/>
        <w:jc w:val="both"/>
      </w:pPr>
      <w:r>
        <w:rPr>
          <w:rFonts w:ascii="Arial" w:cs="Arial" w:eastAsia="Arial" w:hAnsi="Arial"/>
          <w:sz w:val="22"/>
          <w:szCs w:val="22"/>
        </w:rPr>
        <w:t xml:space="preserve">Nearly every high-performing RF-based downscaling framework published since 2019 includes a </w:t>
      </w:r>
      <w:r>
        <w:rPr>
          <w:rFonts w:ascii="Arial" w:cs="Arial" w:eastAsia="Arial" w:hAnsi="Arial"/>
          <w:b/>
          <w:bCs/>
          <w:color w:val="1F3864"/>
          <w:sz w:val="22"/>
          <w:szCs w:val="22"/>
        </w:rPr>
        <w:t xml:space="preserve">residual correction step</w:t>
      </w:r>
      <w:r>
        <w:rPr>
          <w:rFonts w:ascii="Arial" w:cs="Arial" w:eastAsia="Arial" w:hAnsi="Arial"/>
          <w:sz w:val="22"/>
          <w:szCs w:val="22"/>
        </w:rPr>
        <w:t xml:space="preserve"> that is currently missing from your pipeline. The mechanism is straightforward and well-supported:</w:t>
      </w:r>
    </w:p>
    <w:p>
      <w:pPr>
        <w:pStyle w:val="ListParagraph"/>
        <w:numPr>
          <w:ilvl w:val="0"/>
          <w:numId w:val="2"/>
        </w:numPr>
        <w:spacing w:before="60" w:after="60"/>
        <w:ind w:left="720" w:hanging="360"/>
      </w:pPr>
      <w:r>
        <w:rPr>
          <w:rFonts w:ascii="Arial" w:cs="Arial" w:eastAsia="Arial" w:hAnsi="Arial"/>
          <w:b/>
          <w:bCs/>
          <w:color w:val="1F3864"/>
          <w:sz w:val="22"/>
          <w:szCs w:val="22"/>
        </w:rPr>
        <w:t xml:space="preserve">1. Fit the RF model </w:t>
      </w:r>
      <w:r>
        <w:rPr>
          <w:rFonts w:ascii="Arial" w:cs="Arial" w:eastAsia="Arial" w:hAnsi="Arial"/>
          <w:sz w:val="22"/>
          <w:szCs w:val="22"/>
        </w:rPr>
        <w:t xml:space="preserve">at coarse resolution to learn the relationship between predictors and precipitation.</w:t>
      </w:r>
    </w:p>
    <w:p>
      <w:pPr>
        <w:pStyle w:val="ListParagraph"/>
        <w:numPr>
          <w:ilvl w:val="0"/>
          <w:numId w:val="2"/>
        </w:numPr>
        <w:spacing w:before="60" w:after="60"/>
        <w:ind w:left="720" w:hanging="360"/>
      </w:pPr>
      <w:r>
        <w:rPr>
          <w:rFonts w:ascii="Arial" w:cs="Arial" w:eastAsia="Arial" w:hAnsi="Arial"/>
          <w:b/>
          <w:bCs/>
          <w:color w:val="1F3864"/>
          <w:sz w:val="22"/>
          <w:szCs w:val="22"/>
        </w:rPr>
        <w:t xml:space="preserve">2. Compute residuals </w:t>
      </w:r>
      <w:r>
        <w:rPr>
          <w:rFonts w:ascii="Arial" w:cs="Arial" w:eastAsia="Arial" w:hAnsi="Arial"/>
          <w:sz w:val="22"/>
          <w:szCs w:val="22"/>
        </w:rPr>
        <w:t xml:space="preserve">at coarse resolution: Res = Observed − RF-Predicted.</w:t>
      </w:r>
    </w:p>
    <w:p>
      <w:pPr>
        <w:pStyle w:val="ListParagraph"/>
        <w:numPr>
          <w:ilvl w:val="0"/>
          <w:numId w:val="2"/>
        </w:numPr>
        <w:spacing w:before="60" w:after="60"/>
        <w:ind w:left="720" w:hanging="360"/>
      </w:pPr>
      <w:r>
        <w:rPr>
          <w:rFonts w:ascii="Arial" w:cs="Arial" w:eastAsia="Arial" w:hAnsi="Arial"/>
          <w:b/>
          <w:bCs/>
          <w:color w:val="1F3864"/>
          <w:sz w:val="22"/>
          <w:szCs w:val="22"/>
        </w:rPr>
        <w:t xml:space="preserve">3. Spatially interpolate residuals </w:t>
      </w:r>
      <w:r>
        <w:rPr>
          <w:rFonts w:ascii="Arial" w:cs="Arial" w:eastAsia="Arial" w:hAnsi="Arial"/>
          <w:sz w:val="22"/>
          <w:szCs w:val="22"/>
        </w:rPr>
        <w:t xml:space="preserve">(using kriging or spline) from coarse to fine resolution.</w:t>
      </w:r>
    </w:p>
    <w:p>
      <w:pPr>
        <w:pStyle w:val="ListParagraph"/>
        <w:numPr>
          <w:ilvl w:val="0"/>
          <w:numId w:val="2"/>
        </w:numPr>
        <w:spacing w:before="60" w:after="60"/>
        <w:ind w:left="720" w:hanging="360"/>
      </w:pPr>
      <w:r>
        <w:rPr>
          <w:rFonts w:ascii="Arial" w:cs="Arial" w:eastAsia="Arial" w:hAnsi="Arial"/>
          <w:b/>
          <w:bCs/>
          <w:color w:val="1F3864"/>
          <w:sz w:val="22"/>
          <w:szCs w:val="22"/>
        </w:rPr>
        <w:t xml:space="preserve">4. Add interpolated residuals </w:t>
      </w:r>
      <w:r>
        <w:rPr>
          <w:rFonts w:ascii="Arial" w:cs="Arial" w:eastAsia="Arial" w:hAnsi="Arial"/>
          <w:sz w:val="22"/>
          <w:szCs w:val="22"/>
        </w:rPr>
        <w:t xml:space="preserve">to the fine-resolution RF prediction: Final = RF_fine + Res_fine.</w:t>
      </w:r>
    </w:p>
    <w:p>
      <w:pPr>
        <w:spacing w:before="80" w:after="120"/>
        <w:jc w:val="both"/>
      </w:pPr>
      <w:r>
        <w:rPr>
          <w:rFonts w:ascii="Arial" w:cs="Arial" w:eastAsia="Arial" w:hAnsi="Arial"/>
          <w:sz w:val="22"/>
          <w:szCs w:val="22"/>
        </w:rPr>
        <w:t xml:space="preserve">Chen et al. (2021) found this step reduced RMSE significantly and is what distinguishes SRF-DC from plain RF. The RF+Cokriging framework (2021) makes this the core of its design. Without residual correction, your model may produce spatially smooth outputs that systematically miss local orographic enhancements — critical for Nepal's complex terrain.</w:t>
      </w:r>
    </w:p>
    <w:p>
      <w:pPr>
        <w:pStyle w:val="Heading1"/>
        <w:pBdr>
          <w:bottom w:val="single" w:color="2E75B6" w:sz="8" w:space="4"/>
        </w:pBdr>
        <w:spacing w:before="320" w:after="160"/>
      </w:pPr>
      <w:r>
        <w:rPr>
          <w:rFonts w:ascii="Arial" w:cs="Arial" w:eastAsia="Arial" w:hAnsi="Arial"/>
          <w:b/>
          <w:bCs/>
          <w:color w:val="1F3864"/>
          <w:sz w:val="32"/>
          <w:szCs w:val="32"/>
        </w:rPr>
        <w:t xml:space="preserve">5. What Makes Your Framework Novel</w:t>
      </w:r>
    </w:p>
    <w:p>
      <w:pPr>
        <w:spacing w:before="80" w:after="120"/>
        <w:jc w:val="both"/>
      </w:pPr>
      <w:r>
        <w:rPr>
          <w:rFonts w:ascii="Arial" w:cs="Arial" w:eastAsia="Arial" w:hAnsi="Arial"/>
          <w:sz w:val="22"/>
          <w:szCs w:val="22"/>
        </w:rPr>
        <w:t xml:space="preserve">It is important to recognize that your design goes beyond most published work in two specific, defensible ways:</w:t>
      </w:r>
    </w:p>
    <w:p>
      <w:pPr>
        <w:pStyle w:val="Heading2"/>
        <w:spacing w:before="240" w:after="120"/>
      </w:pPr>
      <w:r>
        <w:rPr>
          <w:rFonts w:ascii="Arial" w:cs="Arial" w:eastAsia="Arial" w:hAnsi="Arial"/>
          <w:b/>
          <w:bCs/>
          <w:color w:val="2E75B6"/>
          <w:sz w:val="26"/>
          <w:szCs w:val="26"/>
        </w:rPr>
        <w:t xml:space="preserve">5.1 Four-Class Intensity Stratification</w:t>
      </w:r>
    </w:p>
    <w:p>
      <w:pPr>
        <w:spacing w:before="80" w:after="120"/>
        <w:jc w:val="both"/>
      </w:pPr>
      <w:r>
        <w:rPr>
          <w:rFonts w:ascii="Arial" w:cs="Arial" w:eastAsia="Arial" w:hAnsi="Arial"/>
          <w:sz w:val="22"/>
          <w:szCs w:val="22"/>
        </w:rPr>
        <w:t xml:space="preserve">Most published two-stage approaches (Lei 2022, Zhang 2021, He 2016) use only a </w:t>
      </w:r>
      <w:r>
        <w:rPr>
          <w:rFonts w:ascii="Arial" w:cs="Arial" w:eastAsia="Arial" w:hAnsi="Arial"/>
          <w:b/>
          <w:bCs/>
          <w:color w:val="1F3864"/>
          <w:sz w:val="22"/>
          <w:szCs w:val="22"/>
        </w:rPr>
        <w:t xml:space="preserve">binary classification: wet vs. dry</w:t>
      </w:r>
      <w:r>
        <w:rPr>
          <w:rFonts w:ascii="Arial" w:cs="Arial" w:eastAsia="Arial" w:hAnsi="Arial"/>
          <w:sz w:val="22"/>
          <w:szCs w:val="22"/>
        </w:rPr>
        <w:t xml:space="preserve">. Your framework classifies into four intensity tiers — no-rain, light, moderate, and heavy — and trains separate regressors for each. This is methodologically stronger for several reasons:</w:t>
      </w:r>
    </w:p>
    <w:p>
      <w:pPr>
        <w:pStyle w:val="ListParagraph"/>
        <w:numPr>
          <w:ilvl w:val="0"/>
          <w:numId w:val="2"/>
        </w:numPr>
        <w:spacing w:before="60" w:after="60"/>
        <w:ind w:left="720" w:hanging="360"/>
      </w:pPr>
      <w:r>
        <w:rPr>
          <w:rFonts w:ascii="Arial" w:cs="Arial" w:eastAsia="Arial" w:hAnsi="Arial"/>
          <w:sz w:val="22"/>
          <w:szCs w:val="22"/>
        </w:rPr>
        <w:t xml:space="preserve">Heavy precipitation events have fundamentally different predictor relationships than light rain (e.g., synoptic-scale dynamics vs. local orographic forcing).</w:t>
      </w:r>
    </w:p>
    <w:p>
      <w:pPr>
        <w:pStyle w:val="ListParagraph"/>
        <w:numPr>
          <w:ilvl w:val="0"/>
          <w:numId w:val="2"/>
        </w:numPr>
        <w:spacing w:before="60" w:after="60"/>
        <w:ind w:left="720" w:hanging="360"/>
      </w:pPr>
      <w:r>
        <w:rPr>
          <w:rFonts w:ascii="Arial" w:cs="Arial" w:eastAsia="Arial" w:hAnsi="Arial"/>
          <w:sz w:val="22"/>
          <w:szCs w:val="22"/>
        </w:rPr>
        <w:t xml:space="preserve">Standard single regressors underestimate extremes — a well-documented problem in the literature (He 2016, Sachindra 2018). Class-specific models can be optimized for the tails of the distribution.</w:t>
      </w:r>
    </w:p>
    <w:p>
      <w:pPr>
        <w:pStyle w:val="ListParagraph"/>
        <w:numPr>
          <w:ilvl w:val="0"/>
          <w:numId w:val="2"/>
        </w:numPr>
        <w:spacing w:before="60" w:after="60"/>
        <w:ind w:left="720" w:hanging="360"/>
      </w:pPr>
      <w:r>
        <w:rPr>
          <w:rFonts w:ascii="Arial" w:cs="Arial" w:eastAsia="Arial" w:hAnsi="Arial"/>
          <w:sz w:val="22"/>
          <w:szCs w:val="22"/>
        </w:rPr>
        <w:t xml:space="preserve">The approach is conceptually aligned with, but more granular than, the DML (Double-layer ML) approach of Zhang 2021 and Lei 2022.</w:t>
      </w:r>
    </w:p>
    <w:p>
      <w:pPr>
        <w:spacing w:before="80" w:after="120"/>
        <w:jc w:val="both"/>
      </w:pPr>
      <w:r>
        <w:rPr>
          <w:rFonts w:ascii="Arial" w:cs="Arial" w:eastAsia="Arial" w:hAnsi="Arial"/>
          <w:b/>
          <w:bCs/>
          <w:color w:val="1E6B3C"/>
          <w:sz w:val="22"/>
          <w:szCs w:val="22"/>
        </w:rPr>
        <w:t xml:space="preserve">Recommendation: </w:t>
      </w:r>
      <w:r>
        <w:rPr>
          <w:rFonts w:ascii="Arial" w:cs="Arial" w:eastAsia="Arial" w:hAnsi="Arial"/>
          <w:sz w:val="22"/>
          <w:szCs w:val="22"/>
        </w:rPr>
        <w:t xml:space="preserve">Define your intensity thresholds based on climatological percentiles of observed Nepal gauge data (e.g., P0: no-rain &lt;0.1 mm; light: 0.1–5 mm/day; moderate: 5–25 mm/day; heavy: &gt;25 mm/day), not arbitrary global standards. Document the thresholds explicitly as this is a design choice that reviewers will scrutinize.</w:t>
      </w:r>
    </w:p>
    <w:p>
      <w:pPr>
        <w:pStyle w:val="Heading2"/>
        <w:spacing w:before="240" w:after="120"/>
      </w:pPr>
      <w:r>
        <w:rPr>
          <w:rFonts w:ascii="Arial" w:cs="Arial" w:eastAsia="Arial" w:hAnsi="Arial"/>
          <w:b/>
          <w:bCs/>
          <w:color w:val="2E75B6"/>
          <w:sz w:val="26"/>
          <w:szCs w:val="26"/>
        </w:rPr>
        <w:t xml:space="preserve">5.2 Cluster × Category Model Matrix</w:t>
      </w:r>
    </w:p>
    <w:p>
      <w:pPr>
        <w:spacing w:before="80" w:after="120"/>
        <w:jc w:val="both"/>
      </w:pPr>
      <w:r>
        <w:rPr>
          <w:rFonts w:ascii="Arial" w:cs="Arial" w:eastAsia="Arial" w:hAnsi="Arial"/>
          <w:sz w:val="22"/>
          <w:szCs w:val="22"/>
        </w:rPr>
        <w:t xml:space="preserve">Training a </w:t>
      </w:r>
      <w:r>
        <w:rPr>
          <w:rFonts w:ascii="Arial" w:cs="Arial" w:eastAsia="Arial" w:hAnsi="Arial"/>
          <w:b/>
          <w:bCs/>
          <w:color w:val="1F3864"/>
          <w:sz w:val="22"/>
          <w:szCs w:val="22"/>
        </w:rPr>
        <w:t xml:space="preserve">separate RF for every cluster–category combination</w:t>
      </w:r>
      <w:r>
        <w:rPr>
          <w:rFonts w:ascii="Arial" w:cs="Arial" w:eastAsia="Arial" w:hAnsi="Arial"/>
          <w:sz w:val="22"/>
          <w:szCs w:val="22"/>
        </w:rPr>
        <w:t xml:space="preserve"> creates a model matrix of N_clusters × 4 models. This full stratification is more fine-grained than the zone-based approaches in Zhang 2019 (zones only, no intensity split) and Lei 2022 (intensity split, no zones). The closest published analog is the vegetation-zone + seasonally adjusted Extreme Random Trees framework (China, 2023), which zones spatially but splits temporally by season rather than by intensity. Your design is genuinely novel in its two-dimensional stratification.</w:t>
      </w:r>
    </w:p>
    <w:p>
      <w:pPr>
        <w:spacing w:before="80" w:after="120"/>
        <w:jc w:val="both"/>
      </w:pPr>
      <w:r>
        <w:rPr>
          <w:rFonts w:ascii="Arial" w:cs="Arial" w:eastAsia="Arial" w:hAnsi="Arial"/>
          <w:b/>
          <w:bCs/>
          <w:color w:val="BF5700"/>
          <w:sz w:val="22"/>
          <w:szCs w:val="22"/>
        </w:rPr>
        <w:t xml:space="preserve">Risk to mitigate: </w:t>
      </w:r>
      <w:r>
        <w:rPr>
          <w:rFonts w:ascii="Arial" w:cs="Arial" w:eastAsia="Arial" w:hAnsi="Arial"/>
          <w:sz w:val="22"/>
          <w:szCs w:val="22"/>
        </w:rPr>
        <w:t xml:space="preserve">With small Nepal gauge networks (especially at high elevation), some cluster–category combinations may have very few training samples. Build in a minimum-sample threshold; if a stratum falls below it, fall back to the parent cluster model or the global model. Document all fallback rules.</w:t>
      </w:r>
    </w:p>
    <w:p>
      <w:pPr>
        <w:pStyle w:val="Heading1"/>
        <w:pBdr>
          <w:bottom w:val="single" w:color="2E75B6" w:sz="8" w:space="4"/>
        </w:pBdr>
        <w:spacing w:before="320" w:after="160"/>
      </w:pPr>
      <w:r>
        <w:rPr>
          <w:rFonts w:ascii="Arial" w:cs="Arial" w:eastAsia="Arial" w:hAnsi="Arial"/>
          <w:b/>
          <w:bCs/>
          <w:color w:val="1F3864"/>
          <w:sz w:val="32"/>
          <w:szCs w:val="32"/>
        </w:rPr>
        <w:t xml:space="preserve">6. Additional Recent Advances Worth Incorporating</w:t>
      </w:r>
    </w:p>
    <w:p>
      <w:pPr>
        <w:pStyle w:val="Heading2"/>
        <w:spacing w:before="240" w:after="120"/>
      </w:pPr>
      <w:r>
        <w:rPr>
          <w:rFonts w:ascii="Arial" w:cs="Arial" w:eastAsia="Arial" w:hAnsi="Arial"/>
          <w:b/>
          <w:bCs/>
          <w:color w:val="2E75B6"/>
          <w:sz w:val="26"/>
          <w:szCs w:val="26"/>
        </w:rPr>
        <w:t xml:space="preserve">6.1 XGBoost and GBDT as RF Alternatives</w:t>
      </w:r>
    </w:p>
    <w:p>
      <w:pPr>
        <w:spacing w:before="80" w:after="120"/>
        <w:jc w:val="both"/>
      </w:pPr>
      <w:r>
        <w:rPr>
          <w:rFonts w:ascii="Arial" w:cs="Arial" w:eastAsia="Arial" w:hAnsi="Arial"/>
          <w:b/>
          <w:bCs/>
          <w:color w:val="1F3864"/>
          <w:sz w:val="22"/>
          <w:szCs w:val="22"/>
        </w:rPr>
        <w:t xml:space="preserve">Lei et al. (2022)</w:t>
      </w:r>
      <w:r>
        <w:rPr>
          <w:rFonts w:ascii="Arial" w:cs="Arial" w:eastAsia="Arial" w:hAnsi="Arial"/>
          <w:sz w:val="22"/>
          <w:szCs w:val="22"/>
        </w:rPr>
        <w:t xml:space="preserve"> compared RF, GBDT, and XGBoost and recommended XGBoost for large-scale applications due to superior computational efficiency. </w:t>
      </w:r>
      <w:r>
        <w:rPr>
          <w:rFonts w:ascii="Arial" w:cs="Arial" w:eastAsia="Arial" w:hAnsi="Arial"/>
          <w:b/>
          <w:bCs/>
          <w:color w:val="1F3864"/>
          <w:sz w:val="22"/>
          <w:szCs w:val="22"/>
        </w:rPr>
        <w:t xml:space="preserve">Recommendation:</w:t>
      </w:r>
      <w:r>
        <w:rPr>
          <w:rFonts w:ascii="Arial" w:cs="Arial" w:eastAsia="Arial" w:hAnsi="Arial"/>
          <w:sz w:val="22"/>
          <w:szCs w:val="22"/>
        </w:rPr>
        <w:t xml:space="preserve"> Run your classification step (Step 2) with both RF and XGBoost and compare. XGBoost often outperforms RF for classification tasks with imbalanced class distributions — exactly the problem in precipitation occurrence (most days are no-rain in some clusters).</w:t>
      </w:r>
    </w:p>
    <w:p>
      <w:pPr>
        <w:pStyle w:val="Heading2"/>
        <w:spacing w:before="240" w:after="120"/>
      </w:pPr>
      <w:r>
        <w:rPr>
          <w:rFonts w:ascii="Arial" w:cs="Arial" w:eastAsia="Arial" w:hAnsi="Arial"/>
          <w:b/>
          <w:bCs/>
          <w:color w:val="2E75B6"/>
          <w:sz w:val="26"/>
          <w:szCs w:val="26"/>
        </w:rPr>
        <w:t xml:space="preserve">6.2 SHAP Values for Predictor Importance</w:t>
      </w:r>
    </w:p>
    <w:p>
      <w:pPr>
        <w:spacing w:before="80" w:after="120"/>
        <w:jc w:val="both"/>
      </w:pPr>
      <w:r>
        <w:rPr>
          <w:rFonts w:ascii="Arial" w:cs="Arial" w:eastAsia="Arial" w:hAnsi="Arial"/>
          <w:sz w:val="22"/>
          <w:szCs w:val="22"/>
        </w:rPr>
        <w:t xml:space="preserve">The 2024 Chen et al. paper and the 2025 optimization study both emphasize the use of SHAP (SHapley Additive exPlanations) values to decompose RF feature importance per cluster and season. For Nepal, you would expect DEM and slope to dominate in high-altitude clusters, while ERA5L wind/moisture predictors dominate monsoon-regime clusters. This provides both interpretability and a scientific contribution independent of prediction accuracy.</w:t>
      </w:r>
    </w:p>
    <w:p>
      <w:pPr>
        <w:pStyle w:val="Heading2"/>
        <w:spacing w:before="240" w:after="120"/>
      </w:pPr>
      <w:r>
        <w:rPr>
          <w:rFonts w:ascii="Arial" w:cs="Arial" w:eastAsia="Arial" w:hAnsi="Arial"/>
          <w:b/>
          <w:bCs/>
          <w:color w:val="2E75B6"/>
          <w:sz w:val="26"/>
          <w:szCs w:val="26"/>
        </w:rPr>
        <w:t xml:space="preserve">6.3 Spatial Autocorrelation as a Predictor</w:t>
      </w:r>
    </w:p>
    <w:p>
      <w:pPr>
        <w:spacing w:before="80" w:after="120"/>
        <w:jc w:val="both"/>
      </w:pPr>
      <w:r>
        <w:rPr>
          <w:rFonts w:ascii="Arial" w:cs="Arial" w:eastAsia="Arial" w:hAnsi="Arial"/>
          <w:b/>
          <w:bCs/>
          <w:color w:val="1F3864"/>
          <w:sz w:val="22"/>
          <w:szCs w:val="22"/>
        </w:rPr>
        <w:t xml:space="preserve">Chen et al. (2021, 2024)</w:t>
      </w:r>
      <w:r>
        <w:rPr>
          <w:rFonts w:ascii="Arial" w:cs="Arial" w:eastAsia="Arial" w:hAnsi="Arial"/>
          <w:sz w:val="22"/>
          <w:szCs w:val="22"/>
        </w:rPr>
        <w:t xml:space="preserve"> consistently find that kriging-interpolated gauge precipitation is the single most important predictor in RF downscaling models — more important than DEM, NDVI, or LST. You already prepare Ordinary Kriging surfaces in Step 3_4. The key is to feed these kriged surfaces as explicit predictor variables into Steps 2 and 3 of the RF models, not just use them as outputs. This is a straightforward but high-impact modification.</w:t>
      </w:r>
    </w:p>
    <w:p>
      <w:pPr>
        <w:pStyle w:val="Heading2"/>
        <w:spacing w:before="240" w:after="120"/>
      </w:pPr>
      <w:r>
        <w:rPr>
          <w:rFonts w:ascii="Arial" w:cs="Arial" w:eastAsia="Arial" w:hAnsi="Arial"/>
          <w:b/>
          <w:bCs/>
          <w:color w:val="2E75B6"/>
          <w:sz w:val="26"/>
          <w:szCs w:val="26"/>
        </w:rPr>
        <w:t xml:space="preserve">6.4 Gauge Dependence in Multi-Source Features</w:t>
      </w:r>
    </w:p>
    <w:p>
      <w:pPr>
        <w:spacing w:before="80" w:after="120"/>
        <w:jc w:val="both"/>
      </w:pPr>
      <w:r>
        <w:rPr>
          <w:rFonts w:ascii="Arial" w:cs="Arial" w:eastAsia="Arial" w:hAnsi="Arial"/>
          <w:sz w:val="22"/>
          <w:szCs w:val="22"/>
        </w:rPr>
        <w:t xml:space="preserve">A 2025 study on feature input optimization raised a largely-overlooked issue: mixing </w:t>
      </w:r>
      <w:r>
        <w:rPr>
          <w:rFonts w:ascii="Arial" w:cs="Arial" w:eastAsia="Arial" w:hAnsi="Arial"/>
          <w:b/>
          <w:bCs/>
          <w:color w:val="1F3864"/>
          <w:sz w:val="22"/>
          <w:szCs w:val="22"/>
        </w:rPr>
        <w:t xml:space="preserve">gauge-corrected SPPs (e.g., MSWEP v2.8, ERA5-Land)</w:t>
      </w:r>
      <w:r>
        <w:rPr>
          <w:rFonts w:ascii="Arial" w:cs="Arial" w:eastAsia="Arial" w:hAnsi="Arial"/>
          <w:sz w:val="22"/>
          <w:szCs w:val="22"/>
        </w:rPr>
        <w:t xml:space="preserve"> with </w:t>
      </w:r>
      <w:r>
        <w:rPr>
          <w:rFonts w:ascii="Arial" w:cs="Arial" w:eastAsia="Arial" w:hAnsi="Arial"/>
          <w:b/>
          <w:bCs/>
          <w:color w:val="1F3864"/>
          <w:sz w:val="22"/>
          <w:szCs w:val="22"/>
        </w:rPr>
        <w:t xml:space="preserve">uncalibrated SPPs (e.g., raw PERSIANN-CDR, CHIRPS)</w:t>
      </w:r>
      <w:r>
        <w:rPr>
          <w:rFonts w:ascii="Arial" w:cs="Arial" w:eastAsia="Arial" w:hAnsi="Arial"/>
          <w:sz w:val="22"/>
          <w:szCs w:val="22"/>
        </w:rPr>
        <w:t xml:space="preserve"> as predictors, while using gauges as the target variable, creates </w:t>
      </w:r>
      <w:r>
        <w:rPr>
          <w:rFonts w:ascii="Arial" w:cs="Arial" w:eastAsia="Arial" w:hAnsi="Arial"/>
          <w:b/>
          <w:bCs/>
          <w:color w:val="1F3864"/>
          <w:sz w:val="22"/>
          <w:szCs w:val="22"/>
        </w:rPr>
        <w:t xml:space="preserve">circular data dependence</w:t>
      </w:r>
      <w:r>
        <w:rPr>
          <w:rFonts w:ascii="Arial" w:cs="Arial" w:eastAsia="Arial" w:hAnsi="Arial"/>
          <w:sz w:val="22"/>
          <w:szCs w:val="22"/>
        </w:rPr>
        <w:t xml:space="preserve"> that inflates performance metrics during validation. </w:t>
      </w:r>
      <w:r>
        <w:rPr>
          <w:rFonts w:ascii="Arial" w:cs="Arial" w:eastAsia="Arial" w:hAnsi="Arial"/>
          <w:b/>
          <w:bCs/>
          <w:color w:val="1F3864"/>
          <w:sz w:val="22"/>
          <w:szCs w:val="22"/>
        </w:rPr>
        <w:t xml:space="preserve">Recommendation:</w:t>
      </w:r>
      <w:r>
        <w:rPr>
          <w:rFonts w:ascii="Arial" w:cs="Arial" w:eastAsia="Arial" w:hAnsi="Arial"/>
          <w:sz w:val="22"/>
          <w:szCs w:val="22"/>
        </w:rPr>
        <w:t xml:space="preserve"> Clearly document which of your five products are gauge-adjusted and which are not. Consider training separate model variants with and without gauge-adjusted products to quantify their effect.</w:t>
      </w:r>
    </w:p>
    <w:p>
      <w:pPr>
        <w:pStyle w:val="Heading1"/>
        <w:pBdr>
          <w:bottom w:val="single" w:color="2E75B6" w:sz="8" w:space="4"/>
        </w:pBdr>
        <w:spacing w:before="320" w:after="160"/>
      </w:pPr>
      <w:r>
        <w:rPr>
          <w:rFonts w:ascii="Arial" w:cs="Arial" w:eastAsia="Arial" w:hAnsi="Arial"/>
          <w:b/>
          <w:bCs/>
          <w:color w:val="1F3864"/>
          <w:sz w:val="32"/>
          <w:szCs w:val="32"/>
        </w:rPr>
        <w:t xml:space="preserve">7. New Literature to Add to Your Zotero Library</w:t>
      </w:r>
    </w:p>
    <w:p>
      <w:pPr>
        <w:spacing w:before="80" w:after="120"/>
        <w:jc w:val="both"/>
      </w:pPr>
      <w:r>
        <w:rPr>
          <w:rFonts w:ascii="Arial" w:cs="Arial" w:eastAsia="Arial" w:hAnsi="Arial"/>
          <w:sz w:val="22"/>
          <w:szCs w:val="22"/>
        </w:rPr>
        <w:t xml:space="preserve">Based on the above review, the following papers are not yet in your library but are directly relevant to your methodology and should be cited:</w:t>
      </w:r>
    </w:p>
    <w:p>
      <w:pPr>
        <w:spacing w:before="1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3200"/>
        <w:gridCol w:w="3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Paper</w:t>
            </w:r>
          </w:p>
        </w:tc>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Contribution</w:t>
            </w:r>
          </w:p>
        </w:tc>
        <w:tc>
          <w:tcPr>
            <w:tcW w:type="dxa" w:w="3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Relevance to Your 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Lei et al. (2022)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Two-step ML merging: wet/dry classification then RF/XGBoost regression; 6 SPPs over China; spatial autocorrelation as predictor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Most direct precedent for your Step 2 classification + Step 3 regression architecture — IN LIBRARY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18"/>
                <w:szCs w:val="18"/>
              </w:rPr>
              <w:t xml:space="preserve">Chen, He &amp; Li (2024)</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RF downscaling + merging with spatial autocorrelation over China; kriged gauge field as most important predictor; Journal of Hydrology 632:130919</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upgrade to SRF-DC (Chen 2021); add to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Zhang et al. (2023 — GPM zoning China)</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Vegetation-zone stratified Extreme Random Trees for monthly GPM downscaling from 0.1° to 0.01° across 8 Chinese vegetation zones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Closest analog to your zone × season stratification; Atmosphere 2023, 14(10), 1489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18"/>
                <w:szCs w:val="18"/>
              </w:rPr>
              <w:t xml:space="preserve">Zhao &amp; Chen (2023)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2023</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CMD (Coupled Merging and Downscaling): simultaneous multi-source merge + downscale via RF; 50% MAE reduction vs. individual SPPs — IN LIBRARY ✓</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Strongest argument for multi-source approach in your Step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Feature Input Optimization (2025)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Systematic analysis of feature selection in ML-based merging; gauge dependence problem; J. Hydrology 2025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Critical methodological caveat for your feature set — add to library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18"/>
                <w:szCs w:val="18"/>
              </w:rPr>
              <w:t xml:space="preserve">PrecipNet / HydroFusionNet (2025)</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2025</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Transformer-based two-stage downscaling: HydroFusionNet (Transformer classifier) + RF/PrecipNet regressor; R²=0.94; Sci. Total Env.</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Represents the DL frontier for your architecture; benchmark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18"/>
                <w:szCs w:val="18"/>
              </w:rPr>
              <w:t xml:space="preserve">SPID / ClimAVA (2024)</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2024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Spatial Interactions Downscaling: pixel-level RF trained on 9-neighbor spatial predictors; Scientific Data 2024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Novel spatial autocorrelation approach for predictor design</w:t>
            </w:r>
          </w:p>
        </w:tc>
      </w:tr>
    </w:tbl>
    <w:p>
      <w:pPr>
        <w:pStyle w:val="Heading1"/>
        <w:pBdr>
          <w:bottom w:val="single" w:color="2E75B6" w:sz="8" w:space="4"/>
        </w:pBdr>
        <w:spacing w:before="320" w:after="160"/>
      </w:pPr>
      <w:r>
        <w:rPr>
          <w:rFonts w:ascii="Arial" w:cs="Arial" w:eastAsia="Arial" w:hAnsi="Arial"/>
          <w:b/>
          <w:bCs/>
          <w:color w:val="1F3864"/>
          <w:sz w:val="32"/>
          <w:szCs w:val="32"/>
        </w:rPr>
        <w:t xml:space="preserve">8. Summary Verdict</w:t>
      </w:r>
    </w:p>
    <w:p>
      <w:pPr>
        <w:spacing w:before="80" w:after="120"/>
        <w:jc w:val="both"/>
      </w:pPr>
      <w:r>
        <w:rPr>
          <w:rFonts w:ascii="Arial" w:cs="Arial" w:eastAsia="Arial" w:hAnsi="Arial"/>
          <w:sz w:val="22"/>
          <w:szCs w:val="22"/>
        </w:rPr>
        <w:t xml:space="preserve">Your framework is </w:t>
      </w:r>
      <w:r>
        <w:rPr>
          <w:rFonts w:ascii="Arial" w:cs="Arial" w:eastAsia="Arial" w:hAnsi="Arial"/>
          <w:b/>
          <w:bCs/>
          <w:color w:val="1F3864"/>
          <w:sz w:val="22"/>
          <w:szCs w:val="22"/>
        </w:rPr>
        <w:t xml:space="preserve">well-aligned with the 2022 state of the art</w:t>
      </w:r>
      <w:r>
        <w:rPr>
          <w:rFonts w:ascii="Arial" w:cs="Arial" w:eastAsia="Arial" w:hAnsi="Arial"/>
          <w:sz w:val="22"/>
          <w:szCs w:val="22"/>
        </w:rPr>
        <w:t xml:space="preserve"> and is in some respects </w:t>
      </w:r>
      <w:r>
        <w:rPr>
          <w:rFonts w:ascii="Arial" w:cs="Arial" w:eastAsia="Arial" w:hAnsi="Arial"/>
          <w:b/>
          <w:bCs/>
          <w:color w:val="1F3864"/>
          <w:sz w:val="22"/>
          <w:szCs w:val="22"/>
        </w:rPr>
        <w:t xml:space="preserve">ahead of published work</w:t>
      </w:r>
      <w:r>
        <w:rPr>
          <w:rFonts w:ascii="Arial" w:cs="Arial" w:eastAsia="Arial" w:hAnsi="Arial"/>
          <w:sz w:val="22"/>
          <w:szCs w:val="22"/>
        </w:rPr>
        <w:t xml:space="preserve"> in its four-class intensity stratification and full cluster–category model matrix. The primary gaps relative to 2024–2025 literature are: (1) the missing residual correction step, (2) the need to feed kriged gauge surfaces as an explicit RF predictor (not just an output), and (3) the XGBoost comparison for the classification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6"/>
              <w:left w:val="single" w:color="1E6B3C" w:sz="6"/>
              <w:bottom w:val="single" w:color="1E6B3C" w:sz="6"/>
              <w:right w:val="single" w:color="1E6B3C" w:sz="6"/>
            </w:tcBorders>
            <w:shd w:fill="D9EAD3" w:val="clear"/>
            <w:tcMar>
              <w:top w:type="dxa" w:w="120"/>
              <w:left w:type="dxa" w:w="200"/>
              <w:bottom w:type="dxa" w:w="120"/>
              <w:right w:type="dxa" w:w="200"/>
            </w:tcMar>
          </w:tcPr>
          <w:p>
            <w:pPr>
              <w:spacing w:before="40" w:after="80"/>
            </w:pPr>
            <w:r>
              <w:rPr>
                <w:rFonts w:ascii="Arial" w:cs="Arial" w:eastAsia="Arial" w:hAnsi="Arial"/>
                <w:b/>
                <w:bCs/>
                <w:color w:val="1E6B3C"/>
                <w:sz w:val="24"/>
                <w:szCs w:val="24"/>
              </w:rPr>
              <w:t xml:space="preserve">Assessment: Framework Readiness for Publication</w:t>
            </w:r>
          </w:p>
          <w:p>
            <w:pPr>
              <w:pStyle w:val="ListParagraph"/>
              <w:numPr>
                <w:ilvl w:val="0"/>
                <w:numId w:val="2"/>
              </w:numPr>
              <w:spacing w:before="40" w:after="40"/>
            </w:pPr>
            <w:r>
              <w:rPr>
                <w:rFonts w:ascii="Arial" w:cs="Arial" w:eastAsia="Arial" w:hAnsi="Arial"/>
                <w:color w:val="1F3864"/>
                <w:sz w:val="20"/>
                <w:szCs w:val="20"/>
              </w:rPr>
              <w:t xml:space="preserve">Core architecture (cluster → classify → regress): frontier-aligned ✅</w:t>
            </w:r>
          </w:p>
          <w:p>
            <w:pPr>
              <w:pStyle w:val="ListParagraph"/>
              <w:numPr>
                <w:ilvl w:val="0"/>
                <w:numId w:val="2"/>
              </w:numPr>
              <w:spacing w:before="40" w:after="40"/>
            </w:pPr>
            <w:r>
              <w:rPr>
                <w:rFonts w:ascii="Arial" w:cs="Arial" w:eastAsia="Arial" w:hAnsi="Arial"/>
                <w:color w:val="1F3864"/>
                <w:sz w:val="20"/>
                <w:szCs w:val="20"/>
              </w:rPr>
              <w:t xml:space="preserve">4-class intensity stratification: genuinely novel, stronger than published binary approaches ✅</w:t>
            </w:r>
          </w:p>
          <w:p>
            <w:pPr>
              <w:pStyle w:val="ListParagraph"/>
              <w:numPr>
                <w:ilvl w:val="0"/>
                <w:numId w:val="2"/>
              </w:numPr>
              <w:spacing w:before="40" w:after="40"/>
            </w:pPr>
            <w:r>
              <w:rPr>
                <w:rFonts w:ascii="Arial" w:cs="Arial" w:eastAsia="Arial" w:hAnsi="Arial"/>
                <w:color w:val="1F3864"/>
                <w:sz w:val="20"/>
                <w:szCs w:val="20"/>
              </w:rPr>
              <w:t xml:space="preserve">Multi-source input (5 products): consistent with best practice ✅</w:t>
            </w:r>
          </w:p>
          <w:p>
            <w:pPr>
              <w:pStyle w:val="ListParagraph"/>
              <w:numPr>
                <w:ilvl w:val="0"/>
                <w:numId w:val="2"/>
              </w:numPr>
              <w:spacing w:before="40" w:after="40"/>
            </w:pPr>
            <w:r>
              <w:rPr>
                <w:rFonts w:ascii="Arial" w:cs="Arial" w:eastAsia="Arial" w:hAnsi="Arial"/>
                <w:color w:val="BF5700"/>
                <w:sz w:val="20"/>
                <w:szCs w:val="20"/>
              </w:rPr>
              <w:t xml:space="preserve">Residual correction: MISSING — add before finalizing ⚠️</w:t>
            </w:r>
          </w:p>
          <w:p>
            <w:pPr>
              <w:pStyle w:val="ListParagraph"/>
              <w:numPr>
                <w:ilvl w:val="0"/>
                <w:numId w:val="2"/>
              </w:numPr>
              <w:spacing w:before="40" w:after="40"/>
            </w:pPr>
            <w:r>
              <w:rPr>
                <w:rFonts w:ascii="Arial" w:cs="Arial" w:eastAsia="Arial" w:hAnsi="Arial"/>
                <w:color w:val="BF5700"/>
                <w:sz w:val="20"/>
                <w:szCs w:val="20"/>
              </w:rPr>
              <w:t xml:space="preserve">Kriged gauge as RF predictor: needs explicit integration ⚠️</w:t>
            </w:r>
          </w:p>
          <w:p>
            <w:pPr>
              <w:pStyle w:val="ListParagraph"/>
              <w:numPr>
                <w:ilvl w:val="0"/>
                <w:numId w:val="2"/>
              </w:numPr>
              <w:spacing w:before="40" w:after="80"/>
            </w:pPr>
            <w:r>
              <w:rPr>
                <w:rFonts w:ascii="Arial" w:cs="Arial" w:eastAsia="Arial" w:hAnsi="Arial"/>
                <w:color w:val="BF5700"/>
                <w:sz w:val="20"/>
                <w:szCs w:val="20"/>
              </w:rPr>
              <w:t xml:space="preserve">XGBoost comparison for classifier: recommended addition ⚠️</w:t>
            </w:r>
          </w:p>
        </w:tc>
      </w:tr>
    </w:tbl>
    <w:p>
      <w:pPr>
        <w:pStyle w:val="Heading1"/>
        <w:pBdr>
          <w:bottom w:val="single" w:color="2E75B6" w:sz="8" w:space="4"/>
        </w:pBdr>
        <w:spacing w:before="320" w:after="160"/>
      </w:pPr>
      <w:r>
        <w:rPr>
          <w:rFonts w:ascii="Arial" w:cs="Arial" w:eastAsia="Arial" w:hAnsi="Arial"/>
          <w:b/>
          <w:bCs/>
          <w:color w:val="1F3864"/>
          <w:sz w:val="32"/>
          <w:szCs w:val="32"/>
        </w:rPr>
        <w:t xml:space="preserve">9. References</w:t>
      </w:r>
    </w:p>
    <w:p>
      <w:pPr>
        <w:pStyle w:val="Heading2"/>
        <w:spacing w:before="240" w:after="120"/>
      </w:pPr>
      <w:r>
        <w:rPr>
          <w:rFonts w:ascii="Arial" w:cs="Arial" w:eastAsia="Arial" w:hAnsi="Arial"/>
          <w:b/>
          <w:bCs/>
          <w:color w:val="2E75B6"/>
          <w:sz w:val="26"/>
          <w:szCs w:val="26"/>
        </w:rPr>
        <w:t xml:space="preserve">From Your Zotero Library</w:t>
      </w:r>
    </w:p>
    <w:p>
      <w:pPr>
        <w:pStyle w:val="ListParagraph"/>
        <w:numPr>
          <w:ilvl w:val="0"/>
          <w:numId w:val="2"/>
        </w:numPr>
        <w:spacing w:before="60" w:after="80"/>
      </w:pPr>
      <w:r>
        <w:rPr>
          <w:rFonts w:ascii="Arial" w:cs="Arial" w:eastAsia="Arial" w:hAnsi="Arial"/>
          <w:b/>
          <w:bCs/>
          <w:color w:val="1F3864"/>
          <w:sz w:val="20"/>
          <w:szCs w:val="20"/>
        </w:rPr>
        <w:t xml:space="preserve">He, X., Chaney, N.W., Schleiss, M., Sheffield, J. (2016). </w:t>
      </w:r>
      <w:r>
        <w:rPr>
          <w:rFonts w:ascii="Arial" w:cs="Arial" w:eastAsia="Arial" w:hAnsi="Arial"/>
          <w:i/>
          <w:iCs/>
          <w:sz w:val="20"/>
          <w:szCs w:val="20"/>
        </w:rPr>
        <w:t xml:space="preserve">"Spatial downscaling of precipitation using adaptable random forests." </w:t>
      </w:r>
      <w:r>
        <w:rPr>
          <w:rFonts w:ascii="Arial" w:cs="Arial" w:eastAsia="Arial" w:hAnsi="Arial"/>
          <w:color w:val="595959"/>
          <w:sz w:val="20"/>
          <w:szCs w:val="20"/>
        </w:rPr>
        <w:t xml:space="preserve">Water Resources Research</w:t>
      </w:r>
      <w:r>
        <w:rPr>
          <w:rFonts w:ascii="Arial" w:cs="Arial" w:eastAsia="Arial" w:hAnsi="Arial"/>
          <w:color w:val="1E6B3C"/>
          <w:sz w:val="20"/>
          <w:szCs w:val="20"/>
        </w:rPr>
        <w:t xml:space="preserve"> — Prec-DWARF; double-RF approach; first major RF downscaling framework</w:t>
      </w:r>
    </w:p>
    <w:p>
      <w:pPr>
        <w:pStyle w:val="ListParagraph"/>
        <w:numPr>
          <w:ilvl w:val="0"/>
          <w:numId w:val="2"/>
        </w:numPr>
        <w:spacing w:before="60" w:after="80"/>
      </w:pPr>
      <w:r>
        <w:rPr>
          <w:rFonts w:ascii="Arial" w:cs="Arial" w:eastAsia="Arial" w:hAnsi="Arial"/>
          <w:b/>
          <w:bCs/>
          <w:color w:val="1F3864"/>
          <w:sz w:val="20"/>
          <w:szCs w:val="20"/>
        </w:rPr>
        <w:t xml:space="preserve">Jing, W. et al. (2016). </w:t>
      </w:r>
      <w:r>
        <w:rPr>
          <w:rFonts w:ascii="Arial" w:cs="Arial" w:eastAsia="Arial" w:hAnsi="Arial"/>
          <w:i/>
          <w:iCs/>
          <w:sz w:val="20"/>
          <w:szCs w:val="20"/>
        </w:rPr>
        <w:t xml:space="preserve">"A Comparison of Different Regression Algorithms for Downscaling Monthly Satellite-Based Precipitation over North China." </w:t>
      </w:r>
      <w:r>
        <w:rPr>
          <w:rFonts w:ascii="Arial" w:cs="Arial" w:eastAsia="Arial" w:hAnsi="Arial"/>
          <w:color w:val="595959"/>
          <w:sz w:val="20"/>
          <w:szCs w:val="20"/>
        </w:rPr>
        <w:t xml:space="preserve">Remote Sensing</w:t>
      </w:r>
      <w:r>
        <w:rPr>
          <w:rFonts w:ascii="Arial" w:cs="Arial" w:eastAsia="Arial" w:hAnsi="Arial"/>
          <w:color w:val="1E6B3C"/>
          <w:sz w:val="20"/>
          <w:szCs w:val="20"/>
        </w:rPr>
        <w:t xml:space="preserve"> — RF vs. CART/SVM/kNN; LST importance</w:t>
      </w:r>
    </w:p>
    <w:p>
      <w:pPr>
        <w:pStyle w:val="ListParagraph"/>
        <w:numPr>
          <w:ilvl w:val="0"/>
          <w:numId w:val="2"/>
        </w:numPr>
        <w:spacing w:before="60" w:after="80"/>
      </w:pPr>
      <w:r>
        <w:rPr>
          <w:rFonts w:ascii="Arial" w:cs="Arial" w:eastAsia="Arial" w:hAnsi="Arial"/>
          <w:b/>
          <w:bCs/>
          <w:color w:val="1F3864"/>
          <w:sz w:val="20"/>
          <w:szCs w:val="20"/>
        </w:rPr>
        <w:t xml:space="preserve">Zhang, J. et al. (2019). </w:t>
      </w:r>
      <w:r>
        <w:rPr>
          <w:rFonts w:ascii="Arial" w:cs="Arial" w:eastAsia="Arial" w:hAnsi="Arial"/>
          <w:i/>
          <w:iCs/>
          <w:sz w:val="20"/>
          <w:szCs w:val="20"/>
        </w:rPr>
        <w:t xml:space="preserve">"Integrating precipitation zoning with random forest regression for spatial downscaling." </w:t>
      </w:r>
      <w:r>
        <w:rPr>
          <w:rFonts w:ascii="Arial" w:cs="Arial" w:eastAsia="Arial" w:hAnsi="Arial"/>
          <w:color w:val="595959"/>
          <w:sz w:val="20"/>
          <w:szCs w:val="20"/>
        </w:rPr>
        <w:t xml:space="preserve">Hydrological Processes</w:t>
      </w:r>
      <w:r>
        <w:rPr>
          <w:rFonts w:ascii="Arial" w:cs="Arial" w:eastAsia="Arial" w:hAnsi="Arial"/>
          <w:color w:val="1E6B3C"/>
          <w:sz w:val="20"/>
          <w:szCs w:val="20"/>
        </w:rPr>
        <w:t xml:space="preserve"> — REOF zoning + zone-specific RF; direct precursor to your clustering step</w:t>
      </w:r>
    </w:p>
    <w:p>
      <w:pPr>
        <w:pStyle w:val="ListParagraph"/>
        <w:numPr>
          <w:ilvl w:val="0"/>
          <w:numId w:val="2"/>
        </w:numPr>
        <w:spacing w:before="60" w:after="80"/>
      </w:pPr>
      <w:r>
        <w:rPr>
          <w:rFonts w:ascii="Arial" w:cs="Arial" w:eastAsia="Arial" w:hAnsi="Arial"/>
          <w:b/>
          <w:bCs/>
          <w:color w:val="1F3864"/>
          <w:sz w:val="20"/>
          <w:szCs w:val="20"/>
        </w:rPr>
        <w:t xml:space="preserve">Chen, C., Hu, B., Li, Y. (2021). </w:t>
      </w:r>
      <w:r>
        <w:rPr>
          <w:rFonts w:ascii="Arial" w:cs="Arial" w:eastAsia="Arial" w:hAnsi="Arial"/>
          <w:i/>
          <w:iCs/>
          <w:sz w:val="20"/>
          <w:szCs w:val="20"/>
        </w:rPr>
        <w:t xml:space="preserve">"Easy-to-use spatial random-forest-based downscaling-calibration method (SRF-DC)." </w:t>
      </w:r>
      <w:r>
        <w:rPr>
          <w:rFonts w:ascii="Arial" w:cs="Arial" w:eastAsia="Arial" w:hAnsi="Arial"/>
          <w:color w:val="595959"/>
          <w:sz w:val="20"/>
          <w:szCs w:val="20"/>
        </w:rPr>
        <w:t xml:space="preserve">Hydrology and Earth System Sciences</w:t>
      </w:r>
      <w:r>
        <w:rPr>
          <w:rFonts w:ascii="Arial" w:cs="Arial" w:eastAsia="Arial" w:hAnsi="Arial"/>
          <w:color w:val="1E6B3C"/>
          <w:sz w:val="20"/>
          <w:szCs w:val="20"/>
        </w:rPr>
        <w:t xml:space="preserve"> — SRF-DC; kriging as most important predictor; two-stage downscale + calibrate</w:t>
      </w:r>
    </w:p>
    <w:p>
      <w:pPr>
        <w:pStyle w:val="ListParagraph"/>
        <w:numPr>
          <w:ilvl w:val="0"/>
          <w:numId w:val="2"/>
        </w:numPr>
        <w:spacing w:before="60" w:after="80"/>
      </w:pPr>
      <w:r>
        <w:rPr>
          <w:rFonts w:ascii="Arial" w:cs="Arial" w:eastAsia="Arial" w:hAnsi="Arial"/>
          <w:b/>
          <w:bCs/>
          <w:color w:val="1F3864"/>
          <w:sz w:val="20"/>
          <w:szCs w:val="20"/>
        </w:rPr>
        <w:t xml:space="preserve">Lei, H., Zhao, H., Ao, T. (2022). </w:t>
      </w:r>
      <w:r>
        <w:rPr>
          <w:rFonts w:ascii="Arial" w:cs="Arial" w:eastAsia="Arial" w:hAnsi="Arial"/>
          <w:i/>
          <w:iCs/>
          <w:sz w:val="20"/>
          <w:szCs w:val="20"/>
        </w:rPr>
        <w:t xml:space="preserve">"A two-step merging strategy for incorporating multi-source precipitation products using ML classification and regression over China." </w:t>
      </w:r>
      <w:r>
        <w:rPr>
          <w:rFonts w:ascii="Arial" w:cs="Arial" w:eastAsia="Arial" w:hAnsi="Arial"/>
          <w:color w:val="595959"/>
          <w:sz w:val="20"/>
          <w:szCs w:val="20"/>
        </w:rPr>
        <w:t xml:space="preserve">Hydrology and Earth System Sciences</w:t>
      </w:r>
      <w:r>
        <w:rPr>
          <w:rFonts w:ascii="Arial" w:cs="Arial" w:eastAsia="Arial" w:hAnsi="Arial"/>
          <w:color w:val="1E6B3C"/>
          <w:sz w:val="20"/>
          <w:szCs w:val="20"/>
        </w:rPr>
        <w:t xml:space="preserve"> — CLOSEST ANALOG to your design; wet/dry classification then regression; XGBoost recommended</w:t>
      </w:r>
    </w:p>
    <w:p>
      <w:pPr>
        <w:pStyle w:val="ListParagraph"/>
        <w:numPr>
          <w:ilvl w:val="0"/>
          <w:numId w:val="2"/>
        </w:numPr>
        <w:spacing w:before="60" w:after="80"/>
      </w:pPr>
      <w:r>
        <w:rPr>
          <w:rFonts w:ascii="Arial" w:cs="Arial" w:eastAsia="Arial" w:hAnsi="Arial"/>
          <w:b/>
          <w:bCs/>
          <w:color w:val="1F3864"/>
          <w:sz w:val="20"/>
          <w:szCs w:val="20"/>
        </w:rPr>
        <w:t xml:space="preserve">Baez-Villanueva, O.M. et al. (2020). </w:t>
      </w:r>
      <w:r>
        <w:rPr>
          <w:rFonts w:ascii="Arial" w:cs="Arial" w:eastAsia="Arial" w:hAnsi="Arial"/>
          <w:i/>
          <w:iCs/>
          <w:sz w:val="20"/>
          <w:szCs w:val="20"/>
        </w:rPr>
        <w:t xml:space="preserve">"RF-MEP: A novel Random Forest method for merging gridded precipitation products and ground-based measurements." </w:t>
      </w:r>
      <w:r>
        <w:rPr>
          <w:rFonts w:ascii="Arial" w:cs="Arial" w:eastAsia="Arial" w:hAnsi="Arial"/>
          <w:color w:val="595959"/>
          <w:sz w:val="20"/>
          <w:szCs w:val="20"/>
        </w:rPr>
        <w:t xml:space="preserve">Remote Sensing of Environment</w:t>
      </w:r>
      <w:r>
        <w:rPr>
          <w:rFonts w:ascii="Arial" w:cs="Arial" w:eastAsia="Arial" w:hAnsi="Arial"/>
          <w:color w:val="1E6B3C"/>
          <w:sz w:val="20"/>
          <w:szCs w:val="20"/>
        </w:rPr>
        <w:t xml:space="preserve"> — RF-MEP; spatial autocorrelation; performance with reduced gauge density</w:t>
      </w:r>
    </w:p>
    <w:p>
      <w:pPr>
        <w:pStyle w:val="ListParagraph"/>
        <w:numPr>
          <w:ilvl w:val="0"/>
          <w:numId w:val="2"/>
        </w:numPr>
        <w:spacing w:before="60" w:after="80"/>
      </w:pPr>
      <w:r>
        <w:rPr>
          <w:rFonts w:ascii="Arial" w:cs="Arial" w:eastAsia="Arial" w:hAnsi="Arial"/>
          <w:b/>
          <w:bCs/>
          <w:color w:val="1F3864"/>
          <w:sz w:val="20"/>
          <w:szCs w:val="20"/>
        </w:rPr>
        <w:t xml:space="preserve">Zhao, N., Chen, K. (2023). </w:t>
      </w:r>
      <w:r>
        <w:rPr>
          <w:rFonts w:ascii="Arial" w:cs="Arial" w:eastAsia="Arial" w:hAnsi="Arial"/>
          <w:i/>
          <w:iCs/>
          <w:sz w:val="20"/>
          <w:szCs w:val="20"/>
        </w:rPr>
        <w:t xml:space="preserve">"A Simple Method of Coupled Merging and Downscaling for Multi-Source Daily Precipitation Data (CMD)." </w:t>
      </w:r>
      <w:r>
        <w:rPr>
          <w:rFonts w:ascii="Arial" w:cs="Arial" w:eastAsia="Arial" w:hAnsi="Arial"/>
          <w:color w:val="595959"/>
          <w:sz w:val="20"/>
          <w:szCs w:val="20"/>
        </w:rPr>
        <w:t xml:space="preserve">Remote Sensing</w:t>
      </w:r>
      <w:r>
        <w:rPr>
          <w:rFonts w:ascii="Arial" w:cs="Arial" w:eastAsia="Arial" w:hAnsi="Arial"/>
          <w:color w:val="1E6B3C"/>
          <w:sz w:val="20"/>
          <w:szCs w:val="20"/>
        </w:rPr>
        <w:t xml:space="preserve"> — Simultaneous merge + downscale; 50% MAE reduction over MSWEP</w:t>
      </w:r>
    </w:p>
    <w:p>
      <w:pPr>
        <w:pStyle w:val="ListParagraph"/>
        <w:numPr>
          <w:ilvl w:val="0"/>
          <w:numId w:val="2"/>
        </w:numPr>
        <w:spacing w:before="60" w:after="80"/>
      </w:pPr>
      <w:r>
        <w:rPr>
          <w:rFonts w:ascii="Arial" w:cs="Arial" w:eastAsia="Arial" w:hAnsi="Arial"/>
          <w:b/>
          <w:bCs/>
          <w:color w:val="1F3864"/>
          <w:sz w:val="20"/>
          <w:szCs w:val="20"/>
        </w:rPr>
        <w:t xml:space="preserve">Sachindra, D.A. et al. (2018). </w:t>
      </w:r>
      <w:r>
        <w:rPr>
          <w:rFonts w:ascii="Arial" w:cs="Arial" w:eastAsia="Arial" w:hAnsi="Arial"/>
          <w:i/>
          <w:iCs/>
          <w:sz w:val="20"/>
          <w:szCs w:val="20"/>
        </w:rPr>
        <w:t xml:space="preserve">"Statistical downscaling of precipitation using machine learning techniques." </w:t>
      </w:r>
      <w:r>
        <w:rPr>
          <w:rFonts w:ascii="Arial" w:cs="Arial" w:eastAsia="Arial" w:hAnsi="Arial"/>
          <w:color w:val="595959"/>
          <w:sz w:val="20"/>
          <w:szCs w:val="20"/>
        </w:rPr>
        <w:t xml:space="preserve">International Journal of Climatology</w:t>
      </w:r>
      <w:r>
        <w:rPr>
          <w:rFonts w:ascii="Arial" w:cs="Arial" w:eastAsia="Arial" w:hAnsi="Arial"/>
          <w:color w:val="1E6B3C"/>
          <w:sz w:val="20"/>
          <w:szCs w:val="20"/>
        </w:rPr>
        <w:t xml:space="preserve"> — RVM, ANN, SVM, GP comparison; underestimation of extremes documented</w:t>
      </w:r>
    </w:p>
    <w:p>
      <w:pPr>
        <w:pStyle w:val="ListParagraph"/>
        <w:numPr>
          <w:ilvl w:val="0"/>
          <w:numId w:val="2"/>
        </w:numPr>
        <w:spacing w:before="60" w:after="80"/>
      </w:pPr>
      <w:r>
        <w:rPr>
          <w:rFonts w:ascii="Arial" w:cs="Arial" w:eastAsia="Arial" w:hAnsi="Arial"/>
          <w:b/>
          <w:bCs/>
          <w:color w:val="1F3864"/>
          <w:sz w:val="20"/>
          <w:szCs w:val="20"/>
        </w:rPr>
        <w:t xml:space="preserve">Dangol, S., Talchabhadel, R., Pandey, V.P. (2022). </w:t>
      </w:r>
      <w:r>
        <w:rPr>
          <w:rFonts w:ascii="Arial" w:cs="Arial" w:eastAsia="Arial" w:hAnsi="Arial"/>
          <w:i/>
          <w:iCs/>
          <w:sz w:val="20"/>
          <w:szCs w:val="20"/>
        </w:rPr>
        <w:t xml:space="preserve">"Performance evaluation and bias correction of gridded precipitation products over Arun River Basin in Nepal." </w:t>
      </w:r>
      <w:r>
        <w:rPr>
          <w:rFonts w:ascii="Arial" w:cs="Arial" w:eastAsia="Arial" w:hAnsi="Arial"/>
          <w:color w:val="595959"/>
          <w:sz w:val="20"/>
          <w:szCs w:val="20"/>
        </w:rPr>
        <w:t xml:space="preserve">Hydrological Processes</w:t>
      </w:r>
      <w:r>
        <w:rPr>
          <w:rFonts w:ascii="Arial" w:cs="Arial" w:eastAsia="Arial" w:hAnsi="Arial"/>
          <w:color w:val="1E6B3C"/>
          <w:sz w:val="20"/>
          <w:szCs w:val="20"/>
        </w:rPr>
        <w:t xml:space="preserve"> — Nepal-specific; CHIRPS/PERSIANN/MSWEP evaluation; linear scaling bias correction</w:t>
      </w:r>
    </w:p>
    <w:p>
      <w:pPr>
        <w:pStyle w:val="Heading2"/>
        <w:spacing w:before="240" w:after="120"/>
      </w:pPr>
      <w:r>
        <w:rPr>
          <w:rFonts w:ascii="Arial" w:cs="Arial" w:eastAsia="Arial" w:hAnsi="Arial"/>
          <w:b/>
          <w:bCs/>
          <w:color w:val="2E75B6"/>
          <w:sz w:val="26"/>
          <w:szCs w:val="26"/>
        </w:rPr>
        <w:t xml:space="preserve">Recommended Additions (Not Yet in Library)</w:t>
      </w:r>
    </w:p>
    <w:p>
      <w:pPr>
        <w:pStyle w:val="ListParagraph"/>
        <w:numPr>
          <w:ilvl w:val="0"/>
          <w:numId w:val="2"/>
        </w:numPr>
        <w:spacing w:before="60" w:after="80"/>
      </w:pPr>
      <w:r>
        <w:rPr>
          <w:rFonts w:ascii="Arial" w:cs="Arial" w:eastAsia="Arial" w:hAnsi="Arial"/>
          <w:b/>
          <w:bCs/>
          <w:color w:val="1F3864"/>
          <w:sz w:val="20"/>
          <w:szCs w:val="20"/>
        </w:rPr>
        <w:t xml:space="preserve">Chen, C., He, Q., Li, Y. (2024). </w:t>
      </w:r>
      <w:r>
        <w:rPr>
          <w:rFonts w:ascii="Arial" w:cs="Arial" w:eastAsia="Arial" w:hAnsi="Arial"/>
          <w:i/>
          <w:iCs/>
          <w:sz w:val="20"/>
          <w:szCs w:val="20"/>
        </w:rPr>
        <w:t xml:space="preserve">"Downscaling and merging multiple satellite precipitation products and gauge observations using RF with spatial autocorrelation." </w:t>
      </w:r>
      <w:r>
        <w:rPr>
          <w:rFonts w:ascii="Arial" w:cs="Arial" w:eastAsia="Arial" w:hAnsi="Arial"/>
          <w:color w:val="595959"/>
          <w:sz w:val="20"/>
          <w:szCs w:val="20"/>
        </w:rPr>
        <w:t xml:space="preserve">Journal of Hydrology 632:130919</w:t>
      </w:r>
      <w:r>
        <w:rPr>
          <w:rFonts w:ascii="Arial" w:cs="Arial" w:eastAsia="Arial" w:hAnsi="Arial"/>
          <w:color w:val="1E6B3C"/>
          <w:sz w:val="20"/>
          <w:szCs w:val="20"/>
        </w:rPr>
        <w:t xml:space="preserve"> — Most recent SRF-DC update; kriged gauge as #1 predictor confirmed at scale</w:t>
      </w:r>
    </w:p>
    <w:p>
      <w:pPr>
        <w:pStyle w:val="ListParagraph"/>
        <w:numPr>
          <w:ilvl w:val="0"/>
          <w:numId w:val="2"/>
        </w:numPr>
        <w:spacing w:before="60" w:after="80"/>
      </w:pPr>
      <w:r>
        <w:rPr>
          <w:rFonts w:ascii="Arial" w:cs="Arial" w:eastAsia="Arial" w:hAnsi="Arial"/>
          <w:b/>
          <w:bCs/>
          <w:color w:val="1F3864"/>
          <w:sz w:val="20"/>
          <w:szCs w:val="20"/>
        </w:rPr>
        <w:t xml:space="preserve">GPM Vegetation-Zone Downscaling (2023). </w:t>
      </w:r>
      <w:r>
        <w:rPr>
          <w:rFonts w:ascii="Arial" w:cs="Arial" w:eastAsia="Arial" w:hAnsi="Arial"/>
          <w:i/>
          <w:iCs/>
          <w:sz w:val="20"/>
          <w:szCs w:val="20"/>
        </w:rPr>
        <w:t xml:space="preserve">"Spatial Downscaling of GPM Satellite Precipitation Data Using Extreme Random Trees." </w:t>
      </w:r>
      <w:r>
        <w:rPr>
          <w:rFonts w:ascii="Arial" w:cs="Arial" w:eastAsia="Arial" w:hAnsi="Arial"/>
          <w:color w:val="595959"/>
          <w:sz w:val="20"/>
          <w:szCs w:val="20"/>
        </w:rPr>
        <w:t xml:space="preserve">Atmosphere 14(10): 1489</w:t>
      </w:r>
      <w:r>
        <w:rPr>
          <w:rFonts w:ascii="Arial" w:cs="Arial" w:eastAsia="Arial" w:hAnsi="Arial"/>
          <w:color w:val="1E6B3C"/>
          <w:sz w:val="20"/>
          <w:szCs w:val="20"/>
        </w:rPr>
        <w:t xml:space="preserve"> — 8 vegetation zones + seasonally adjusted ERT; direct analog to your clustering approach</w:t>
      </w:r>
    </w:p>
    <w:p>
      <w:pPr>
        <w:pStyle w:val="ListParagraph"/>
        <w:numPr>
          <w:ilvl w:val="0"/>
          <w:numId w:val="2"/>
        </w:numPr>
        <w:spacing w:before="60" w:after="80"/>
      </w:pPr>
      <w:r>
        <w:rPr>
          <w:rFonts w:ascii="Arial" w:cs="Arial" w:eastAsia="Arial" w:hAnsi="Arial"/>
          <w:b/>
          <w:bCs/>
          <w:color w:val="1F3864"/>
          <w:sz w:val="20"/>
          <w:szCs w:val="20"/>
        </w:rPr>
        <w:t xml:space="preserve">Feature Input Optimization Study (2025). </w:t>
      </w:r>
      <w:r>
        <w:rPr>
          <w:rFonts w:ascii="Arial" w:cs="Arial" w:eastAsia="Arial" w:hAnsi="Arial"/>
          <w:i/>
          <w:iCs/>
          <w:sz w:val="20"/>
          <w:szCs w:val="20"/>
        </w:rPr>
        <w:t xml:space="preserve">"Optimization of feature inputs in machine learning-based multi-source precipitation merging." </w:t>
      </w:r>
      <w:r>
        <w:rPr>
          <w:rFonts w:ascii="Arial" w:cs="Arial" w:eastAsia="Arial" w:hAnsi="Arial"/>
          <w:color w:val="595959"/>
          <w:sz w:val="20"/>
          <w:szCs w:val="20"/>
        </w:rPr>
        <w:t xml:space="preserve">Journal of Hydrology 2025</w:t>
      </w:r>
      <w:r>
        <w:rPr>
          <w:rFonts w:ascii="Arial" w:cs="Arial" w:eastAsia="Arial" w:hAnsi="Arial"/>
          <w:color w:val="1E6B3C"/>
          <w:sz w:val="20"/>
          <w:szCs w:val="20"/>
        </w:rPr>
        <w:t xml:space="preserve"> — Gauge dependence issue; feature selection best practices</w:t>
      </w:r>
    </w:p>
    <w:p>
      <w:pPr>
        <w:pStyle w:val="ListParagraph"/>
        <w:numPr>
          <w:ilvl w:val="0"/>
          <w:numId w:val="2"/>
        </w:numPr>
        <w:spacing w:before="60" w:after="80"/>
      </w:pPr>
      <w:r>
        <w:rPr>
          <w:rFonts w:ascii="Arial" w:cs="Arial" w:eastAsia="Arial" w:hAnsi="Arial"/>
          <w:b/>
          <w:bCs/>
          <w:color w:val="1F3864"/>
          <w:sz w:val="20"/>
          <w:szCs w:val="20"/>
        </w:rPr>
        <w:t xml:space="preserve">PrecipNet/HydroFusionNet (2025). </w:t>
      </w:r>
      <w:r>
        <w:rPr>
          <w:rFonts w:ascii="Arial" w:cs="Arial" w:eastAsia="Arial" w:hAnsi="Arial"/>
          <w:i/>
          <w:iCs/>
          <w:sz w:val="20"/>
          <w:szCs w:val="20"/>
        </w:rPr>
        <w:t xml:space="preserve">"PrecipNet: A transformer-based downscaling framework for improved precipitation prediction." </w:t>
      </w:r>
      <w:r>
        <w:rPr>
          <w:rFonts w:ascii="Arial" w:cs="Arial" w:eastAsia="Arial" w:hAnsi="Arial"/>
          <w:color w:val="595959"/>
          <w:sz w:val="20"/>
          <w:szCs w:val="20"/>
        </w:rPr>
        <w:t xml:space="preserve">Science of the Total Environment</w:t>
      </w:r>
      <w:r>
        <w:rPr>
          <w:rFonts w:ascii="Arial" w:cs="Arial" w:eastAsia="Arial" w:hAnsi="Arial"/>
          <w:color w:val="1E6B3C"/>
          <w:sz w:val="20"/>
          <w:szCs w:val="20"/>
        </w:rPr>
        <w:t xml:space="preserve"> — Transformer classifier + RF/DL regressor; two-stage DL benchmark</w:t>
      </w:r>
    </w:p>
    <w:sectPr>
      <w:footerReference w:type="default" r:id="rId6"/>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Nepal Precipitation Research — Multi-Stage RF Downscaling: Literature Review &amp; Alignment Analysis   |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2026-02-27T08:08:24.493Z</dcterms:created>
  <dcterms:modified xsi:type="dcterms:W3CDTF">2026-02-27T08:08:24.494Z</dcterms:modified>
</cp:coreProperties>
</file>

<file path=docProps/custom.xml><?xml version="1.0" encoding="utf-8"?>
<Properties xmlns="http://schemas.openxmlformats.org/officeDocument/2006/custom-properties" xmlns:vt="http://schemas.openxmlformats.org/officeDocument/2006/docPropsVTypes"/>
</file>