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"genset sync manual"</w:t>
        <w:br/>
        <w:t>description: "Clear manual for genset synchronization covering prerequisites, load sharing, protection checks, and operator safety."</w:t>
        <w:br/>
        <w:t>date: 2026-02-14</w:t>
        <w:br/>
        <w:t>featureimage: "/images/city extended.jpg"</w:t>
        <w:br/>
        <w:t>draft: true</w:t>
        <w:br/>
        <w:t>tags: ["Focus Mindset"]</w:t>
      </w:r>
    </w:p>
    <w:p>
      <w:r>
        <w:t>Focus Mindset</w:t>
      </w:r>
    </w:p>
    <w:p>
      <w:r>
        <w:t>Focus Mindset - Technical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