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Calibri" w:cs="Calibri" w:eastAsia="Calibri" w:hAnsi="Calibri"/>
          <w:b/>
          <w:bCs/>
          <w:color w:val="1F3864"/>
          <w:sz w:val="52"/>
          <w:szCs w:val="52"/>
        </w:rPr>
        <w:t xml:space="preserve">WEEKLY TRAINING REPORT</w:t>
      </w:r>
    </w:p>
    <w:p>
      <w:pPr>
        <w:spacing w:after="60" w:before="0"/>
        <w:jc w:val="center"/>
      </w:pPr>
      <w:r>
        <w:rPr>
          <w:rFonts w:ascii="Calibri" w:cs="Calibri" w:eastAsia="Calibri" w:hAnsi="Calibri"/>
          <w:color w:val="2E74B5"/>
          <w:sz w:val="30"/>
          <w:szCs w:val="30"/>
        </w:rPr>
        <w:t xml:space="preserve">Week 4  —  Advanced Features &amp; Cloud Deployment</w:t>
      </w:r>
    </w:p>
    <w:p>
      <w:pPr>
        <w:spacing w:after="400" w:before="0"/>
        <w:jc w:val="center"/>
      </w:pPr>
      <w:r>
        <w:rPr>
          <w:rFonts w:ascii="Calibri" w:cs="Calibri" w:eastAsia="Calibri" w:hAnsi="Calibri"/>
          <w:color w:val="888888"/>
          <w:sz w:val="22"/>
          <w:szCs w:val="22"/>
        </w:rPr>
        <w:t xml:space="preserve">Task Management System  |  Hashclick Solutions LLC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Trainee 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Jeevan Kumar Gujja</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Organization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Hashclick Solutions LLC</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Program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Java Developer</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Week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Week 4 (Final Week)</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Report 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June 2026</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Project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Task Management System</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Live URL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https://week3-taskmanagement.onrender.com</w:t>
            </w:r>
          </w:p>
        </w:tc>
      </w:tr>
      <w:tr>
        <w:tc>
          <w:tcPr>
            <w:tcW w:type="dxa" w:w="2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Calibri" w:cs="Calibri" w:eastAsia="Calibri" w:hAnsi="Calibri"/>
                <w:b/>
                <w:bCs/>
                <w:sz w:val="20"/>
                <w:szCs w:val="20"/>
              </w:rPr>
              <w:t xml:space="preserve">Swagger Docs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https://week3-taskmanagement.onrender.com/swagger-ui.html</w:t>
            </w:r>
          </w:p>
        </w:tc>
      </w:tr>
    </w:tbl>
    <w:p>
      <w:r>
        <w:br w:type="page"/>
      </w:r>
    </w:p>
    <w:p>
      <w:pPr>
        <w:pStyle w:val="Heading1"/>
        <w:spacing w:after="120" w:before="320"/>
      </w:pPr>
      <w:r>
        <w:rPr>
          <w:rFonts w:ascii="Calibri" w:cs="Calibri" w:eastAsia="Calibri" w:hAnsi="Calibri"/>
          <w:b/>
          <w:bCs/>
          <w:color w:val="1F3864"/>
          <w:sz w:val="32"/>
          <w:szCs w:val="32"/>
        </w:rPr>
        <w:t xml:space="preserve">1. Week 4 Overview</w:t>
      </w:r>
    </w:p>
    <w:p>
      <w:pPr>
        <w:spacing w:after="80"/>
      </w:pPr>
      <w:r>
        <w:rPr>
          <w:rFonts w:ascii="Calibri" w:cs="Calibri" w:eastAsia="Calibri" w:hAnsi="Calibri"/>
          <w:sz w:val="22"/>
          <w:szCs w:val="22"/>
        </w:rPr>
        <w:t xml:space="preserve">Week 4 extended the Week 3 Task Management System with enterprise-grade features. The focus was on Role-Based Access Control (RBAC), an Admin Panel, overdue task detection, asynchronous email notifications, Swagger API documentation, and deploying the application live to the cloud.</w:t>
      </w:r>
    </w:p>
    <w:p>
      <w:pPr>
        <w:spacing w:after="80"/>
      </w:pPr>
      <w:r>
        <w:rPr>
          <w:rFonts w:ascii="Calibri" w:cs="Calibri" w:eastAsia="Calibri" w:hAnsi="Calibri"/>
          <w:b/>
          <w:bCs/>
          <w:sz w:val="22"/>
          <w:szCs w:val="22"/>
        </w:rPr>
        <w:t xml:space="preserve">Deployment Platform: Render</w:t>
      </w:r>
    </w:p>
    <w:p>
      <w:pPr>
        <w:spacing w:after="80"/>
      </w:pPr>
      <w:r>
        <w:rPr>
          <w:rFonts w:ascii="Calibri" w:cs="Calibri" w:eastAsia="Calibri" w:hAnsi="Calibri"/>
          <w:sz w:val="22"/>
          <w:szCs w:val="22"/>
        </w:rPr>
        <w:t xml:space="preserve">The application was deployed to Render using Docker, rather than AWS or Vercel. Render was chosen because it offers free-tier hosting with native Docker support, automatic redeploys on every GitHub push, and a straightforward setup for a Spring Boot service — falling under the “other platforms” option listed in the Week 4 task assignment.</w:t>
      </w:r>
    </w:p>
    <w:p>
      <w:pPr>
        <w:pStyle w:val="Heading2"/>
        <w:spacing w:after="80" w:before="200"/>
      </w:pPr>
      <w:r>
        <w:rPr>
          <w:rFonts w:ascii="Calibri" w:cs="Calibri" w:eastAsia="Calibri" w:hAnsi="Calibri"/>
          <w:b/>
          <w:bCs/>
          <w:color w:val="2E74B5"/>
          <w:sz w:val="26"/>
          <w:szCs w:val="26"/>
        </w:rPr>
        <w:t xml:space="preserve">Features Completed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Feature</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sz w:val="20"/>
                <w:szCs w:val="20"/>
              </w:rPr>
              <w:t xml:space="preserve">1</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RBAC</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@PreAuthorize on all endpoints. ADMIN sees everything; USER sees own tasks only.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sz w:val="20"/>
                <w:szCs w:val="20"/>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Admin Panel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Admin-only UI to list users, promote/demote roles, and delete users.</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sz w:val="20"/>
                <w:szCs w:val="20"/>
              </w:rPr>
              <w:t xml:space="preserve">3</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Overdue Detection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Overdue flag on tasks, red badge in UI, daily 8AM alert scheduler.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sz w:val="20"/>
                <w:szCs w:val="20"/>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Notifications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Async email on task assignment via @Async + NotificationService.</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sz w:val="20"/>
                <w:szCs w:val="20"/>
              </w:rPr>
              <w:t xml:space="preserve">5</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Input Validation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@Valid + @NotBlank/@Email/@Size enforced with structured error responses.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sz w:val="20"/>
                <w:szCs w:val="20"/>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Swagger / OpenAPI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Live interactive API docs with JWT auth support at /swagger-ui.html.</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sz w:val="20"/>
                <w:szCs w:val="20"/>
              </w:rPr>
              <w:t xml:space="preserve">7</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Docker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Two-stage Dockerfile: Maven build stage + JRE alpine runtime.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sz w:val="20"/>
                <w:szCs w:val="20"/>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Cloud Deployment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Deployed to Render (free tier). Auto-deploys on GitHub push.</w:t>
            </w:r>
          </w:p>
        </w:tc>
      </w:tr>
    </w:tbl>
    <w:p>
      <w:r>
        <w:br w:type="page"/>
      </w:r>
    </w:p>
    <w:p>
      <w:pPr>
        <w:pStyle w:val="Heading1"/>
        <w:spacing w:after="120" w:before="320"/>
      </w:pPr>
      <w:r>
        <w:rPr>
          <w:rFonts w:ascii="Calibri" w:cs="Calibri" w:eastAsia="Calibri" w:hAnsi="Calibri"/>
          <w:b/>
          <w:bCs/>
          <w:color w:val="1F3864"/>
          <w:sz w:val="32"/>
          <w:szCs w:val="32"/>
        </w:rPr>
        <w:t xml:space="preserve">2. Daily Progress Breakdown (Week 4)</w:t>
      </w:r>
    </w:p>
    <w:p>
      <w:pPr>
        <w:spacing w:after="80"/>
      </w:pPr>
      <w:r>
        <w:rPr>
          <w:rFonts w:ascii="Calibri" w:cs="Calibri" w:eastAsia="Calibri" w:hAnsi="Calibri"/>
          <w:sz w:val="22"/>
          <w:szCs w:val="22"/>
        </w:rPr>
        <w:t xml:space="preserve">Work was carried out across five working days, Monday through Friday. Saturday and Sunday were the scheduled week off, in line with the standard training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26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Day</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6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Work Completed</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Monday</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Jun 8, 2026</w:t>
            </w:r>
          </w:p>
        </w:tc>
        <w:tc>
          <w:tcPr>
            <w:tcW w:type="dxa" w:w="6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i w:val="false"/>
                <w:iCs w:val="false"/>
                <w:color w:val="000000"/>
                <w:sz w:val="20"/>
                <w:szCs w:val="20"/>
              </w:rPr>
              <w:t xml:space="preserve">Reviewed Week 4 requirements from HR. Began RBAC implementation — added @PreAuthorize annotations to TaskController and AdminController, and enabled method-level security with @EnableMethodSecurity.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Tuesday</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Jun 9, 2026</w:t>
            </w:r>
          </w:p>
        </w:tc>
        <w:tc>
          <w:tcPr>
            <w:tcW w:type="dxa" w:w="6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i w:val="false"/>
                <w:iCs w:val="false"/>
                <w:color w:val="000000"/>
                <w:sz w:val="20"/>
                <w:szCs w:val="20"/>
              </w:rPr>
              <w:t xml:space="preserve">Built AdminController and AdminService — endpoints to list users, promote/demote roles, delete users, and view dashboard stats. Added the Admin Panel section to the frontend (index.html) with role-toggle and delete actions.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Wednesday</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Jun 10, 2026</w:t>
            </w:r>
          </w:p>
        </w:tc>
        <w:tc>
          <w:tcPr>
            <w:tcW w:type="dxa" w:w="6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i w:val="false"/>
                <w:iCs w:val="false"/>
                <w:color w:val="000000"/>
                <w:sz w:val="20"/>
                <w:szCs w:val="20"/>
              </w:rPr>
              <w:t xml:space="preserve">Implemented overdue task detection — added the overdue flag to TaskResponse, overdue queries in TaskRepository, the red OVERDUE badge in the UI, NotificationService (@Async), and OverdueAlertScheduler (daily 8 AM cron job).</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bCs/>
                <w:sz w:val="20"/>
                <w:szCs w:val="20"/>
              </w:rPr>
              <w:t xml:space="preserve">Thursday</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Jun 11, 2026</w:t>
            </w:r>
          </w:p>
        </w:tc>
        <w:tc>
          <w:tcPr>
            <w:tcW w:type="dxa" w:w="6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i w:val="false"/>
                <w:iCs w:val="false"/>
                <w:color w:val="000000"/>
                <w:sz w:val="20"/>
                <w:szCs w:val="20"/>
              </w:rPr>
              <w:t xml:space="preserve">Integrated Swagger/OpenAPI documentation (springdoc), added OpenApiConfig with JWT bearer auth, strengthened input validation (@Valid, @NotBlank, @Email), and tested all endpoints through Postman and Swagger UI.</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b/>
                <w:bCs/>
                <w:sz w:val="20"/>
                <w:szCs w:val="20"/>
              </w:rPr>
              <w:t xml:space="preserve">Friday</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Jun 12, 2026</w:t>
            </w:r>
          </w:p>
        </w:tc>
        <w:tc>
          <w:tcPr>
            <w:tcW w:type="dxa" w:w="62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i w:val="false"/>
                <w:iCs w:val="false"/>
                <w:color w:val="000000"/>
                <w:sz w:val="20"/>
                <w:szCs w:val="20"/>
              </w:rPr>
              <w:t xml:space="preserve">Wrote the two-stage Dockerfile, fixed the production profile to default to H2 (resolving the MySQL connection failure), deployed the app to Render, verified the live URL, and updated the README with full Week 3 + Week 4 documentation.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b/>
                <w:bCs/>
                <w:sz w:val="20"/>
                <w:szCs w:val="20"/>
              </w:rPr>
              <w:t xml:space="preserve">Saturday</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sz w:val="20"/>
                <w:szCs w:val="20"/>
              </w:rPr>
              <w:t xml:space="preserve">Jun 13, 2026</w:t>
            </w:r>
          </w:p>
        </w:tc>
        <w:tc>
          <w:tcPr>
            <w:tcW w:type="dxa" w:w="6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i/>
                <w:iCs/>
                <w:color w:val="888888"/>
                <w:sz w:val="20"/>
                <w:szCs w:val="20"/>
              </w:rPr>
              <w:t xml:space="preserve">Week Off</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b/>
                <w:bCs/>
                <w:sz w:val="20"/>
                <w:szCs w:val="20"/>
              </w:rPr>
              <w:t xml:space="preserve">Sunday</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sz w:val="20"/>
                <w:szCs w:val="20"/>
              </w:rPr>
              <w:t xml:space="preserve">Jun 14, 2026</w:t>
            </w:r>
          </w:p>
        </w:tc>
        <w:tc>
          <w:tcPr>
            <w:tcW w:type="dxa" w:w="6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alibri" w:cs="Calibri" w:eastAsia="Calibri" w:hAnsi="Calibri"/>
                <w:i/>
                <w:iCs/>
                <w:color w:val="888888"/>
                <w:sz w:val="20"/>
                <w:szCs w:val="20"/>
              </w:rPr>
              <w:t xml:space="preserve">Week Off</w:t>
            </w:r>
          </w:p>
        </w:tc>
      </w:tr>
    </w:tbl>
    <w:p>
      <w:pPr>
        <w:spacing w:after="80"/>
      </w:pPr>
      <w:r>
        <w:rPr>
          <w:rFonts w:ascii="Calibri" w:cs="Calibri" w:eastAsia="Calibri" w:hAnsi="Calibri"/>
          <w:i/>
          <w:iCs/>
          <w:color w:val="555555"/>
          <w:sz w:val="20"/>
          <w:szCs w:val="20"/>
        </w:rPr>
        <w:t xml:space="preserve">Summary: 5 working days, 2 weekend days off. All HR-assigned Week 4 objectives — RBAC, advanced features, deployment, and documentation — were completed within the working week.</w:t>
      </w:r>
    </w:p>
    <w:p>
      <w:r>
        <w:br w:type="page"/>
      </w:r>
    </w:p>
    <w:p>
      <w:pPr>
        <w:pStyle w:val="Heading1"/>
        <w:spacing w:after="120" w:before="320"/>
      </w:pPr>
      <w:r>
        <w:rPr>
          <w:rFonts w:ascii="Calibri" w:cs="Calibri" w:eastAsia="Calibri" w:hAnsi="Calibri"/>
          <w:b/>
          <w:bCs/>
          <w:color w:val="1F3864"/>
          <w:sz w:val="32"/>
          <w:szCs w:val="32"/>
        </w:rPr>
        <w:t xml:space="preserve">3. Application Screenshots</w:t>
      </w:r>
    </w:p>
    <w:p>
      <w:pPr>
        <w:spacing w:after="80"/>
      </w:pPr>
      <w:r>
        <w:rPr>
          <w:rFonts w:ascii="Calibri" w:cs="Calibri" w:eastAsia="Calibri" w:hAnsi="Calibri"/>
          <w:sz w:val="22"/>
          <w:szCs w:val="22"/>
        </w:rPr>
        <w:t xml:space="preserve">The screenshots below were captured directly from the running application and its supporting tools, demonstrating each Week 4 feature end-to-end.</w:t>
      </w:r>
    </w:p>
    <w:p>
      <w:pPr>
        <w:pStyle w:val="Heading2"/>
        <w:spacing w:after="80" w:before="200"/>
      </w:pPr>
      <w:r>
        <w:rPr>
          <w:rFonts w:ascii="Calibri" w:cs="Calibri" w:eastAsia="Calibri" w:hAnsi="Calibri"/>
          <w:b/>
          <w:bCs/>
          <w:color w:val="2E74B5"/>
          <w:sz w:val="26"/>
          <w:szCs w:val="26"/>
        </w:rPr>
        <w:t xml:space="preserve">3.1  Login Page</w:t>
      </w:r>
    </w:p>
    <w:p>
      <w:pPr>
        <w:spacing w:after="80"/>
      </w:pPr>
      <w:r>
        <w:rPr>
          <w:rFonts w:ascii="Calibri" w:cs="Calibri" w:eastAsia="Calibri" w:hAnsi="Calibri"/>
          <w:sz w:val="22"/>
          <w:szCs w:val="22"/>
        </w:rPr>
        <w:t xml:space="preserve">The frontend login screen served at localhost:8080. A user can either log in with existing credentials or register a new account. On a successful login, the backend issues a JWT token that the browser stores and attaches to every subsequent API request.</w:t>
      </w:r>
    </w:p>
    <w:p>
      <w:pPr>
        <w:spacing w:after="60" w:before="120"/>
        <w:jc w:val="center"/>
      </w:pPr>
      <w:r>
        <w:drawing>
          <wp:inline distT="0" distB="0" distL="0" distR="0">
            <wp:extent cx="5715000" cy="3209925"/>
            <wp:effectExtent t="0" r="0" b="0" l="0"/>
            <wp:docPr id="1" name="Figure 1 — Login Page (localhost:8080)" descr="Figure 1 — Login Page (localhost:8080)" title="Figure 1 — Login Page (localhost: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1 — Login Page (localhost:8080)</w:t>
      </w:r>
    </w:p>
    <w:p>
      <w:pPr>
        <w:pStyle w:val="Heading2"/>
        <w:spacing w:after="80" w:before="200"/>
      </w:pPr>
      <w:r>
        <w:rPr>
          <w:rFonts w:ascii="Calibri" w:cs="Calibri" w:eastAsia="Calibri" w:hAnsi="Calibri"/>
          <w:b/>
          <w:bCs/>
          <w:color w:val="2E74B5"/>
          <w:sz w:val="26"/>
          <w:szCs w:val="26"/>
        </w:rPr>
        <w:t xml:space="preserve">3.2  Task Dashboard — USER Role</w:t>
      </w:r>
    </w:p>
    <w:p>
      <w:pPr>
        <w:spacing w:after="80"/>
      </w:pPr>
      <w:r>
        <w:rPr>
          <w:rFonts w:ascii="Calibri" w:cs="Calibri" w:eastAsia="Calibri" w:hAnsi="Calibri"/>
          <w:sz w:val="22"/>
          <w:szCs w:val="22"/>
        </w:rPr>
        <w:t xml:space="preserve">View after logging in as a regular USER. The stats bar summarizes Total, To Do, In Progress, Done, and High Priority counts, and the grid below lists only tasks created by or assigned to this user — confirming that RBAC correctly scopes data per role.</w:t>
      </w:r>
    </w:p>
    <w:p>
      <w:pPr>
        <w:spacing w:after="60" w:before="120"/>
        <w:jc w:val="center"/>
      </w:pPr>
      <w:r>
        <w:drawing>
          <wp:inline distT="0" distB="0" distL="0" distR="0">
            <wp:extent cx="5715000" cy="3209925"/>
            <wp:effectExtent t="0" r="0" b="0" l="0"/>
            <wp:docPr id="1" name="Figure 2 — Task Dashboard (USER role)" descr="Figure 2 — Task Dashboard (USER role)" title="Figure 2 — Task Dashboard (USER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2 — Task Dashboard (USER role)</w:t>
      </w:r>
    </w:p>
    <w:p>
      <w:pPr>
        <w:pStyle w:val="Heading2"/>
        <w:spacing w:after="80" w:before="200"/>
      </w:pPr>
      <w:r>
        <w:rPr>
          <w:rFonts w:ascii="Calibri" w:cs="Calibri" w:eastAsia="Calibri" w:hAnsi="Calibri"/>
          <w:b/>
          <w:bCs/>
          <w:color w:val="2E74B5"/>
          <w:sz w:val="26"/>
          <w:szCs w:val="26"/>
        </w:rPr>
        <w:t xml:space="preserve">3.3  JWT Authentication — Login API</w:t>
      </w:r>
    </w:p>
    <w:p>
      <w:pPr>
        <w:spacing w:after="80"/>
      </w:pPr>
      <w:r>
        <w:rPr>
          <w:rFonts w:ascii="Calibri" w:cs="Calibri" w:eastAsia="Calibri" w:hAnsi="Calibri"/>
          <w:sz w:val="22"/>
          <w:szCs w:val="22"/>
        </w:rPr>
        <w:t xml:space="preserve">POST /api/auth/login tested in Postman. The response contains the signed JWT token along with the user's name, email, and role (ROLE_USER or ROLE_ADMIN). This token is what gets placed in the Authorization: Bearer header for every protected endpoint.</w:t>
      </w:r>
    </w:p>
    <w:p>
      <w:pPr>
        <w:spacing w:after="60" w:before="120"/>
        <w:jc w:val="center"/>
      </w:pPr>
      <w:r>
        <w:drawing>
          <wp:inline distT="0" distB="0" distL="0" distR="0">
            <wp:extent cx="5715000" cy="2924175"/>
            <wp:effectExtent t="0" r="0" b="0" l="0"/>
            <wp:docPr id="1" name="Figure 3 — Login API returning JWT token (Postman)" descr="Figure 3 — Login API returning JWT token (Postman)" title="Figure 3 — Login API returning JWT toke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2417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3 — Login API returning JWT token (Postman)</w:t>
      </w:r>
    </w:p>
    <w:p>
      <w:pPr>
        <w:pStyle w:val="Heading2"/>
        <w:spacing w:after="80" w:before="200"/>
      </w:pPr>
      <w:r>
        <w:rPr>
          <w:rFonts w:ascii="Calibri" w:cs="Calibri" w:eastAsia="Calibri" w:hAnsi="Calibri"/>
          <w:b/>
          <w:bCs/>
          <w:color w:val="2E74B5"/>
          <w:sz w:val="26"/>
          <w:szCs w:val="26"/>
        </w:rPr>
        <w:t xml:space="preserve">3.4  Create Task API</w:t>
      </w:r>
    </w:p>
    <w:p>
      <w:pPr>
        <w:spacing w:after="80"/>
      </w:pPr>
      <w:r>
        <w:rPr>
          <w:rFonts w:ascii="Calibri" w:cs="Calibri" w:eastAsia="Calibri" w:hAnsi="Calibri"/>
          <w:sz w:val="22"/>
          <w:szCs w:val="22"/>
        </w:rPr>
        <w:t xml:space="preserve">POST /api/tasks tested with a valid JWT token attached. The request body is validated against the @Valid constraints on the DTO, and on success the API returns the newly created task with a 201 Created status.</w:t>
      </w:r>
    </w:p>
    <w:p>
      <w:pPr>
        <w:spacing w:after="60" w:before="120"/>
        <w:jc w:val="center"/>
      </w:pPr>
      <w:r>
        <w:drawing>
          <wp:inline distT="0" distB="0" distL="0" distR="0">
            <wp:extent cx="5715000" cy="2924175"/>
            <wp:effectExtent t="0" r="0" b="0" l="0"/>
            <wp:docPr id="1" name="Figure 4 — Create Task API with JWT auth (Postman)" descr="Figure 4 — Create Task API with JWT auth (Postman)" title="Figure 4 — Create Task API with JWT auth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2417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4 — Create Task API with JWT auth (Postman)</w:t>
      </w:r>
    </w:p>
    <w:p>
      <w:pPr>
        <w:pStyle w:val="Heading2"/>
        <w:spacing w:after="80" w:before="200"/>
      </w:pPr>
      <w:r>
        <w:rPr>
          <w:rFonts w:ascii="Calibri" w:cs="Calibri" w:eastAsia="Calibri" w:hAnsi="Calibri"/>
          <w:b/>
          <w:bCs/>
          <w:color w:val="2E74B5"/>
          <w:sz w:val="26"/>
          <w:szCs w:val="26"/>
        </w:rPr>
        <w:t xml:space="preserve">3.5  Render — Cloud Deployment</w:t>
      </w:r>
    </w:p>
    <w:p>
      <w:pPr>
        <w:spacing w:after="80"/>
      </w:pPr>
      <w:r>
        <w:rPr>
          <w:rFonts w:ascii="Calibri" w:cs="Calibri" w:eastAsia="Calibri" w:hAnsi="Calibri"/>
          <w:sz w:val="22"/>
          <w:szCs w:val="22"/>
        </w:rPr>
        <w:t xml:space="preserve">The Render dashboard showing the live deployment pipeline. Render builds the Docker image directly from the Dockerfile in the repository and redeploys automatically every time new code is pushed to GitHub — no manual steps required after the initial setup.</w:t>
      </w:r>
    </w:p>
    <w:p>
      <w:pPr>
        <w:spacing w:after="60" w:before="120"/>
        <w:jc w:val="center"/>
      </w:pPr>
      <w:r>
        <w:drawing>
          <wp:inline distT="0" distB="0" distL="0" distR="0">
            <wp:extent cx="5715000" cy="2924175"/>
            <wp:effectExtent t="0" r="0" b="0" l="0"/>
            <wp:docPr id="1" name="Figure 5 — Render deployment dashboard" descr="Figure 5 — Render deployment dashboard" title="Figure 5 — Render deploy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2417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5 — Render deployment dashboard</w:t>
      </w:r>
    </w:p>
    <w:p>
      <w:pPr>
        <w:pStyle w:val="Heading2"/>
        <w:spacing w:after="80" w:before="200"/>
      </w:pPr>
      <w:r>
        <w:rPr>
          <w:rFonts w:ascii="Calibri" w:cs="Calibri" w:eastAsia="Calibri" w:hAnsi="Calibri"/>
          <w:b/>
          <w:bCs/>
          <w:color w:val="2E74B5"/>
          <w:sz w:val="26"/>
          <w:szCs w:val="26"/>
        </w:rPr>
        <w:t xml:space="preserve">3.6  Admin Panel — Overdue Task &amp; User Management</w:t>
      </w:r>
    </w:p>
    <w:p>
      <w:pPr>
        <w:spacing w:after="80"/>
      </w:pPr>
      <w:r>
        <w:rPr>
          <w:rFonts w:ascii="Calibri" w:cs="Calibri" w:eastAsia="Calibri" w:hAnsi="Calibri"/>
          <w:sz w:val="22"/>
          <w:szCs w:val="22"/>
        </w:rPr>
        <w:t xml:space="preserve">View after logging in as ADMIN. The User Management table (visible only to admins) lists every registered user with their role and task count, alongside promote/demote and delete controls. The task below it is overdue — past its due date and not yet marked Done — so it is automatically highlighted with a red border and an OVERDUE badge.</w:t>
      </w:r>
    </w:p>
    <w:p>
      <w:pPr>
        <w:spacing w:after="60" w:before="120"/>
        <w:jc w:val="center"/>
      </w:pPr>
      <w:r>
        <w:drawing>
          <wp:inline distT="0" distB="0" distL="0" distR="0">
            <wp:extent cx="5715000" cy="2714625"/>
            <wp:effectExtent t="0" r="0" b="0" l="0"/>
            <wp:docPr id="1" name="Figure 6 — Admin Panel with overdue task badge" descr="Figure 6 — Admin Panel with overdue task badge" title="Figure 6 — Admin Panel with overdue task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1462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6 — Admin Panel with overdue task badge</w:t>
      </w:r>
    </w:p>
    <w:p>
      <w:pPr>
        <w:pStyle w:val="Heading2"/>
        <w:spacing w:after="80" w:before="200"/>
      </w:pPr>
      <w:r>
        <w:rPr>
          <w:rFonts w:ascii="Calibri" w:cs="Calibri" w:eastAsia="Calibri" w:hAnsi="Calibri"/>
          <w:b/>
          <w:bCs/>
          <w:color w:val="2E74B5"/>
          <w:sz w:val="26"/>
          <w:szCs w:val="26"/>
        </w:rPr>
        <w:t xml:space="preserve">3.7  Swagger UI — Task Endpoints</w:t>
      </w:r>
    </w:p>
    <w:p>
      <w:pPr>
        <w:spacing w:after="80"/>
      </w:pPr>
      <w:r>
        <w:rPr>
          <w:rFonts w:ascii="Calibri" w:cs="Calibri" w:eastAsia="Calibri" w:hAnsi="Calibri"/>
          <w:sz w:val="22"/>
          <w:szCs w:val="22"/>
        </w:rPr>
        <w:t xml:space="preserve">The interactive Swagger UI at /swagger-ui.html, showing all Task endpoints grouped under the Tasks tag — including the new GET /api/tasks/overdue endpoint added this week. Each endpoint can be tested directly from the browser once a JWT token is supplied via the Authorize button.</w:t>
      </w:r>
    </w:p>
    <w:p>
      <w:pPr>
        <w:spacing w:after="60" w:before="120"/>
        <w:jc w:val="center"/>
      </w:pPr>
      <w:r>
        <w:drawing>
          <wp:inline distT="0" distB="0" distL="0" distR="0">
            <wp:extent cx="5715000" cy="2800350"/>
            <wp:effectExtent t="0" r="0" b="0" l="0"/>
            <wp:docPr id="1" name="Figure 7 — Swagger UI listing Task endpoints" descr="Figure 7 — Swagger UI listing Task endpoints" title="Figure 7 — Swagger UI listing Task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0350"/>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7 — Swagger UI listing Task endpoints</w:t>
      </w:r>
    </w:p>
    <w:p>
      <w:pPr>
        <w:pStyle w:val="Heading2"/>
        <w:spacing w:after="80" w:before="200"/>
      </w:pPr>
      <w:r>
        <w:rPr>
          <w:rFonts w:ascii="Calibri" w:cs="Calibri" w:eastAsia="Calibri" w:hAnsi="Calibri"/>
          <w:b/>
          <w:bCs/>
          <w:color w:val="2E74B5"/>
          <w:sz w:val="26"/>
          <w:szCs w:val="26"/>
        </w:rPr>
        <w:t xml:space="preserve">3.8  Swagger UI — Admin Endpoints</w:t>
      </w:r>
    </w:p>
    <w:p>
      <w:pPr>
        <w:spacing w:after="80"/>
      </w:pPr>
      <w:r>
        <w:rPr>
          <w:rFonts w:ascii="Calibri" w:cs="Calibri" w:eastAsia="Calibri" w:hAnsi="Calibri"/>
          <w:sz w:val="22"/>
          <w:szCs w:val="22"/>
        </w:rPr>
        <w:t xml:space="preserve">Admin-only endpoints are grouped separately under the Admin tag and marked with a lock icon, signaling that they require a valid JWT with ROLE_ADMIN. Attempting to call these as a regular USER returns a 403 Forbidden response.</w:t>
      </w:r>
    </w:p>
    <w:p>
      <w:pPr>
        <w:spacing w:after="60" w:before="120"/>
        <w:jc w:val="center"/>
      </w:pPr>
      <w:r>
        <w:drawing>
          <wp:inline distT="0" distB="0" distL="0" distR="0">
            <wp:extent cx="5715000" cy="2733675"/>
            <wp:effectExtent t="0" r="0" b="0" l="0"/>
            <wp:docPr id="1" name="Figure 8 — Swagger UI showing Admin DELETE endpoint" descr="Figure 8 — Swagger UI showing Admin DELETE endpoint" title="Figure 8 — Swagger UI showing Admin DELETE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3367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8 — Swagger UI showing Admin DELETE endpoint</w:t>
      </w:r>
    </w:p>
    <w:p>
      <w:pPr>
        <w:pStyle w:val="Heading2"/>
        <w:spacing w:after="80" w:before="200"/>
      </w:pPr>
      <w:r>
        <w:rPr>
          <w:rFonts w:ascii="Calibri" w:cs="Calibri" w:eastAsia="Calibri" w:hAnsi="Calibri"/>
          <w:b/>
          <w:bCs/>
          <w:color w:val="2E74B5"/>
          <w:sz w:val="26"/>
          <w:szCs w:val="26"/>
        </w:rPr>
        <w:t xml:space="preserve">3.9  H2 Console — Role Promotion</w:t>
      </w:r>
    </w:p>
    <w:p>
      <w:pPr>
        <w:spacing w:after="80"/>
      </w:pPr>
      <w:r>
        <w:rPr>
          <w:rFonts w:ascii="Calibri" w:cs="Calibri" w:eastAsia="Calibri" w:hAnsi="Calibri"/>
          <w:sz w:val="22"/>
          <w:szCs w:val="22"/>
        </w:rPr>
        <w:t xml:space="preserve">The H2 Console used during local testing to promote a user to ROLE_ADMIN directly via SQL, and to clean up a user's tasks before deleting the user record (required to satisfy the foreign key constraint between tasks and users).</w:t>
      </w:r>
    </w:p>
    <w:p>
      <w:pPr>
        <w:spacing w:after="60" w:before="120"/>
        <w:jc w:val="center"/>
      </w:pPr>
      <w:r>
        <w:drawing>
          <wp:inline distT="0" distB="0" distL="0" distR="0">
            <wp:extent cx="5715000" cy="2705100"/>
            <wp:effectExtent t="0" r="0" b="0" l="0"/>
            <wp:docPr id="1" name="Figure 9 — H2 Console executing role update query" descr="Figure 9 — H2 Console executing role update query" title="Figure 9 — H2 Console executing role update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05100"/>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9 — H2 Console executing role update query</w:t>
      </w:r>
    </w:p>
    <w:p>
      <w:pPr>
        <w:pStyle w:val="Heading2"/>
        <w:spacing w:after="80" w:before="200"/>
      </w:pPr>
      <w:r>
        <w:rPr>
          <w:rFonts w:ascii="Calibri" w:cs="Calibri" w:eastAsia="Calibri" w:hAnsi="Calibri"/>
          <w:b/>
          <w:bCs/>
          <w:color w:val="2E74B5"/>
          <w:sz w:val="26"/>
          <w:szCs w:val="26"/>
        </w:rPr>
        <w:t xml:space="preserve">3.10  GitHub Repository — Renamed for Week 3 + Week 4</w:t>
      </w:r>
    </w:p>
    <w:p>
      <w:pPr>
        <w:spacing w:after="80"/>
      </w:pPr>
      <w:r>
        <w:rPr>
          <w:rFonts w:ascii="Calibri" w:cs="Calibri" w:eastAsia="Calibri" w:hAnsi="Calibri"/>
          <w:sz w:val="22"/>
          <w:szCs w:val="22"/>
        </w:rPr>
        <w:t xml:space="preserve">The repository was renamed from week3-taskmanagement to week3-week4_taskmanagement so the name clearly reflects that it now contains both weeks of work, without removing or overwriting any of the original Week 3 history or files.</w:t>
      </w:r>
    </w:p>
    <w:p>
      <w:pPr>
        <w:spacing w:after="60" w:before="120"/>
        <w:jc w:val="center"/>
      </w:pPr>
      <w:r>
        <w:drawing>
          <wp:inline distT="0" distB="0" distL="0" distR="0">
            <wp:extent cx="5715000" cy="2838450"/>
            <wp:effectExtent t="0" r="0" b="0" l="0"/>
            <wp:docPr id="1" name="Figure 10 — GitHub repository week3-week4_taskmanagement" descr="Figure 10 — GitHub repository week3-week4_taskmanagement" title="Figure 10 — GitHub repository week3-week4_task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38450"/>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10 — GitHub repository week3-week4_taskmanagement</w:t>
      </w:r>
    </w:p>
    <w:p>
      <w:r>
        <w:br w:type="page"/>
      </w:r>
    </w:p>
    <w:p>
      <w:pPr>
        <w:pStyle w:val="Heading1"/>
        <w:spacing w:after="120" w:before="320"/>
      </w:pPr>
      <w:r>
        <w:rPr>
          <w:rFonts w:ascii="Calibri" w:cs="Calibri" w:eastAsia="Calibri" w:hAnsi="Calibri"/>
          <w:b/>
          <w:bCs/>
          <w:color w:val="1F3864"/>
          <w:sz w:val="32"/>
          <w:szCs w:val="32"/>
        </w:rPr>
        <w:t xml:space="preserve">4. Role-Based Access Control (RBAC)</w:t>
      </w:r>
    </w:p>
    <w:p>
      <w:pPr>
        <w:spacing w:after="80"/>
      </w:pPr>
      <w:r>
        <w:rPr>
          <w:rFonts w:ascii="Calibri" w:cs="Calibri" w:eastAsia="Calibri" w:hAnsi="Calibri"/>
          <w:sz w:val="22"/>
          <w:szCs w:val="22"/>
        </w:rPr>
        <w:t xml:space="preserve">RBAC is enforced using Spring Security's @PreAuthorize annotation at the method level. Every API endpoint checks the user's role from the JWT token before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Action</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ROLE_USER</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ROLE_ADMIN</w:t>
            </w:r>
          </w:p>
        </w:tc>
      </w:tr>
      <w:tr>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Register / Login</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Create task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View own tasks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View ALL tasks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B81A1A"/>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Update / Delete own task</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Assign task to user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B81A1A"/>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View overdue tasks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Own</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All</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Manage users (promote/delete)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B81A1A"/>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r>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View dashboard stats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B81A1A"/>
                <w:sz w:val="20"/>
                <w:szCs w:val="20"/>
              </w:rPr>
              <w:t xml:space="preserve">No</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Yes</w:t>
            </w:r>
          </w:p>
        </w:tc>
      </w:tr>
    </w:tbl>
    <w:p>
      <w:r>
        <w:br w:type="page"/>
      </w:r>
    </w:p>
    <w:p>
      <w:pPr>
        <w:pStyle w:val="Heading1"/>
        <w:spacing w:after="120" w:before="320"/>
      </w:pPr>
      <w:r>
        <w:rPr>
          <w:rFonts w:ascii="Calibri" w:cs="Calibri" w:eastAsia="Calibri" w:hAnsi="Calibri"/>
          <w:b/>
          <w:bCs/>
          <w:color w:val="1F3864"/>
          <w:sz w:val="32"/>
          <w:szCs w:val="32"/>
        </w:rPr>
        <w:t xml:space="preserve">5. New Files Created (Week 4)</w:t>
      </w:r>
    </w:p>
    <w:p>
      <w:pPr>
        <w:pStyle w:val="ListParagraph"/>
        <w:numPr>
          <w:ilvl w:val="0"/>
          <w:numId w:val="2"/>
        </w:numPr>
        <w:spacing w:after="60"/>
      </w:pPr>
      <w:r>
        <w:rPr>
          <w:rFonts w:ascii="Calibri" w:cs="Calibri" w:eastAsia="Calibri" w:hAnsi="Calibri"/>
          <w:sz w:val="22"/>
          <w:szCs w:val="22"/>
        </w:rPr>
        <w:t xml:space="preserve">AdminController.java — Admin-only REST endpoints (users, stats, role change, delete)</w:t>
      </w:r>
    </w:p>
    <w:p>
      <w:pPr>
        <w:pStyle w:val="ListParagraph"/>
        <w:numPr>
          <w:ilvl w:val="0"/>
          <w:numId w:val="2"/>
        </w:numPr>
        <w:spacing w:after="60"/>
      </w:pPr>
      <w:r>
        <w:rPr>
          <w:rFonts w:ascii="Calibri" w:cs="Calibri" w:eastAsia="Calibri" w:hAnsi="Calibri"/>
          <w:sz w:val="22"/>
          <w:szCs w:val="22"/>
        </w:rPr>
        <w:t xml:space="preserve">AdminService.java — Business logic for all admin operations</w:t>
      </w:r>
    </w:p>
    <w:p>
      <w:pPr>
        <w:pStyle w:val="ListParagraph"/>
        <w:numPr>
          <w:ilvl w:val="0"/>
          <w:numId w:val="2"/>
        </w:numPr>
        <w:spacing w:after="60"/>
      </w:pPr>
      <w:r>
        <w:rPr>
          <w:rFonts w:ascii="Calibri" w:cs="Calibri" w:eastAsia="Calibri" w:hAnsi="Calibri"/>
          <w:sz w:val="22"/>
          <w:szCs w:val="22"/>
        </w:rPr>
        <w:t xml:space="preserve">NotificationService.java — @Async email notifications for task assignment and overdue</w:t>
      </w:r>
    </w:p>
    <w:p>
      <w:pPr>
        <w:pStyle w:val="ListParagraph"/>
        <w:numPr>
          <w:ilvl w:val="0"/>
          <w:numId w:val="2"/>
        </w:numPr>
        <w:spacing w:after="60"/>
      </w:pPr>
      <w:r>
        <w:rPr>
          <w:rFonts w:ascii="Calibri" w:cs="Calibri" w:eastAsia="Calibri" w:hAnsi="Calibri"/>
          <w:sz w:val="22"/>
          <w:szCs w:val="22"/>
        </w:rPr>
        <w:t xml:space="preserve">OverdueAlertScheduler.java — @Scheduled daily 8AM overdue alert job</w:t>
      </w:r>
    </w:p>
    <w:p>
      <w:pPr>
        <w:pStyle w:val="ListParagraph"/>
        <w:numPr>
          <w:ilvl w:val="0"/>
          <w:numId w:val="2"/>
        </w:numPr>
        <w:spacing w:after="60"/>
      </w:pPr>
      <w:r>
        <w:rPr>
          <w:rFonts w:ascii="Calibri" w:cs="Calibri" w:eastAsia="Calibri" w:hAnsi="Calibri"/>
          <w:sz w:val="22"/>
          <w:szCs w:val="22"/>
        </w:rPr>
        <w:t xml:space="preserve">UserResponse.java — DTO with id, name, email, role, taskCount</w:t>
      </w:r>
    </w:p>
    <w:p>
      <w:pPr>
        <w:pStyle w:val="ListParagraph"/>
        <w:numPr>
          <w:ilvl w:val="0"/>
          <w:numId w:val="2"/>
        </w:numPr>
        <w:spacing w:after="60"/>
      </w:pPr>
      <w:r>
        <w:rPr>
          <w:rFonts w:ascii="Calibri" w:cs="Calibri" w:eastAsia="Calibri" w:hAnsi="Calibri"/>
          <w:sz w:val="22"/>
          <w:szCs w:val="22"/>
        </w:rPr>
        <w:t xml:space="preserve">DashboardStats.java — DTO for admin stats endpoint</w:t>
      </w:r>
    </w:p>
    <w:p>
      <w:pPr>
        <w:pStyle w:val="ListParagraph"/>
        <w:numPr>
          <w:ilvl w:val="0"/>
          <w:numId w:val="2"/>
        </w:numPr>
        <w:spacing w:after="60"/>
      </w:pPr>
      <w:r>
        <w:rPr>
          <w:rFonts w:ascii="Calibri" w:cs="Calibri" w:eastAsia="Calibri" w:hAnsi="Calibri"/>
          <w:sz w:val="22"/>
          <w:szCs w:val="22"/>
        </w:rPr>
        <w:t xml:space="preserve">OpenApiConfig.java — Swagger bearer auth scheme and API metadata</w:t>
      </w:r>
    </w:p>
    <w:p>
      <w:pPr>
        <w:pStyle w:val="ListParagraph"/>
        <w:numPr>
          <w:ilvl w:val="0"/>
          <w:numId w:val="2"/>
        </w:numPr>
        <w:spacing w:after="60"/>
      </w:pPr>
      <w:r>
        <w:rPr>
          <w:rFonts w:ascii="Calibri" w:cs="Calibri" w:eastAsia="Calibri" w:hAnsi="Calibri"/>
          <w:sz w:val="22"/>
          <w:szCs w:val="22"/>
        </w:rPr>
        <w:t xml:space="preserve">application-prod.properties — Production config (env vars, H2 default, MySQL opt-in)</w:t>
      </w:r>
    </w:p>
    <w:p>
      <w:pPr>
        <w:pStyle w:val="ListParagraph"/>
        <w:numPr>
          <w:ilvl w:val="0"/>
          <w:numId w:val="2"/>
        </w:numPr>
        <w:spacing w:after="60"/>
      </w:pPr>
      <w:r>
        <w:rPr>
          <w:rFonts w:ascii="Calibri" w:cs="Calibri" w:eastAsia="Calibri" w:hAnsi="Calibri"/>
          <w:sz w:val="22"/>
          <w:szCs w:val="22"/>
        </w:rPr>
        <w:t xml:space="preserve">Dockerfile — Two-stage build: Maven + JRE alpine</w:t>
      </w:r>
    </w:p>
    <w:p>
      <w:pPr>
        <w:pStyle w:val="ListParagraph"/>
        <w:numPr>
          <w:ilvl w:val="0"/>
          <w:numId w:val="2"/>
        </w:numPr>
        <w:spacing w:after="60"/>
      </w:pPr>
      <w:r>
        <w:rPr>
          <w:rFonts w:ascii="Calibri" w:cs="Calibri" w:eastAsia="Calibri" w:hAnsi="Calibri"/>
          <w:sz w:val="22"/>
          <w:szCs w:val="22"/>
        </w:rPr>
        <w:t xml:space="preserve">railway.json / Procfile / .env.example — Cloud deployment config files</w:t>
      </w:r>
    </w:p>
    <w:p>
      <w:pPr>
        <w:pStyle w:val="Heading1"/>
        <w:spacing w:after="120" w:before="320"/>
      </w:pPr>
      <w:r>
        <w:rPr>
          <w:rFonts w:ascii="Calibri" w:cs="Calibri" w:eastAsia="Calibri" w:hAnsi="Calibri"/>
          <w:b/>
          <w:bCs/>
          <w:color w:val="1F3864"/>
          <w:sz w:val="32"/>
          <w:szCs w:val="32"/>
        </w:rPr>
        <w:t xml:space="preserve">6. Key Files Modified (Week 4)</w:t>
      </w:r>
    </w:p>
    <w:p>
      <w:pPr>
        <w:pStyle w:val="ListParagraph"/>
        <w:numPr>
          <w:ilvl w:val="0"/>
          <w:numId w:val="2"/>
        </w:numPr>
        <w:spacing w:after="60"/>
      </w:pPr>
      <w:r>
        <w:rPr>
          <w:rFonts w:ascii="Calibri" w:cs="Calibri" w:eastAsia="Calibri" w:hAnsi="Calibri"/>
          <w:b/>
          <w:bCs/>
          <w:sz w:val="22"/>
          <w:szCs w:val="22"/>
        </w:rPr>
        <w:t xml:space="preserve">@PreAuthorize on all endpoints; overdue endpoint added: </w:t>
      </w:r>
      <w:r>
        <w:rPr>
          <w:rFonts w:ascii="Calibri" w:cs="Calibri" w:eastAsia="Calibri" w:hAnsi="Calibri"/>
          <w:sz w:val="22"/>
          <w:szCs w:val="22"/>
        </w:rPr>
        <w:t xml:space="preserve">TaskController.java</w:t>
      </w:r>
    </w:p>
    <w:p>
      <w:pPr>
        <w:pStyle w:val="ListParagraph"/>
        <w:numPr>
          <w:ilvl w:val="0"/>
          <w:numId w:val="2"/>
        </w:numPr>
        <w:spacing w:after="60"/>
      </w:pPr>
      <w:r>
        <w:rPr>
          <w:rFonts w:ascii="Calibri" w:cs="Calibri" w:eastAsia="Calibri" w:hAnsi="Calibri"/>
          <w:b/>
          <w:bCs/>
          <w:sz w:val="22"/>
          <w:szCs w:val="22"/>
        </w:rPr>
        <w:t xml:space="preserve">RBAC-aware queries; getAllTasksForUser(); notifications called: </w:t>
      </w:r>
      <w:r>
        <w:rPr>
          <w:rFonts w:ascii="Calibri" w:cs="Calibri" w:eastAsia="Calibri" w:hAnsi="Calibri"/>
          <w:sz w:val="22"/>
          <w:szCs w:val="22"/>
        </w:rPr>
        <w:t xml:space="preserve">TaskService.java</w:t>
      </w:r>
    </w:p>
    <w:p>
      <w:pPr>
        <w:pStyle w:val="ListParagraph"/>
        <w:numPr>
          <w:ilvl w:val="0"/>
          <w:numId w:val="2"/>
        </w:numPr>
        <w:spacing w:after="60"/>
      </w:pPr>
      <w:r>
        <w:rPr>
          <w:rFonts w:ascii="Calibri" w:cs="Calibri" w:eastAsia="Calibri" w:hAnsi="Calibri"/>
          <w:b/>
          <w:bCs/>
          <w:sz w:val="22"/>
          <w:szCs w:val="22"/>
        </w:rPr>
        <w:t xml:space="preserve">findOverdueTasks(), countOverdue(), countByStatus() added: </w:t>
      </w:r>
      <w:r>
        <w:rPr>
          <w:rFonts w:ascii="Calibri" w:cs="Calibri" w:eastAsia="Calibri" w:hAnsi="Calibri"/>
          <w:sz w:val="22"/>
          <w:szCs w:val="22"/>
        </w:rPr>
        <w:t xml:space="preserve">TaskRepository.java</w:t>
      </w:r>
    </w:p>
    <w:p>
      <w:pPr>
        <w:pStyle w:val="ListParagraph"/>
        <w:numPr>
          <w:ilvl w:val="0"/>
          <w:numId w:val="2"/>
        </w:numPr>
        <w:spacing w:after="60"/>
      </w:pPr>
      <w:r>
        <w:rPr>
          <w:rFonts w:ascii="Calibri" w:cs="Calibri" w:eastAsia="Calibri" w:hAnsi="Calibri"/>
          <w:b/>
          <w:bCs/>
          <w:sz w:val="22"/>
          <w:szCs w:val="22"/>
        </w:rPr>
        <w:t xml:space="preserve">overdue boolean flag and assignedToId field added: </w:t>
      </w:r>
      <w:r>
        <w:rPr>
          <w:rFonts w:ascii="Calibri" w:cs="Calibri" w:eastAsia="Calibri" w:hAnsi="Calibri"/>
          <w:sz w:val="22"/>
          <w:szCs w:val="22"/>
        </w:rPr>
        <w:t xml:space="preserve">TaskResponse.java</w:t>
      </w:r>
    </w:p>
    <w:p>
      <w:pPr>
        <w:pStyle w:val="ListParagraph"/>
        <w:numPr>
          <w:ilvl w:val="0"/>
          <w:numId w:val="2"/>
        </w:numPr>
        <w:spacing w:after="60"/>
      </w:pPr>
      <w:r>
        <w:rPr>
          <w:rFonts w:ascii="Calibri" w:cs="Calibri" w:eastAsia="Calibri" w:hAnsi="Calibri"/>
          <w:b/>
          <w:bCs/>
          <w:sz w:val="22"/>
          <w:szCs w:val="22"/>
        </w:rPr>
        <w:t xml:space="preserve">Swagger routes permitAll; /api/admin/** rule: </w:t>
      </w:r>
      <w:r>
        <w:rPr>
          <w:rFonts w:ascii="Calibri" w:cs="Calibri" w:eastAsia="Calibri" w:hAnsi="Calibri"/>
          <w:sz w:val="22"/>
          <w:szCs w:val="22"/>
        </w:rPr>
        <w:t xml:space="preserve">SecurityConfig.java</w:t>
      </w:r>
    </w:p>
    <w:p>
      <w:pPr>
        <w:pStyle w:val="ListParagraph"/>
        <w:numPr>
          <w:ilvl w:val="0"/>
          <w:numId w:val="2"/>
        </w:numPr>
        <w:spacing w:after="60"/>
      </w:pPr>
      <w:r>
        <w:rPr>
          <w:rFonts w:ascii="Calibri" w:cs="Calibri" w:eastAsia="Calibri" w:hAnsi="Calibri"/>
          <w:b/>
          <w:bCs/>
          <w:sz w:val="22"/>
          <w:szCs w:val="22"/>
        </w:rPr>
        <w:t xml:space="preserve">@EnableScheduling + @EnableAsync added: </w:t>
      </w:r>
      <w:r>
        <w:rPr>
          <w:rFonts w:ascii="Calibri" w:cs="Calibri" w:eastAsia="Calibri" w:hAnsi="Calibri"/>
          <w:sz w:val="22"/>
          <w:szCs w:val="22"/>
        </w:rPr>
        <w:t xml:space="preserve">TaskManagementApplication.java</w:t>
      </w:r>
    </w:p>
    <w:p>
      <w:pPr>
        <w:pStyle w:val="ListParagraph"/>
        <w:numPr>
          <w:ilvl w:val="0"/>
          <w:numId w:val="2"/>
        </w:numPr>
        <w:spacing w:after="60"/>
      </w:pPr>
      <w:r>
        <w:rPr>
          <w:rFonts w:ascii="Calibri" w:cs="Calibri" w:eastAsia="Calibri" w:hAnsi="Calibri"/>
          <w:b/>
          <w:bCs/>
          <w:sz w:val="22"/>
          <w:szCs w:val="22"/>
        </w:rPr>
        <w:t xml:space="preserve">Admin panel section; overdue badge + filter + stat counter: </w:t>
      </w:r>
      <w:r>
        <w:rPr>
          <w:rFonts w:ascii="Calibri" w:cs="Calibri" w:eastAsia="Calibri" w:hAnsi="Calibri"/>
          <w:sz w:val="22"/>
          <w:szCs w:val="22"/>
        </w:rPr>
        <w:t xml:space="preserve">index.html</w:t>
      </w:r>
    </w:p>
    <w:p>
      <w:pPr>
        <w:pStyle w:val="ListParagraph"/>
        <w:numPr>
          <w:ilvl w:val="0"/>
          <w:numId w:val="2"/>
        </w:numPr>
        <w:spacing w:after="60"/>
      </w:pPr>
      <w:r>
        <w:rPr>
          <w:rFonts w:ascii="Calibri" w:cs="Calibri" w:eastAsia="Calibri" w:hAnsi="Calibri"/>
          <w:b/>
          <w:bCs/>
          <w:sz w:val="22"/>
          <w:szCs w:val="22"/>
        </w:rPr>
        <w:t xml:space="preserve">springdoc-openapi 2.5.0 + spring-boot-starter-mail added: </w:t>
      </w:r>
      <w:r>
        <w:rPr>
          <w:rFonts w:ascii="Calibri" w:cs="Calibri" w:eastAsia="Calibri" w:hAnsi="Calibri"/>
          <w:sz w:val="22"/>
          <w:szCs w:val="22"/>
        </w:rPr>
        <w:t xml:space="preserve">pom.xml</w:t>
      </w:r>
    </w:p>
    <w:p>
      <w:r>
        <w:br w:type="page"/>
      </w:r>
    </w:p>
    <w:p>
      <w:pPr>
        <w:pStyle w:val="Heading1"/>
        <w:spacing w:after="120" w:before="320"/>
      </w:pPr>
      <w:r>
        <w:rPr>
          <w:rFonts w:ascii="Calibri" w:cs="Calibri" w:eastAsia="Calibri" w:hAnsi="Calibri"/>
          <w:b/>
          <w:bCs/>
          <w:color w:val="1F3864"/>
          <w:sz w:val="32"/>
          <w:szCs w:val="32"/>
        </w:rPr>
        <w:t xml:space="preserve">7. Challenges &amp;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Challenge</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Solution</w:t>
            </w:r>
          </w:p>
        </w:tc>
      </w:tr>
      <w:tr>
        <w:tc>
          <w:tcPr>
            <w:tcW w:type="dxa" w:w="3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Calibri" w:cs="Calibri" w:eastAsia="Calibri" w:hAnsi="Calibri"/>
                <w:sz w:val="20"/>
                <w:szCs w:val="20"/>
              </w:rPr>
              <w:t xml:space="preserve">Render has no Java runtime — only Docker</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Calibri" w:cs="Calibri" w:eastAsia="Calibri" w:hAnsi="Calibri"/>
                <w:sz w:val="20"/>
                <w:szCs w:val="20"/>
              </w:rPr>
              <w:t xml:space="preserve">Created two-stage Dockerfile; Stage 1 builds JAR with Maven, Stage 2 runs with JRE alpine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Deployment failed — MySQL connection error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Fixed application-prod.properties to default to H2; MySQL is now opt-in via DATABASE_URL env var</w:t>
            </w:r>
          </w:p>
        </w:tc>
      </w:tr>
      <w:tr>
        <w:tc>
          <w:tcPr>
            <w:tcW w:type="dxa" w:w="3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Calibri" w:cs="Calibri" w:eastAsia="Calibri" w:hAnsi="Calibri"/>
                <w:sz w:val="20"/>
                <w:szCs w:val="20"/>
              </w:rPr>
              <w:t xml:space="preserve">Maven not in system PATH</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Calibri" w:cs="Calibri" w:eastAsia="Calibri" w:hAnsi="Calibri"/>
                <w:sz w:val="20"/>
                <w:szCs w:val="20"/>
              </w:rPr>
              <w:t xml:space="preserve">Downloaded Apache Maven 3.9.6 locally and used full path to mvn.cmd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User delete failed with 500 error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Foreign key constraint — deleted user's tasks first via H2 Console, then deleted user</w:t>
            </w:r>
          </w:p>
        </w:tc>
      </w:tr>
      <w:tr>
        <w:tc>
          <w:tcPr>
            <w:tcW w:type="dxa" w:w="3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Calibri" w:cs="Calibri" w:eastAsia="Calibri" w:hAnsi="Calibri"/>
                <w:sz w:val="20"/>
                <w:szCs w:val="20"/>
              </w:rPr>
              <w:t xml:space="preserve">Port 8080 already in use on restart</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Calibri" w:cs="Calibri" w:eastAsia="Calibri" w:hAnsi="Calibri"/>
                <w:sz w:val="20"/>
                <w:szCs w:val="20"/>
              </w:rPr>
              <w:t xml:space="preserve">Found PID with netstat, killed process, then restarted Spring Boot</w:t>
            </w:r>
          </w:p>
        </w:tc>
      </w:tr>
    </w:tbl>
    <w:p>
      <w:r>
        <w:br w:type="page"/>
      </w:r>
    </w:p>
    <w:p>
      <w:pPr>
        <w:pStyle w:val="Heading1"/>
        <w:spacing w:after="120" w:before="320"/>
      </w:pPr>
      <w:r>
        <w:rPr>
          <w:rFonts w:ascii="Calibri" w:cs="Calibri" w:eastAsia="Calibri" w:hAnsi="Calibri"/>
          <w:b/>
          <w:bCs/>
          <w:color w:val="1F3864"/>
          <w:sz w:val="32"/>
          <w:szCs w:val="32"/>
        </w:rPr>
        <w:t xml:space="preserve">8. Deliverables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c>
          <w:tcPr>
            <w:tcW w:type="dxa" w:w="6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Status</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RBAC with @PreAuthorize on all endpoints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Admin Controller — 5 admin endpoints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Admin Panel in frontend (promote/demote/delete users)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Overdue task detection, badge, filter, scheduler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Async email notifications (@Async)</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Input validation (@Valid) with error responses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Swagger / OpenAPI docs at /swagger-ui.html</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Two-stage Dockerfile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Deployed live on Render — https://week3-taskmanagement.onrender.com</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README updated with Week 3 + Week 4 documentation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Presentation slides (11 slides)</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20"/>
                <w:szCs w:val="20"/>
              </w:rPr>
              <w:t xml:space="preserve">Demo script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r>
        <w:tc>
          <w:tcPr>
            <w:tcW w:type="dxa" w:w="6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Calibri" w:cs="Calibri" w:eastAsia="Calibri" w:hAnsi="Calibri"/>
                <w:sz w:val="20"/>
                <w:szCs w:val="20"/>
              </w:rPr>
              <w:t xml:space="preserve">Weekly Report</w:t>
            </w:r>
          </w:p>
        </w:tc>
        <w:tc>
          <w:tcPr>
            <w:tcW w:type="dxa" w:w="31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Calibri" w:cs="Calibri" w:eastAsia="Calibri" w:hAnsi="Calibri"/>
                <w:b/>
                <w:bCs/>
                <w:color w:val="1A6B1A"/>
                <w:sz w:val="20"/>
                <w:szCs w:val="20"/>
              </w:rPr>
              <w:t xml:space="preserve">Completed</w:t>
            </w:r>
          </w:p>
        </w:tc>
      </w:tr>
    </w:tbl>
    <w:p>
      <w:r>
        <w:br w:type="page"/>
      </w:r>
    </w:p>
    <w:p>
      <w:pPr>
        <w:pStyle w:val="Heading1"/>
        <w:spacing w:after="120" w:before="320"/>
      </w:pPr>
      <w:r>
        <w:rPr>
          <w:rFonts w:ascii="Calibri" w:cs="Calibri" w:eastAsia="Calibri" w:hAnsi="Calibri"/>
          <w:b/>
          <w:bCs/>
          <w:color w:val="1F3864"/>
          <w:sz w:val="32"/>
          <w:szCs w:val="32"/>
        </w:rPr>
        <w:t xml:space="preserve">9. Trainee Declaration</w:t>
      </w:r>
    </w:p>
    <w:p>
      <w:pPr>
        <w:spacing w:after="80"/>
      </w:pPr>
      <w:r>
        <w:rPr>
          <w:rFonts w:ascii="Calibri" w:cs="Calibri" w:eastAsia="Calibri" w:hAnsi="Calibri"/>
          <w:sz w:val="22"/>
          <w:szCs w:val="22"/>
        </w:rPr>
        <w:t xml:space="preserve">I certify that all the information provided above is accurate and the work was completed during the stated period.</w:t>
      </w:r>
    </w:p>
    <w:p>
      <w:r>
        <w:t xml:space="preserve"/>
      </w:r>
    </w:p>
    <w:p>
      <w:r>
        <w:t xml:space="preserve"/>
      </w:r>
    </w:p>
    <w:p>
      <w:pPr>
        <w:tabs>
          <w:tab w:val="left" w:pos="5400"/>
        </w:tabs>
      </w:pPr>
      <w:r>
        <w:rPr>
          <w:rFonts w:ascii="Calibri" w:cs="Calibri" w:eastAsia="Calibri" w:hAnsi="Calibri"/>
          <w:sz w:val="22"/>
          <w:szCs w:val="22"/>
        </w:rPr>
        <w:t xml:space="preserve">Employee Signature:</w:t>
      </w:r>
      <w:r>
        <w:rPr>
          <w:rFonts w:ascii="Calibri" w:cs="Calibri" w:eastAsia="Calibri" w:hAnsi="Calibri"/>
          <w:sz w:val="22"/>
          <w:szCs w:val="22"/>
        </w:rPr>
        <w:t xml:space="preserve">	Date: 06/07/2026</w:t>
      </w:r>
    </w:p>
    <w:p>
      <w:r>
        <w:rPr>
          <w:rFonts w:ascii="Calibri" w:cs="Calibri" w:eastAsia="Calibri" w:hAnsi="Calibri"/>
          <w:sz w:val="22"/>
          <w:szCs w:val="22"/>
        </w:rPr>
        <w:t xml:space="preserve">Jeevan Kumar Gujja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1"/>
      </w:pBdr>
      <w:jc w:val="right"/>
    </w:pPr>
    <w:r>
      <w:rPr>
        <w:rFonts w:ascii="Calibri" w:cs="Calibri" w:eastAsia="Calibri" w:hAnsi="Calibri"/>
        <w:color w:val="555555"/>
        <w:sz w:val="18"/>
        <w:szCs w:val="18"/>
      </w:rPr>
      <w:t xml:space="preserve">Page </w:t>
    </w:r>
    <w:r>
      <w:rPr>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of </w:t>
    </w:r>
    <w:r>
      <w:rPr>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1"/>
      </w:pBdr>
    </w:pPr>
    <w:r>
      <w:rPr>
        <w:rFonts w:ascii="Calibri" w:cs="Calibri" w:eastAsia="Calibri" w:hAnsi="Calibri"/>
        <w:color w:val="555555"/>
        <w:sz w:val="18"/>
        <w:szCs w:val="18"/>
      </w:rPr>
      <w:t xml:space="preserve">Hashclick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6f49da7fa76f79781dd5f2f0a91beaedcd99e3.png"/><Relationship Id="rId10" Type="http://schemas.openxmlformats.org/officeDocument/2006/relationships/image" Target="media/b27e93cbf960f277da850100b4ce5e1404763103.png"/><Relationship Id="rId11" Type="http://schemas.openxmlformats.org/officeDocument/2006/relationships/image" Target="media/1cc094d37b679f138a5ca536ca696f0bf0b1b862.png"/><Relationship Id="rId12" Type="http://schemas.openxmlformats.org/officeDocument/2006/relationships/image" Target="media/ce32234dee1d5d391bb0bb3529abb976fb03982d.png"/><Relationship Id="rId13" Type="http://schemas.openxmlformats.org/officeDocument/2006/relationships/image" Target="media/ac9d1c10350557bff42c1ffc9f5441a680c8af19.png"/><Relationship Id="rId14" Type="http://schemas.openxmlformats.org/officeDocument/2006/relationships/image" Target="media/6491766628b4ad2ba1affa42996d8628c4841c4f.png"/><Relationship Id="rId15" Type="http://schemas.openxmlformats.org/officeDocument/2006/relationships/image" Target="media/e2fa9126fe1107c2a3687e188bd5add62ebae32c.png"/><Relationship Id="rId16" Type="http://schemas.openxmlformats.org/officeDocument/2006/relationships/image" Target="media/54a27602c8ca2b5886980f6acc11dcf6b7be0913.png"/><Relationship Id="rId17" Type="http://schemas.openxmlformats.org/officeDocument/2006/relationships/image" Target="media/638ea6b3335291a9ddab122bf8268d5cb4168f09.png"/><Relationship Id="rId18" Type="http://schemas.openxmlformats.org/officeDocument/2006/relationships/image" Target="media/3c01dce972b746a74085af91b937bca2f30bbe4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2026-06-16T08:48:21.552Z</dcterms:created>
  <dcterms:modified xsi:type="dcterms:W3CDTF">2026-06-16T08:48:21.553Z</dcterms:modified>
</cp:coreProperties>
</file>

<file path=docProps/custom.xml><?xml version="1.0" encoding="utf-8"?>
<Properties xmlns="http://schemas.openxmlformats.org/officeDocument/2006/custom-properties" xmlns:vt="http://schemas.openxmlformats.org/officeDocument/2006/docPropsVTypes"/>
</file>