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77" w:rsidRPr="00697A77" w:rsidRDefault="00E5271E" w:rsidP="00E5271E">
      <w:pPr>
        <w:shd w:val="clear" w:color="auto" w:fill="F7F7F8"/>
        <w:spacing w:after="0" w:line="240" w:lineRule="auto"/>
        <w:jc w:val="center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43541"/>
          <w:sz w:val="24"/>
          <w:szCs w:val="24"/>
          <w:bdr w:val="single" w:sz="2" w:space="0" w:color="D9D9E3" w:frame="1"/>
          <w:lang w:eastAsia="en-IN"/>
        </w:rPr>
        <w:t>Flood Monitoring</w:t>
      </w:r>
      <w:r>
        <w:rPr>
          <w:rFonts w:ascii="Segoe UI" w:eastAsia="Times New Roman" w:hAnsi="Segoe UI" w:cs="Segoe UI"/>
          <w:color w:val="343541"/>
          <w:sz w:val="24"/>
          <w:szCs w:val="24"/>
          <w:bdr w:val="single" w:sz="2" w:space="0" w:color="D9D9E3" w:frame="1"/>
          <w:lang w:eastAsia="en-IN"/>
        </w:rPr>
        <w:t xml:space="preserve"> and Early </w:t>
      </w:r>
      <w:bookmarkStart w:id="0" w:name="_GoBack"/>
      <w:bookmarkEnd w:id="0"/>
      <w:r>
        <w:rPr>
          <w:rFonts w:ascii="Segoe UI" w:eastAsia="Times New Roman" w:hAnsi="Segoe UI" w:cs="Segoe UI"/>
          <w:color w:val="343541"/>
          <w:sz w:val="24"/>
          <w:szCs w:val="24"/>
          <w:bdr w:val="single" w:sz="2" w:space="0" w:color="D9D9E3" w:frame="1"/>
          <w:lang w:eastAsia="en-IN"/>
        </w:rPr>
        <w:t xml:space="preserve"> </w:t>
      </w:r>
      <w:r>
        <w:rPr>
          <w:rFonts w:ascii="Segoe UI" w:eastAsia="Times New Roman" w:hAnsi="Segoe UI" w:cs="Segoe UI"/>
          <w:color w:val="343541"/>
          <w:sz w:val="24"/>
          <w:szCs w:val="24"/>
          <w:bdr w:val="single" w:sz="2" w:space="0" w:color="D9D9E3" w:frame="1"/>
          <w:lang w:eastAsia="en-IN"/>
        </w:rPr>
        <w:t>Warning</w:t>
      </w:r>
      <w:r w:rsidR="00697A77" w:rsidRPr="00697A77">
        <w:rPr>
          <w:rFonts w:ascii="Segoe UI" w:eastAsia="Times New Roman" w:hAnsi="Segoe UI" w:cs="Segoe UI"/>
          <w:color w:val="343541"/>
          <w:sz w:val="24"/>
          <w:szCs w:val="24"/>
          <w:bdr w:val="single" w:sz="2" w:space="0" w:color="D9D9E3" w:frame="1"/>
          <w:lang w:eastAsia="en-IN"/>
        </w:rPr>
        <w:br/>
      </w:r>
    </w:p>
    <w:p w:rsidR="00697A77" w:rsidRPr="00697A77" w:rsidRDefault="00697A77" w:rsidP="00697A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Certainly! In machine learning and data science, there are several key activities involved in building and deploying a predictive model. These activities include feature engineering, model training, and model evaluation. Here's a brief overview of each of these activities:</w:t>
      </w:r>
    </w:p>
    <w:p w:rsidR="00697A77" w:rsidRPr="00697A77" w:rsidRDefault="00697A77" w:rsidP="00697A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b/>
          <w:bCs/>
          <w:color w:val="343541"/>
          <w:sz w:val="24"/>
          <w:szCs w:val="24"/>
          <w:bdr w:val="single" w:sz="2" w:space="0" w:color="D9D9E3" w:frame="1"/>
          <w:lang w:eastAsia="en-IN"/>
        </w:rPr>
        <w:t>Feature Engineering</w:t>
      </w: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: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Feature Selection: Identify and select relevant features (variables or attributes) from your dataset. This helps reduce noise and improve model performance.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Feature Transformation: Transform or </w:t>
      </w: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preprocess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 features to make them more suitable for </w:t>
      </w: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modeling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. This can include techniques like scaling, one-hot encoding, or creating new features from existing ones.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Handling Missing Data: Address missing values in your dataset, which can involve imputation or removal of instances with missing data.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Feature Creation: Generate new features based on domain knowledge or by applying mathematical transformations to existing features.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Feature Scaling: Normalize or standardize features to ensure they have similar scales, which can be important for certain algorithms.</w:t>
      </w:r>
    </w:p>
    <w:p w:rsidR="00697A77" w:rsidRPr="00697A77" w:rsidRDefault="00697A77" w:rsidP="00697A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b/>
          <w:bCs/>
          <w:color w:val="343541"/>
          <w:sz w:val="24"/>
          <w:szCs w:val="24"/>
          <w:bdr w:val="single" w:sz="2" w:space="0" w:color="D9D9E3" w:frame="1"/>
          <w:lang w:eastAsia="en-IN"/>
        </w:rPr>
        <w:t>Model Training</w:t>
      </w: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: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Data Splitting: Split your dataset into training, validation, and test sets. The training set is used to train the model, the validation set helps tune </w:t>
      </w: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hyperparameters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, and the test set assesses model performance.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Model Selection: Choose an appropriate machine learning algorithm or model architecture based on the nature of your problem (classification, regression, clustering, etc.).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Hyperparameter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 Tuning: Optimize model </w:t>
      </w: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hyperparameters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 through techniques like grid search, random search, or Bayesian optimization to improve model performance.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Training the Model: Use the training data to train the selected model, adjusting the model's parameters to minimize a chosen loss function.</w:t>
      </w:r>
    </w:p>
    <w:p w:rsidR="00697A77" w:rsidRPr="00697A77" w:rsidRDefault="00697A77" w:rsidP="00697A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b/>
          <w:bCs/>
          <w:color w:val="343541"/>
          <w:sz w:val="24"/>
          <w:szCs w:val="24"/>
          <w:bdr w:val="single" w:sz="2" w:space="0" w:color="D9D9E3" w:frame="1"/>
          <w:lang w:eastAsia="en-IN"/>
        </w:rPr>
        <w:t>Model Evaluation</w:t>
      </w: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: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Performance Metrics: Select appropriate evaluation metrics for your specific problem. Common metrics include accuracy, precision, recall, F1 score, mean squared error, or area under the ROC curve.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 xml:space="preserve">Cross-Validation: Use techniques like k-fold cross-validation to assess model performance more robustly and reduce the risk of </w:t>
      </w:r>
      <w:proofErr w:type="spellStart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overfitting</w:t>
      </w:r>
      <w:proofErr w:type="spellEnd"/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Model Interpretability: Understand how the model is making predictions, especially in cases where interpretability is crucial, such as in healthcare or finance.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Model Comparison: Compare different models to select the best-performing one, considering trade-offs like complexity, accuracy, and interpretability.</w:t>
      </w:r>
    </w:p>
    <w:p w:rsidR="00697A77" w:rsidRPr="00697A77" w:rsidRDefault="00697A77" w:rsidP="00697A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b/>
          <w:bCs/>
          <w:color w:val="343541"/>
          <w:sz w:val="24"/>
          <w:szCs w:val="24"/>
          <w:bdr w:val="single" w:sz="2" w:space="0" w:color="D9D9E3" w:frame="1"/>
          <w:lang w:eastAsia="en-IN"/>
        </w:rPr>
        <w:t>Model Deployment</w:t>
      </w: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: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lastRenderedPageBreak/>
        <w:t>Once you have a trained and evaluated model, you can deploy it to make predictions on new, unseen data. Deployment may involve creating APIs, integrating the model into a web application, or deploying it to a production environment.</w:t>
      </w:r>
    </w:p>
    <w:p w:rsidR="00697A77" w:rsidRPr="00697A77" w:rsidRDefault="00697A77" w:rsidP="00697A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Ongoing Monitoring: Continue to monitor the model's performance in the production environment and update it as needed to maintain accuracy.</w:t>
      </w:r>
    </w:p>
    <w:p w:rsidR="00697A77" w:rsidRPr="00697A77" w:rsidRDefault="00697A77" w:rsidP="00697A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</w:pPr>
      <w:r w:rsidRPr="00697A77">
        <w:rPr>
          <w:rFonts w:ascii="Segoe UI" w:eastAsia="Times New Roman" w:hAnsi="Segoe UI" w:cs="Segoe UI"/>
          <w:color w:val="343541"/>
          <w:sz w:val="24"/>
          <w:szCs w:val="24"/>
          <w:lang w:eastAsia="en-IN"/>
        </w:rPr>
        <w:t>These activities are iterative and interrelated, and the success of a machine learning project often depends on the quality of work put into each of these phases. Additionally, domain knowledge and problem-specific expertise play a significant role in guiding these activities.</w:t>
      </w:r>
    </w:p>
    <w:p w:rsidR="00697A77" w:rsidRDefault="00697A77"/>
    <w:p w:rsidR="00697A77" w:rsidRDefault="00697A77"/>
    <w:p w:rsidR="001E1BA6" w:rsidRDefault="00697A77">
      <w:hyperlink r:id="rId5" w:history="1">
        <w:r w:rsidRPr="00832D4E">
          <w:rPr>
            <w:rStyle w:val="Hyperlink"/>
          </w:rPr>
          <w:t>https://wokwi.com/projects/378906304430834689</w:t>
        </w:r>
        <w:r w:rsidRPr="00832D4E">
          <w:rPr>
            <w:rStyle w:val="Hyperlink"/>
            <w:noProof/>
            <w:lang w:eastAsia="en-IN"/>
          </w:rPr>
          <w:drawing>
            <wp:inline distT="0" distB="0" distL="0" distR="0" wp14:anchorId="55809763" wp14:editId="413C913F">
              <wp:extent cx="4343400" cy="32289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54342" t="31625" r="2782" b="7191"/>
                      <a:stretch/>
                    </pic:blipFill>
                    <pic:spPr bwMode="auto">
                      <a:xfrm>
                        <a:off x="0" y="0"/>
                        <a:ext cx="4343400" cy="3228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//Early Flood Detection Using IOT ~ A project by </w:t>
      </w:r>
      <w:proofErr w:type="spell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Sabyasachi</w:t>
      </w:r>
      <w:proofErr w:type="spell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Ghosh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//&lt;</w:t>
      </w:r>
      <w:proofErr w:type="spell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LiquidCrystal.h</w:t>
      </w:r>
      <w:proofErr w:type="spell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&gt; is the library for using the LCD 16x2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LiquidCrystal.h</w:t>
      </w:r>
      <w:proofErr w:type="spellEnd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LiquidCrystal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Create an instance of the </w:t>
      </w:r>
      <w:proofErr w:type="spell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LiquidCrystal</w:t>
      </w:r>
      <w:proofErr w:type="spell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library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    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is the ECHO pin of The Ultrasonic sensor HC-SR04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                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is the TRIG pin of the ultrasonic Sensor HC-SR04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Define</w:t>
      </w:r>
      <w:proofErr w:type="gram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pin numbers for various components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orange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buzz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A7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Start serial communication with a baud rate of 9600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the LCD with 16 columns and 2 rows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Set pin modes for various components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green,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orange,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red,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Display a </w:t>
      </w:r>
      <w:proofErr w:type="spell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startup</w:t>
      </w:r>
      <w:proofErr w:type="spell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message on the LCD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"Flood Monitoring"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"Alerting System"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for 5 seconds and then clear the LCD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A7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Read distance from the ultrasonic sensor (HC-SR04)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Map the distance value to a percentage value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map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10.5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Ensure</w:t>
      </w:r>
      <w:proofErr w:type="gramEnd"/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that the percentage value is within bounds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(per &lt;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(per &gt;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Print water level data to serial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 Level:"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(per));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 Level:"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(per));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  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7A7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Check water level and set alert levels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 Alert!   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red,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green,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orange,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"Orange Alert!  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orange,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red,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green,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97A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A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 Alert!  "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green,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orange,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red,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7A7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buzz, </w:t>
      </w:r>
      <w:r w:rsidRPr="00697A7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A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97A77" w:rsidRPr="00697A77" w:rsidRDefault="00697A77" w:rsidP="00697A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7A77" w:rsidRDefault="00697A77"/>
    <w:sectPr w:rsidR="0069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F0748"/>
    <w:multiLevelType w:val="multilevel"/>
    <w:tmpl w:val="0A80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92"/>
    <w:rsid w:val="00155D92"/>
    <w:rsid w:val="001E1BA6"/>
    <w:rsid w:val="004D3F99"/>
    <w:rsid w:val="00697A77"/>
    <w:rsid w:val="00E5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DE30C-2DE1-4323-865E-C04648CF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77"/>
    <w:rPr>
      <w:color w:val="0563C1" w:themeColor="hyperlink"/>
      <w:u w:val="single"/>
    </w:rPr>
  </w:style>
  <w:style w:type="character" w:customStyle="1" w:styleId="flex-grow">
    <w:name w:val="flex-grow"/>
    <w:basedOn w:val="DefaultParagraphFont"/>
    <w:rsid w:val="00697A77"/>
  </w:style>
  <w:style w:type="paragraph" w:styleId="NormalWeb">
    <w:name w:val="Normal (Web)"/>
    <w:basedOn w:val="Normal"/>
    <w:uiPriority w:val="99"/>
    <w:semiHidden/>
    <w:unhideWhenUsed/>
    <w:rsid w:val="0069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7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999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830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735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16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21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1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78906304430834689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5079</Characters>
  <Application>Microsoft Office Word</Application>
  <DocSecurity>0</DocSecurity>
  <Lines>97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2023-10-25T06:59:00Z</dcterms:created>
  <dcterms:modified xsi:type="dcterms:W3CDTF">2023-10-25T06:59:00Z</dcterms:modified>
</cp:coreProperties>
</file>