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2"/>
          <w:szCs w:val="42"/>
        </w:rPr>
      </w:pPr>
      <w:r>
        <w:rPr>
          <w:rFonts w:cs="Times New Roman" w:ascii="Times New Roman" w:hAnsi="Times New Roman"/>
          <w:b/>
          <w:bCs/>
          <w:sz w:val="42"/>
          <w:szCs w:val="42"/>
        </w:rPr>
        <w:t>Income Tax Estimation and Deduction Calculation System</w:t>
      </w:r>
    </w:p>
    <w:p>
      <w:pPr>
        <w:pStyle w:val="Normal"/>
        <w:jc w:val="center"/>
        <w:rPr>
          <w:rFonts w:ascii="Times New Roman" w:hAnsi="Times New Roman" w:cs="Times New Roman"/>
          <w:sz w:val="28"/>
        </w:rPr>
      </w:pPr>
      <w:r>
        <w:rPr>
          <w:rFonts w:cs="Times New Roman" w:ascii="Times New Roman" w:hAnsi="Times New Roman"/>
          <w:sz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JEEVA R</w:t>
      </w:r>
    </w:p>
    <w:p>
      <w:pPr>
        <w:pStyle w:val="Normal"/>
        <w:jc w:val="center"/>
        <w:rPr>
          <w:rFonts w:ascii="Times New Roman" w:hAnsi="Times New Roman" w:cs="Times New Roman"/>
          <w:b/>
          <w:sz w:val="28"/>
        </w:rPr>
      </w:pPr>
      <w:r>
        <w:rPr>
          <w:rFonts w:cs="Times New Roman" w:ascii="Times New Roman" w:hAnsi="Times New Roman"/>
          <w:b/>
          <w:sz w:val="28"/>
        </w:rPr>
        <w:t>25BIT117</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__________________</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_____________________</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w:t>
      </w:r>
      <w:r>
        <w:rPr>
          <w:rFonts w:cs="Times New Roman" w:ascii="Times New Roman" w:hAnsi="Times New Roman"/>
          <w:b/>
          <w:bCs/>
          <w:sz w:val="28"/>
          <w:szCs w:val="28"/>
        </w:rPr>
        <w:t>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I hereby declare that the project entitled </w:t>
      </w:r>
      <w:r>
        <w:rPr>
          <w:rFonts w:cs="Times New Roman" w:ascii="Times New Roman" w:hAnsi="Times New Roman"/>
          <w:sz w:val="22"/>
          <w:szCs w:val="22"/>
        </w:rPr>
        <w:t>“</w:t>
      </w:r>
      <w:r>
        <w:rPr>
          <w:rFonts w:ascii="Times New Roman" w:hAnsi="Times New Roman"/>
          <w:b/>
          <w:bCs/>
          <w:sz w:val="24"/>
          <w:szCs w:val="24"/>
        </w:rPr>
        <w:t>Income Tax Estimation and Deduction Calculation System</w:t>
      </w:r>
      <w:r>
        <w:rPr>
          <w:rFonts w:cs="Times New Roman" w:ascii="Times New Roman" w:hAnsi="Times New Roman"/>
          <w:b/>
          <w:bCs/>
          <w:sz w:val="22"/>
          <w:szCs w:val="22"/>
        </w:rPr>
        <w:t>”</w:t>
      </w:r>
      <w:r>
        <w:rPr>
          <w:rFonts w:cs="Times New Roman" w:ascii="Times New Roman" w:hAnsi="Times New Roman"/>
          <w:b/>
          <w:bCs/>
        </w:rPr>
        <w:t xml:space="preserve"> </w:t>
      </w:r>
      <w:r>
        <w:rPr>
          <w:rFonts w:cs="Times New Roman" w:ascii="Times New Roman" w:hAnsi="Times New Roman"/>
        </w:rPr>
        <w:t>submitted in partial fulfillment of the requirements for the course __________________</w:t>
      </w:r>
      <w:r>
        <w:rPr>
          <w:rFonts w:cs="Times New Roman" w:ascii="Times New Roman" w:hAnsi="Times New Roman"/>
          <w:b/>
          <w:bCs/>
        </w:rPr>
        <w:t xml:space="preserve">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______________________</w:t>
      </w:r>
      <w:r>
        <w:rPr>
          <w:rFonts w:cs="Times New Roman" w:ascii="Times New Roman" w:hAnsi="Times New Roman"/>
        </w:rPr>
        <w:t>,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right"/>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 xml:space="preserve">                    </w:t>
      </w:r>
    </w:p>
    <w:p>
      <w:pPr>
        <w:pStyle w:val="Normal"/>
        <w:spacing w:lineRule="auto" w:line="360"/>
        <w:jc w:val="right"/>
        <w:rPr>
          <w:rFonts w:ascii="Times New Roman" w:hAnsi="Times New Roman" w:cs="Times New Roman"/>
          <w:szCs w:val="20"/>
        </w:rPr>
      </w:pPr>
      <w:r>
        <w:rPr>
          <w:rFonts w:cs="Times New Roman" w:ascii="Times New Roman" w:hAnsi="Times New Roman"/>
          <w:sz w:val="28"/>
        </w:rPr>
        <w:t xml:space="preserve">                                                                                               </w:t>
      </w:r>
      <w:r>
        <w:rPr>
          <w:rFonts w:cs="Times New Roman" w:ascii="Times New Roman" w:hAnsi="Times New Roman"/>
          <w:sz w:val="28"/>
        </w:rPr>
        <w:tab/>
        <w:tab/>
        <w:t xml:space="preserve">  </w:t>
      </w:r>
      <w:r>
        <w:rPr>
          <w:rFonts w:cs="Times New Roman" w:ascii="Times New Roman" w:hAnsi="Times New Roman"/>
          <w:szCs w:val="20"/>
        </w:rPr>
        <w:tab/>
        <w:tab/>
        <w:tab/>
        <w:tab/>
        <w:tab/>
        <w:tab/>
        <w:tab/>
        <w:t xml:space="preserve">                                      __________________</w:t>
        <w:tab/>
        <w:tab/>
        <w:t xml:space="preserve">          (Your Name)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w:t>
      </w:r>
      <w:r>
        <w:rPr>
          <w:rFonts w:ascii="Times New Roman" w:hAnsi="Times New Roman"/>
          <w:b/>
          <w:bCs/>
          <w:sz w:val="24"/>
          <w:szCs w:val="24"/>
        </w:rPr>
        <w:t>Income Tax Estimation and Deduction Calculation System</w:t>
      </w:r>
      <w:r>
        <w:rPr>
          <w:rFonts w:cs="Times New Roman" w:ascii="Times New Roman" w:hAnsi="Times New Roman"/>
          <w:b/>
          <w:bCs/>
        </w:rPr>
        <w:t>”</w:t>
      </w:r>
      <w:r>
        <w:rPr>
          <w:rFonts w:cs="Times New Roman" w:ascii="Times New Roman" w:hAnsi="Times New Roman"/>
        </w:rPr>
        <w:t xml:space="preserve"> is a </w:t>
      </w:r>
      <w:r>
        <w:rPr>
          <w:rFonts w:cs="Times New Roman" w:ascii="Times New Roman" w:hAnsi="Times New Roman"/>
          <w:b/>
          <w:bCs/>
        </w:rPr>
        <w:t>bonafide work</w:t>
      </w:r>
      <w:r>
        <w:rPr>
          <w:rFonts w:cs="Times New Roman" w:ascii="Times New Roman" w:hAnsi="Times New Roman"/>
        </w:rPr>
        <w:t xml:space="preserve"> carried out by </w:t>
      </w:r>
      <w:r>
        <w:rPr>
          <w:rFonts w:cs="Times New Roman" w:ascii="Times New Roman" w:hAnsi="Times New Roman"/>
          <w:b/>
          <w:bCs/>
        </w:rPr>
        <w:t>JEEVA R</w:t>
      </w:r>
      <w:r>
        <w:rPr>
          <w:rFonts w:cs="Times New Roman" w:ascii="Times New Roman" w:hAnsi="Times New Roman"/>
        </w:rPr>
        <w:t xml:space="preserve"> </w:t>
      </w:r>
      <w:r>
        <w:rPr>
          <w:rFonts w:cs="Times New Roman" w:ascii="Times New Roman" w:hAnsi="Times New Roman"/>
          <w:b/>
          <w:bCs/>
        </w:rPr>
        <w:t>________________</w:t>
      </w:r>
      <w:r>
        <w:rPr>
          <w:rFonts w:cs="Times New Roman" w:ascii="Times New Roman" w:hAnsi="Times New Roman"/>
        </w:rPr>
        <w:t xml:space="preserve">, </w:t>
      </w:r>
      <w:r>
        <w:rPr>
          <w:rFonts w:cs="Times New Roman" w:ascii="Times New Roman" w:hAnsi="Times New Roman"/>
          <w:b/>
          <w:bCs/>
        </w:rPr>
        <w:t>_____________________________________________</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in partial fulfillment of the requirements for the course ________________</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b/>
          <w:bCs/>
        </w:rPr>
        <w:t>Date: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__________________________________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______________________                                                         _______________________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021"/>
        <w:gridCol w:w="6929"/>
        <w:gridCol w:w="1425"/>
      </w:tblGrid>
      <w:tr>
        <w:trPr>
          <w:trHeight w:val="425" w:hRule="atLeast"/>
        </w:trPr>
        <w:tc>
          <w:tcPr>
            <w:tcW w:w="1021"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9"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5"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9"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9"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9"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10" w:hRule="atLeast"/>
        </w:trPr>
        <w:tc>
          <w:tcPr>
            <w:tcW w:w="102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9"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9"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9"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9"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1"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9"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9"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sz w:val="24"/>
          <w:szCs w:val="24"/>
        </w:rPr>
      </w:pPr>
      <w:r>
        <w:rPr>
          <w:rFonts w:ascii="Times New Roman" w:hAnsi="Times New Roman"/>
          <w:sz w:val="24"/>
          <w:szCs w:val="24"/>
        </w:rPr>
        <w:t>The Income Tax Estimation and Deduction Calculation System is envisioned as a comprehensive solution to streamline the process of tax computation for individuals and organizations. Traditional methods of calculating tax liabilities often involve manual interpretation of complex tax codes, which can lead to confusion, misreporting, and delays. By leveraging automation, this system seeks to simplify the process, ensuring accuracy and efficiency in tax planning and compliance.</w:t>
      </w:r>
    </w:p>
    <w:p>
      <w:pPr>
        <w:pStyle w:val="Normal"/>
        <w:jc w:val="both"/>
        <w:rPr/>
      </w:pPr>
      <w:r>
        <w:rPr/>
      </w:r>
    </w:p>
    <w:p>
      <w:pPr>
        <w:pStyle w:val="Normal"/>
        <w:jc w:val="both"/>
        <w:rPr>
          <w:rFonts w:ascii="Times New Roman" w:hAnsi="Times New Roman"/>
          <w:sz w:val="24"/>
          <w:szCs w:val="24"/>
        </w:rPr>
      </w:pPr>
      <w:r>
        <w:rPr>
          <w:rFonts w:ascii="Times New Roman" w:hAnsi="Times New Roman"/>
          <w:sz w:val="24"/>
          <w:szCs w:val="24"/>
        </w:rPr>
        <w:t>The system is designed to incorporate multiple modules that handle income categorization, deduction eligibility, and tax slab application. Users can input their financial details, such as salary, business income, investments, and expenses, while the system dynamically applies relevant tax rules and deduction provisions. This modular approach ensures flexibility and adaptability to changing tax laws, making the system a reliable tool for long-term use.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One of the key features of the system is its ability to provide real-time tax liability estimations. By integrating updated tax regulations and deduction schemes, the system offers users a clear picture of their financial obligations. Additionally, it highlights potential savings opportunities by suggesting applicable deductions and exemptions, thereby empowering taxpayers to make informed financial decisions.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Beyond individual use, the system has broader implications for organizations and financial institutions. It can serve as a valuable resource for payroll departments, tax consultants, and auditors by reducing the workload associated with manual calculations. Furthermore, its transparent and user-friendly interface enhances trust and accessibility, making tax compliance less daunting for users across different financial backgrounds.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cs="Times New Roman"/>
        </w:rPr>
      </w:pPr>
      <w:r>
        <w:rPr>
          <w:rFonts w:cs="Times New Roman" w:ascii="Times New Roman" w:hAnsi="Times New Roman"/>
        </w:rPr>
        <w:b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0"/>
        </w:numPr>
        <w:ind w:hanging="0" w:left="720"/>
        <w:jc w:val="both"/>
        <w:rPr/>
      </w:pPr>
      <w:r>
        <w:rPr>
          <w:rFonts w:cs="Times New Roman" w:ascii="Times New Roman" w:hAnsi="Times New Roman"/>
          <w:b/>
          <w:bCs/>
          <w:sz w:val="28"/>
          <w:szCs w:val="28"/>
        </w:rPr>
        <w:t xml:space="preserve">                                      </w:t>
      </w:r>
      <w:r>
        <w:rPr>
          <w:rFonts w:cs="Times New Roman" w:ascii="Times New Roman" w:hAnsi="Times New Roman"/>
          <w:b/>
          <w:bCs/>
          <w:sz w:val="28"/>
          <w:szCs w:val="28"/>
        </w:rPr>
        <w:t>1.</w:t>
      </w:r>
      <w:r>
        <w:rPr>
          <w:rFonts w:cs="Times New Roman" w:ascii="Times New Roman" w:hAnsi="Times New Roman"/>
          <w:b/>
          <w:bCs/>
          <w:sz w:val="28"/>
          <w:szCs w:val="28"/>
        </w:rPr>
        <w:t xml:space="preserve">  INTRODUCTION</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Taxation plays a crucial role in the financial stability of individuals and organizations, yet the process of calculating income tax and deductions is often complex and time-consuming. With frequent updates to tax laws and multiple categories of exemptions, taxpayers face challenges in ensuring accuracy and compliance. To address these issues, the Income Tax Estimation and Deduction Calculation System is designed as an automated solution that simplifies tax computation, reduces human error, and enhances transparency in financial planning. </w:t>
      </w:r>
    </w:p>
    <w:p>
      <w:pPr>
        <w:pStyle w:val="Normal"/>
        <w:jc w:val="both"/>
        <w:rPr>
          <w:rFonts w:ascii="Times New Roman" w:hAnsi="Times New Roman" w:cs="Times New Roman"/>
          <w:b/>
          <w:bCs/>
        </w:rPr>
      </w:pPr>
      <w:r>
        <w:rPr>
          <w:rFonts w:cs="Times New Roman" w:ascii="Times New Roman" w:hAnsi="Times New Roman"/>
          <w:b/>
          <w:bCs/>
        </w:rPr>
      </w:r>
    </w:p>
    <w:p>
      <w:pPr>
        <w:pStyle w:val="Heading2"/>
        <w:jc w:val="both"/>
        <w:rPr>
          <w:rFonts w:ascii="Times New Roman" w:hAnsi="Times New Roman" w:eastAsia="Aptos" w:cs="Times New Roman" w:eastAsiaTheme="minorHAnsi"/>
          <w:b/>
          <w:bCs/>
          <w:color w:val="auto"/>
          <w:sz w:val="24"/>
          <w:szCs w:val="24"/>
          <w14:ligatures w14:val="standardContextual"/>
        </w:rPr>
      </w:pPr>
      <w:r>
        <w:rPr>
          <w:rFonts w:eastAsia="Aptos" w:cs="Times New Roman" w:ascii="Times New Roman" w:hAnsi="Times New Roman" w:eastAsiaTheme="minorHAnsi"/>
          <w:b/>
          <w:bCs/>
          <w:color w:val="auto"/>
          <w:sz w:val="24"/>
          <w:szCs w:val="24"/>
          <w14:ligatures w14:val="standardContextual"/>
        </w:rPr>
        <w:t>1.1 Objective</w:t>
      </w:r>
    </w:p>
    <w:p>
      <w:pPr>
        <w:pStyle w:val="BodyText"/>
        <w:numPr>
          <w:ilvl w:val="0"/>
          <w:numId w:val="2"/>
        </w:numPr>
        <w:tabs>
          <w:tab w:val="clear" w:pos="720"/>
          <w:tab w:val="left" w:pos="0" w:leader="none"/>
        </w:tabs>
        <w:ind w:hanging="283" w:left="709" w:right="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To develop an automated system that accurately estimates income tax liabilities based on user-provided financial data.</w:t>
      </w:r>
    </w:p>
    <w:p>
      <w:pPr>
        <w:pStyle w:val="BodyText"/>
        <w:numPr>
          <w:ilvl w:val="0"/>
          <w:numId w:val="2"/>
        </w:numPr>
        <w:tabs>
          <w:tab w:val="clear" w:pos="720"/>
          <w:tab w:val="left" w:pos="0" w:leader="none"/>
        </w:tabs>
        <w:ind w:hanging="283" w:left="709" w:right="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To integrate deduction and exemption rules dynamically, ensuring compliance with current tax regulations.</w:t>
      </w:r>
    </w:p>
    <w:p>
      <w:pPr>
        <w:pStyle w:val="BodyText"/>
        <w:numPr>
          <w:ilvl w:val="0"/>
          <w:numId w:val="2"/>
        </w:numPr>
        <w:tabs>
          <w:tab w:val="clear" w:pos="720"/>
          <w:tab w:val="left" w:pos="0" w:leader="none"/>
        </w:tabs>
        <w:ind w:hanging="283" w:left="709" w:right="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To provide a user-friendly interface that assists taxpayers in understanding their obligations and potential savings.</w:t>
      </w:r>
    </w:p>
    <w:p>
      <w:pPr>
        <w:pStyle w:val="BodyText"/>
        <w:numPr>
          <w:ilvl w:val="0"/>
          <w:numId w:val="2"/>
        </w:numPr>
        <w:tabs>
          <w:tab w:val="clear" w:pos="720"/>
          <w:tab w:val="left" w:pos="0" w:leader="none"/>
        </w:tabs>
        <w:ind w:hanging="283" w:left="709" w:right="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To minimize manual errors and reduce the time required for tax planning and reporting.</w:t>
      </w:r>
    </w:p>
    <w:p>
      <w:pPr>
        <w:pStyle w:val="BodyText"/>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bCs/>
        </w:rPr>
        <w:t>1.2 Overview</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The system functions as a comprehensive tax calculator that accepts inputs such as salary, business income, investments, and expenses. It applies relevant tax slabs, deduction categories, and exemptions to generate precise tax liability estimations. The modular design ensures adaptability to changing tax laws, while real-time updates enhance accuracy. Beyond individual use, the system can also support organizations, payroll departments, and financial consultants by streamlining tax-related processes. </w:t>
      </w:r>
    </w:p>
    <w:p>
      <w:pPr>
        <w:pStyle w:val="Heading3"/>
        <w:jc w:val="both"/>
        <w:rPr>
          <w:rFonts w:ascii="Times New Roman" w:hAnsi="Times New Roman" w:eastAsia="Aptos" w:cs="Times New Roman" w:eastAsiaTheme="minorHAnsi"/>
          <w:b/>
          <w:bCs/>
          <w:color w:val="auto"/>
          <w:sz w:val="24"/>
          <w:szCs w:val="24"/>
          <w14:ligatures w14:val="standardContextual"/>
        </w:rPr>
      </w:pPr>
      <w:r>
        <w:rPr>
          <w:rFonts w:eastAsia="Aptos" w:cs="Times New Roman" w:ascii="Times New Roman" w:hAnsi="Times New Roman" w:eastAsiaTheme="minorHAnsi"/>
          <w:b/>
          <w:bCs/>
          <w:color w:val="auto"/>
          <w:sz w:val="24"/>
          <w:szCs w:val="24"/>
          <w14:ligatures w14:val="standardContextual"/>
        </w:rPr>
        <w:t>1.3 Features</w:t>
      </w:r>
    </w:p>
    <w:p>
      <w:pPr>
        <w:pStyle w:val="BodyText"/>
        <w:numPr>
          <w:ilvl w:val="0"/>
          <w:numId w:val="3"/>
        </w:numPr>
        <w:tabs>
          <w:tab w:val="clear" w:pos="720"/>
          <w:tab w:val="left" w:pos="0" w:leader="none"/>
        </w:tabs>
        <w:spacing w:lineRule="auto" w:line="278" w:before="0" w:after="160"/>
        <w:ind w:hanging="283" w:left="709" w:right="0"/>
        <w:jc w:val="both"/>
        <w:rPr>
          <w:rFonts w:ascii="Times New Roman" w:hAnsi="Times New Roman" w:cs="Times New Roman"/>
          <w:b/>
          <w:bCs/>
        </w:rPr>
      </w:pPr>
      <w:r>
        <w:rPr>
          <w:rStyle w:val="Strong"/>
          <w:rFonts w:cs="Times New Roman" w:ascii="Times New Roman" w:hAnsi="Times New Roman"/>
          <w:b w:val="false"/>
          <w:bCs w:val="false"/>
          <w:sz w:val="24"/>
          <w:szCs w:val="24"/>
        </w:rPr>
        <w:t>Automated Tax Computation</w:t>
      </w:r>
      <w:r>
        <w:rPr>
          <w:rFonts w:cs="Times New Roman" w:ascii="Times New Roman" w:hAnsi="Times New Roman"/>
          <w:b w:val="false"/>
          <w:bCs w:val="false"/>
          <w:sz w:val="24"/>
          <w:szCs w:val="24"/>
        </w:rPr>
        <w:t>: Calculates tax liabilities based on income sources and applicable tax slabs.</w:t>
      </w:r>
    </w:p>
    <w:p>
      <w:pPr>
        <w:pStyle w:val="BodyText"/>
        <w:numPr>
          <w:ilvl w:val="0"/>
          <w:numId w:val="3"/>
        </w:numPr>
        <w:tabs>
          <w:tab w:val="clear" w:pos="720"/>
          <w:tab w:val="left" w:pos="0" w:leader="none"/>
        </w:tabs>
        <w:spacing w:lineRule="auto" w:line="278" w:before="0" w:after="160"/>
        <w:ind w:hanging="283" w:left="709" w:right="0"/>
        <w:jc w:val="both"/>
        <w:rPr>
          <w:rFonts w:ascii="Times New Roman" w:hAnsi="Times New Roman" w:cs="Times New Roman"/>
          <w:b/>
          <w:bCs/>
        </w:rPr>
      </w:pPr>
      <w:r>
        <w:rPr>
          <w:rStyle w:val="Strong"/>
          <w:rFonts w:cs="Times New Roman" w:ascii="Times New Roman" w:hAnsi="Times New Roman"/>
          <w:b w:val="false"/>
          <w:bCs w:val="false"/>
          <w:sz w:val="24"/>
          <w:szCs w:val="24"/>
        </w:rPr>
        <w:t>Dynamic Deduction Handling</w:t>
      </w:r>
      <w:r>
        <w:rPr>
          <w:rFonts w:cs="Times New Roman" w:ascii="Times New Roman" w:hAnsi="Times New Roman"/>
          <w:b w:val="false"/>
          <w:bCs w:val="false"/>
          <w:sz w:val="24"/>
          <w:szCs w:val="24"/>
        </w:rPr>
        <w:t>: Integrates various deduction categories such as housing loans, medical expenses, and investments.</w:t>
      </w:r>
    </w:p>
    <w:p>
      <w:pPr>
        <w:pStyle w:val="BodyText"/>
        <w:numPr>
          <w:ilvl w:val="0"/>
          <w:numId w:val="3"/>
        </w:numPr>
        <w:tabs>
          <w:tab w:val="clear" w:pos="720"/>
          <w:tab w:val="left" w:pos="0" w:leader="none"/>
        </w:tabs>
        <w:spacing w:lineRule="auto" w:line="278" w:before="0" w:after="160"/>
        <w:ind w:hanging="283" w:left="709" w:right="0"/>
        <w:jc w:val="both"/>
        <w:rPr>
          <w:rFonts w:ascii="Times New Roman" w:hAnsi="Times New Roman" w:cs="Times New Roman"/>
          <w:b/>
          <w:bCs/>
        </w:rPr>
      </w:pPr>
      <w:r>
        <w:rPr>
          <w:rStyle w:val="Strong"/>
          <w:rFonts w:cs="Times New Roman" w:ascii="Times New Roman" w:hAnsi="Times New Roman"/>
          <w:b w:val="false"/>
          <w:bCs w:val="false"/>
          <w:sz w:val="24"/>
          <w:szCs w:val="24"/>
        </w:rPr>
        <w:t>Real-Time Updates</w:t>
      </w:r>
      <w:r>
        <w:rPr>
          <w:rFonts w:cs="Times New Roman" w:ascii="Times New Roman" w:hAnsi="Times New Roman"/>
          <w:b w:val="false"/>
          <w:bCs w:val="false"/>
          <w:sz w:val="24"/>
          <w:szCs w:val="24"/>
        </w:rPr>
        <w:t>: Adapts to changes in tax laws and regulations to ensure compliance.</w:t>
      </w:r>
    </w:p>
    <w:p>
      <w:pPr>
        <w:pStyle w:val="BodyText"/>
        <w:numPr>
          <w:ilvl w:val="0"/>
          <w:numId w:val="3"/>
        </w:numPr>
        <w:tabs>
          <w:tab w:val="clear" w:pos="720"/>
          <w:tab w:val="left" w:pos="0" w:leader="none"/>
        </w:tabs>
        <w:spacing w:lineRule="auto" w:line="278" w:before="0" w:after="160"/>
        <w:ind w:hanging="283" w:left="709" w:right="0"/>
        <w:jc w:val="both"/>
        <w:rPr>
          <w:rFonts w:ascii="Times New Roman" w:hAnsi="Times New Roman" w:cs="Times New Roman"/>
          <w:b/>
          <w:bCs/>
        </w:rPr>
      </w:pPr>
      <w:r>
        <w:rPr>
          <w:rStyle w:val="Strong"/>
          <w:rFonts w:cs="Times New Roman" w:ascii="Times New Roman" w:hAnsi="Times New Roman"/>
          <w:b w:val="false"/>
          <w:bCs w:val="false"/>
          <w:sz w:val="24"/>
          <w:szCs w:val="24"/>
        </w:rPr>
        <w:t>User-Friendly Interface</w:t>
      </w:r>
      <w:r>
        <w:rPr>
          <w:rFonts w:cs="Times New Roman" w:ascii="Times New Roman" w:hAnsi="Times New Roman"/>
          <w:b w:val="false"/>
          <w:bCs w:val="false"/>
          <w:sz w:val="24"/>
          <w:szCs w:val="24"/>
        </w:rPr>
        <w:t>: Simplifies data entry and provides clear, step-by-step results.</w:t>
      </w:r>
    </w:p>
    <w:p>
      <w:pPr>
        <w:pStyle w:val="BodyText"/>
        <w:numPr>
          <w:ilvl w:val="0"/>
          <w:numId w:val="3"/>
        </w:numPr>
        <w:tabs>
          <w:tab w:val="clear" w:pos="720"/>
          <w:tab w:val="left" w:pos="0" w:leader="none"/>
        </w:tabs>
        <w:spacing w:lineRule="auto" w:line="278" w:before="0" w:after="160"/>
        <w:ind w:hanging="283" w:left="709" w:right="0"/>
        <w:rPr>
          <w:rFonts w:ascii="Times New Roman" w:hAnsi="Times New Roman" w:cs="Times New Roman"/>
          <w:b/>
          <w:bCs/>
        </w:rPr>
      </w:pPr>
      <w:r>
        <w:rPr>
          <w:rStyle w:val="Strong"/>
          <w:rFonts w:cs="Times New Roman" w:ascii="Times New Roman" w:hAnsi="Times New Roman"/>
          <w:b w:val="false"/>
          <w:bCs w:val="false"/>
          <w:sz w:val="24"/>
          <w:szCs w:val="24"/>
        </w:rPr>
        <w:t>Error Minimization</w:t>
      </w:r>
      <w:r>
        <w:rPr>
          <w:rFonts w:cs="Times New Roman" w:ascii="Times New Roman" w:hAnsi="Times New Roman"/>
          <w:b w:val="false"/>
          <w:bCs w:val="false"/>
          <w:sz w:val="24"/>
          <w:szCs w:val="24"/>
        </w:rPr>
        <w:t>: Reduces manual mistakes through algorithm-driven calculations.</w:t>
      </w:r>
    </w:p>
    <w:p>
      <w:pPr>
        <w:pStyle w:val="Normal"/>
        <w:numPr>
          <w:ilvl w:val="0"/>
          <w:numId w:val="3"/>
        </w:numPr>
        <w:tabs>
          <w:tab w:val="clear" w:pos="720"/>
          <w:tab w:val="left" w:pos="0" w:leader="none"/>
        </w:tabs>
        <w:ind w:hanging="283" w:left="709"/>
        <w:rPr/>
      </w:pPr>
      <w:r>
        <w:rPr>
          <w:rStyle w:val="Strong"/>
          <w:rFonts w:ascii="Times New Roman" w:hAnsi="Times New Roman"/>
          <w:b w:val="false"/>
          <w:bCs w:val="false"/>
          <w:sz w:val="24"/>
          <w:szCs w:val="24"/>
        </w:rPr>
        <w:t>Financial Insights</w:t>
      </w:r>
      <w:r>
        <w:rPr>
          <w:rFonts w:ascii="Times New Roman" w:hAnsi="Times New Roman"/>
          <w:b w:val="false"/>
          <w:bCs w:val="false"/>
          <w:sz w:val="24"/>
          <w:szCs w:val="24"/>
        </w:rPr>
        <w:t>: Suggests eligible deductions and exemptions to optimize savings.</w:t>
      </w:r>
    </w:p>
    <w:p>
      <w:pPr>
        <w:pStyle w:val="Normal"/>
        <w:numPr>
          <w:ilvl w:val="0"/>
          <w:numId w:val="3"/>
        </w:numPr>
        <w:tabs>
          <w:tab w:val="clear" w:pos="720"/>
          <w:tab w:val="left" w:pos="0" w:leader="none"/>
        </w:tabs>
        <w:ind w:hanging="283" w:left="709"/>
        <w:rPr/>
      </w:pPr>
      <w:r>
        <w:rPr>
          <w:rStyle w:val="Strong"/>
          <w:rFonts w:ascii="Times New Roman" w:hAnsi="Times New Roman"/>
          <w:b w:val="false"/>
          <w:bCs w:val="false"/>
          <w:sz w:val="24"/>
          <w:szCs w:val="24"/>
        </w:rPr>
        <w:t>Scalability</w:t>
      </w:r>
      <w:r>
        <w:rPr>
          <w:rFonts w:ascii="Times New Roman" w:hAnsi="Times New Roman"/>
          <w:b w:val="false"/>
          <w:bCs w:val="false"/>
          <w:sz w:val="24"/>
          <w:szCs w:val="24"/>
        </w:rPr>
        <w:t>: Suitable for both individual taxpayers and organizational payroll systems.</w:t>
      </w:r>
    </w:p>
    <w:p>
      <w:pPr>
        <w:pStyle w:val="Normal"/>
        <w:rPr>
          <w:rFonts w:ascii="Times New Roman" w:hAnsi="Times New Roman"/>
        </w:rPr>
      </w:pPr>
      <w:r>
        <w:rPr>
          <w:rFonts w:ascii="Times New Roman" w:hAnsi="Times New Roman"/>
        </w:rPr>
      </w:r>
    </w:p>
    <w:p>
      <w:pPr>
        <w:pStyle w:val="Normal"/>
        <w:rPr/>
      </w:pPr>
      <w:r>
        <w:rPr/>
      </w:r>
    </w:p>
    <w:p>
      <w:pPr>
        <w:pStyle w:val="Normal"/>
        <w:numPr>
          <w:ilvl w:val="0"/>
          <w:numId w:val="0"/>
        </w:numPr>
        <w:ind w:hanging="0" w:left="720"/>
        <w:jc w:val="both"/>
        <w:rPr>
          <w:rFonts w:ascii="Times New Roman" w:hAnsi="Times New Roman"/>
          <w:b/>
          <w:bCs/>
          <w:sz w:val="28"/>
          <w:szCs w:val="28"/>
        </w:rPr>
      </w:pPr>
      <w:r>
        <w:rPr>
          <w:rFonts w:ascii="Times New Roman" w:hAnsi="Times New Roman"/>
          <w:b/>
          <w:bCs/>
          <w:sz w:val="28"/>
          <w:szCs w:val="28"/>
        </w:rPr>
        <w:t xml:space="preserve">                </w:t>
      </w:r>
      <w:r>
        <w:rPr>
          <w:rFonts w:ascii="Times New Roman" w:hAnsi="Times New Roman"/>
          <w:b/>
          <w:bCs/>
          <w:sz w:val="28"/>
          <w:szCs w:val="28"/>
        </w:rPr>
        <w:t>1. PROGRAM ANALYSIS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Tax calculation is often complicated by changing tax laws, multiple income sources, and diverse deduction categories. Manual methods are time-consuming and prone to errors, which can lead to inaccurate reporting and compliance issues. The need for an automated system that can estimate taxes accurately, apply deductions correctly, and provide clear results is essential to simplify the process and reduce human error.</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b/>
          <w:bCs/>
          <w:sz w:val="24"/>
          <w:szCs w:val="24"/>
        </w:rPr>
      </w:pPr>
      <w:r>
        <w:rPr>
          <w:rFonts w:ascii="Times New Roman" w:hAnsi="Times New Roman"/>
          <w:b/>
          <w:bCs/>
          <w:sz w:val="24"/>
          <w:szCs w:val="24"/>
        </w:rPr>
        <w:t>2.1 Problem Definition</w:t>
      </w:r>
    </w:p>
    <w:p>
      <w:pPr>
        <w:pStyle w:val="Normal"/>
        <w:jc w:val="both"/>
        <w:rPr>
          <w:rFonts w:ascii="Times New Roman" w:hAnsi="Times New Roman"/>
          <w:sz w:val="24"/>
          <w:szCs w:val="24"/>
        </w:rPr>
      </w:pPr>
      <w:r>
        <w:rPr>
          <w:rFonts w:ascii="Times New Roman" w:hAnsi="Times New Roman"/>
          <w:sz w:val="24"/>
          <w:szCs w:val="24"/>
        </w:rPr>
        <w:t>Tax computation is a critical financial activity, but it is often complicated by frequent changes in tax laws, multiple income categories, and diverse deduction provisions. Manual calculation methods are prone to errors, time-consuming, and can lead to inaccurate reporting or non-compliance. Individuals and organizations need a reliable system that can automate tax estimation, apply deductions correctly, and provide accurate results with minimal effort.</w:t>
      </w:r>
    </w:p>
    <w:p>
      <w:pPr>
        <w:pStyle w:val="Normal"/>
        <w:jc w:val="both"/>
        <w:rPr>
          <w:rFonts w:ascii="Times New Roman" w:hAnsi="Times New Roman"/>
          <w:sz w:val="24"/>
          <w:szCs w:val="24"/>
        </w:rPr>
      </w:pPr>
      <w:r>
        <w:rPr>
          <w:rFonts w:ascii="Times New Roman" w:hAnsi="Times New Roman"/>
          <w:sz w:val="24"/>
          <w:szCs w:val="24"/>
        </w:rPr>
      </w:r>
    </w:p>
    <w:p>
      <w:pPr>
        <w:pStyle w:val="Normal"/>
        <w:rPr>
          <w:rFonts w:ascii="Times New Roman" w:hAnsi="Times New Roman"/>
          <w:b/>
          <w:bCs/>
          <w:sz w:val="24"/>
          <w:szCs w:val="24"/>
        </w:rPr>
      </w:pPr>
      <w:r>
        <w:rPr>
          <w:rFonts w:ascii="Times New Roman" w:hAnsi="Times New Roman"/>
          <w:b/>
          <w:bCs/>
          <w:sz w:val="24"/>
          <w:szCs w:val="24"/>
        </w:rPr>
        <w:t>2.2 Problem Overview</w:t>
      </w:r>
    </w:p>
    <w:p>
      <w:pPr>
        <w:pStyle w:val="Normal"/>
        <w:jc w:val="both"/>
        <w:rPr>
          <w:rFonts w:ascii="Times New Roman" w:hAnsi="Times New Roman"/>
          <w:sz w:val="24"/>
          <w:szCs w:val="24"/>
        </w:rPr>
      </w:pPr>
      <w:r>
        <w:rPr>
          <w:rFonts w:ascii="Times New Roman" w:hAnsi="Times New Roman"/>
          <w:sz w:val="24"/>
          <w:szCs w:val="24"/>
        </w:rPr>
        <w:t>The Income Tax Estimation and Deduction Calculation System addresses the challenges of manual tax computation by offering an automated solution. It allows users to input their financial details such as salary, business income, investments, and expenses, and then applies relevant tax rules and deduction categories to generate precise tax liability estimations. The system reduces complexity, enhances transparency, and ensures compliance with current tax regulations. By integrating real-time updates, it adapts to changes in tax laws, making it a dependable tool for both individuals and organizations.</w:t>
      </w:r>
    </w:p>
    <w:p>
      <w:pPr>
        <w:pStyle w:val="Normal"/>
        <w:jc w:val="both"/>
        <w:rPr/>
      </w:pPr>
      <w:r>
        <w:rPr/>
      </w:r>
    </w:p>
    <w:p>
      <w:pPr>
        <w:pStyle w:val="Normal"/>
        <w:jc w:val="both"/>
        <w:rPr>
          <w:rFonts w:cs="Times New Roman"/>
        </w:rPr>
      </w:pPr>
      <w:r>
        <w:rPr>
          <w:rFonts w:ascii="Times New Roman" w:hAnsi="Times New Roman"/>
          <w:b/>
          <w:bCs/>
          <w:sz w:val="24"/>
          <w:szCs w:val="24"/>
        </w:rPr>
        <w:t>2.3 Scopes and Limitations</w:t>
      </w:r>
    </w:p>
    <w:p>
      <w:pPr>
        <w:pStyle w:val="Normal"/>
        <w:jc w:val="both"/>
        <w:rPr/>
      </w:pPr>
      <w:r>
        <w:rPr>
          <w:rStyle w:val="Strong"/>
          <w:rFonts w:ascii="Times New Roman" w:hAnsi="Times New Roman"/>
          <w:sz w:val="24"/>
          <w:szCs w:val="24"/>
        </w:rPr>
        <w:t>Scopes</w:t>
      </w:r>
    </w:p>
    <w:p>
      <w:pPr>
        <w:pStyle w:val="Normal"/>
        <w:numPr>
          <w:ilvl w:val="0"/>
          <w:numId w:val="4"/>
        </w:numPr>
        <w:tabs>
          <w:tab w:val="clear" w:pos="720"/>
          <w:tab w:val="left" w:pos="0" w:leader="none"/>
        </w:tabs>
        <w:ind w:hanging="283" w:left="709"/>
        <w:jc w:val="both"/>
        <w:rPr>
          <w:rFonts w:ascii="Times New Roman" w:hAnsi="Times New Roman"/>
          <w:sz w:val="24"/>
          <w:szCs w:val="24"/>
        </w:rPr>
      </w:pPr>
      <w:r>
        <w:rPr>
          <w:rFonts w:ascii="Times New Roman" w:hAnsi="Times New Roman"/>
          <w:sz w:val="24"/>
          <w:szCs w:val="24"/>
        </w:rPr>
        <w:t>Provides automated tax estimation for individuals and organizations.</w:t>
      </w:r>
    </w:p>
    <w:p>
      <w:pPr>
        <w:pStyle w:val="Normal"/>
        <w:numPr>
          <w:ilvl w:val="0"/>
          <w:numId w:val="4"/>
        </w:numPr>
        <w:tabs>
          <w:tab w:val="clear" w:pos="720"/>
          <w:tab w:val="left" w:pos="0" w:leader="none"/>
        </w:tabs>
        <w:ind w:hanging="283" w:left="709"/>
        <w:jc w:val="both"/>
        <w:rPr>
          <w:rFonts w:ascii="Times New Roman" w:hAnsi="Times New Roman"/>
          <w:sz w:val="24"/>
          <w:szCs w:val="24"/>
        </w:rPr>
      </w:pPr>
      <w:r>
        <w:rPr>
          <w:rFonts w:ascii="Times New Roman" w:hAnsi="Times New Roman"/>
          <w:sz w:val="24"/>
          <w:szCs w:val="24"/>
        </w:rPr>
        <w:t>Integrates deduction categories such as housing loans, medical expenses, and investments.</w:t>
      </w:r>
    </w:p>
    <w:p>
      <w:pPr>
        <w:pStyle w:val="Normal"/>
        <w:numPr>
          <w:ilvl w:val="0"/>
          <w:numId w:val="4"/>
        </w:numPr>
        <w:tabs>
          <w:tab w:val="clear" w:pos="720"/>
          <w:tab w:val="left" w:pos="0" w:leader="none"/>
        </w:tabs>
        <w:ind w:hanging="283" w:left="709"/>
        <w:jc w:val="both"/>
        <w:rPr>
          <w:rFonts w:ascii="Times New Roman" w:hAnsi="Times New Roman"/>
          <w:sz w:val="24"/>
          <w:szCs w:val="24"/>
        </w:rPr>
      </w:pPr>
      <w:r>
        <w:rPr>
          <w:rFonts w:ascii="Times New Roman" w:hAnsi="Times New Roman"/>
          <w:sz w:val="24"/>
          <w:szCs w:val="24"/>
        </w:rPr>
        <w:t>Offers real-time updates to reflect changes in tax laws.</w:t>
      </w:r>
    </w:p>
    <w:p>
      <w:pPr>
        <w:pStyle w:val="Normal"/>
        <w:numPr>
          <w:ilvl w:val="0"/>
          <w:numId w:val="4"/>
        </w:numPr>
        <w:tabs>
          <w:tab w:val="clear" w:pos="720"/>
          <w:tab w:val="left" w:pos="0" w:leader="none"/>
        </w:tabs>
        <w:ind w:hanging="283" w:left="709"/>
        <w:jc w:val="both"/>
        <w:rPr>
          <w:rFonts w:ascii="Times New Roman" w:hAnsi="Times New Roman"/>
          <w:sz w:val="24"/>
          <w:szCs w:val="24"/>
        </w:rPr>
      </w:pPr>
      <w:r>
        <w:rPr>
          <w:rFonts w:ascii="Times New Roman" w:hAnsi="Times New Roman"/>
          <w:sz w:val="24"/>
          <w:szCs w:val="24"/>
        </w:rPr>
        <w:t>Suggests potential savings opportunities by highlighting eligible deductions.</w:t>
      </w:r>
    </w:p>
    <w:p>
      <w:pPr>
        <w:pStyle w:val="Normal"/>
        <w:numPr>
          <w:ilvl w:val="0"/>
          <w:numId w:val="4"/>
        </w:numPr>
        <w:tabs>
          <w:tab w:val="clear" w:pos="720"/>
          <w:tab w:val="left" w:pos="0" w:leader="none"/>
        </w:tabs>
        <w:ind w:hanging="283" w:left="709"/>
        <w:jc w:val="both"/>
        <w:rPr>
          <w:rFonts w:ascii="Times New Roman" w:hAnsi="Times New Roman"/>
          <w:sz w:val="24"/>
          <w:szCs w:val="24"/>
        </w:rPr>
      </w:pPr>
      <w:r>
        <w:rPr>
          <w:rFonts w:ascii="Times New Roman" w:hAnsi="Times New Roman"/>
          <w:sz w:val="24"/>
          <w:szCs w:val="24"/>
        </w:rPr>
        <w:t>Can be extended for payroll departments, tax consultants, and auditors.</w:t>
      </w:r>
    </w:p>
    <w:p>
      <w:pPr>
        <w:pStyle w:val="Normal"/>
        <w:jc w:val="both"/>
        <w:rPr/>
      </w:pPr>
      <w:r>
        <w:rPr>
          <w:rStyle w:val="Strong"/>
          <w:rFonts w:ascii="Times New Roman" w:hAnsi="Times New Roman"/>
          <w:sz w:val="24"/>
          <w:szCs w:val="24"/>
        </w:rPr>
        <w:t>Limitations</w:t>
      </w:r>
    </w:p>
    <w:p>
      <w:pPr>
        <w:pStyle w:val="Normal"/>
        <w:numPr>
          <w:ilvl w:val="0"/>
          <w:numId w:val="5"/>
        </w:numPr>
        <w:tabs>
          <w:tab w:val="clear" w:pos="720"/>
          <w:tab w:val="left" w:pos="0" w:leader="none"/>
        </w:tabs>
        <w:ind w:hanging="283" w:left="709"/>
        <w:jc w:val="both"/>
        <w:rPr>
          <w:rFonts w:ascii="Times New Roman" w:hAnsi="Times New Roman"/>
          <w:sz w:val="24"/>
          <w:szCs w:val="24"/>
        </w:rPr>
      </w:pPr>
      <w:r>
        <w:rPr>
          <w:rFonts w:ascii="Times New Roman" w:hAnsi="Times New Roman"/>
          <w:sz w:val="24"/>
          <w:szCs w:val="24"/>
        </w:rPr>
        <w:t>The system’s accuracy depends on the correctness of user-provided financial data.</w:t>
      </w:r>
    </w:p>
    <w:p>
      <w:pPr>
        <w:pStyle w:val="Normal"/>
        <w:numPr>
          <w:ilvl w:val="0"/>
          <w:numId w:val="5"/>
        </w:numPr>
        <w:tabs>
          <w:tab w:val="clear" w:pos="720"/>
          <w:tab w:val="left" w:pos="0" w:leader="none"/>
        </w:tabs>
        <w:ind w:hanging="283" w:left="709"/>
        <w:jc w:val="both"/>
        <w:rPr>
          <w:rFonts w:ascii="Times New Roman" w:hAnsi="Times New Roman"/>
          <w:sz w:val="24"/>
          <w:szCs w:val="24"/>
        </w:rPr>
      </w:pPr>
      <w:r>
        <w:rPr>
          <w:rFonts w:ascii="Times New Roman" w:hAnsi="Times New Roman"/>
          <w:sz w:val="24"/>
          <w:szCs w:val="24"/>
        </w:rPr>
        <w:t>It may not cover highly specialized or region-specific tax scenarios without customization.</w:t>
      </w:r>
    </w:p>
    <w:p>
      <w:pPr>
        <w:pStyle w:val="Normal"/>
        <w:numPr>
          <w:ilvl w:val="0"/>
          <w:numId w:val="5"/>
        </w:numPr>
        <w:tabs>
          <w:tab w:val="clear" w:pos="720"/>
          <w:tab w:val="left" w:pos="0" w:leader="none"/>
        </w:tabs>
        <w:ind w:hanging="283" w:left="709"/>
        <w:jc w:val="both"/>
        <w:rPr>
          <w:rFonts w:ascii="Times New Roman" w:hAnsi="Times New Roman"/>
          <w:sz w:val="24"/>
          <w:szCs w:val="24"/>
        </w:rPr>
      </w:pPr>
      <w:r>
        <w:rPr>
          <w:rFonts w:ascii="Times New Roman" w:hAnsi="Times New Roman"/>
          <w:sz w:val="24"/>
          <w:szCs w:val="24"/>
        </w:rPr>
        <w:t>Requires regular updates to remain compliant with evolving tax laws.</w:t>
      </w:r>
    </w:p>
    <w:p>
      <w:pPr>
        <w:pStyle w:val="Normal"/>
        <w:numPr>
          <w:ilvl w:val="0"/>
          <w:numId w:val="5"/>
        </w:numPr>
        <w:tabs>
          <w:tab w:val="clear" w:pos="720"/>
          <w:tab w:val="left" w:pos="0" w:leader="none"/>
        </w:tabs>
        <w:ind w:hanging="283" w:left="709"/>
        <w:jc w:val="both"/>
        <w:rPr>
          <w:rFonts w:ascii="Times New Roman" w:hAnsi="Times New Roman"/>
          <w:sz w:val="24"/>
          <w:szCs w:val="24"/>
        </w:rPr>
      </w:pPr>
      <w:r>
        <w:rPr>
          <w:rFonts w:ascii="Times New Roman" w:hAnsi="Times New Roman"/>
          <w:sz w:val="24"/>
          <w:szCs w:val="24"/>
        </w:rPr>
        <w:t>Does not replace professional tax consultancy for complex cases involving litigation or advanced financial planning.</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0"/>
        </w:numPr>
        <w:ind w:hanging="0" w:left="720"/>
        <w:jc w:val="both"/>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Normal"/>
        <w:jc w:val="both"/>
        <w:rPr/>
      </w:pPr>
      <w:r>
        <w:rPr>
          <w:rFonts w:cs="Times New Roman" w:ascii="Times New Roman" w:hAnsi="Times New Roman"/>
          <w:b w:val="false"/>
          <w:bCs w:val="false"/>
        </w:rPr>
        <w:t xml:space="preserve"> </w:t>
      </w:r>
      <w:r>
        <w:rPr>
          <w:rFonts w:cs="Times New Roman" w:ascii="Times New Roman" w:hAnsi="Times New Roman"/>
          <w:b w:val="false"/>
          <w:bCs w:val="false"/>
        </w:rPr>
        <w:br/>
        <w:br/>
      </w:r>
      <w:r>
        <w:rPr>
          <w:rFonts w:ascii="Times New Roman" w:hAnsi="Times New Roman"/>
          <w:sz w:val="24"/>
          <w:szCs w:val="24"/>
        </w:rPr>
        <w:t xml:space="preserve">The Income Tax Estimation and Deduction Calculation System is designed using a modular architecture that ensures flexibility, scalability, and accuracy. The system consists of three primary layers: the </w:t>
      </w:r>
      <w:r>
        <w:rPr>
          <w:rStyle w:val="Strong"/>
          <w:rFonts w:ascii="Times New Roman" w:hAnsi="Times New Roman"/>
          <w:sz w:val="24"/>
          <w:szCs w:val="24"/>
        </w:rPr>
        <w:t>Input Layer</w:t>
      </w:r>
      <w:r>
        <w:rPr>
          <w:rFonts w:ascii="Times New Roman" w:hAnsi="Times New Roman"/>
          <w:sz w:val="24"/>
          <w:szCs w:val="24"/>
        </w:rPr>
        <w:t xml:space="preserve">, where users provide financial details such as income, investments, and expenses; the </w:t>
      </w:r>
      <w:r>
        <w:rPr>
          <w:rStyle w:val="Strong"/>
          <w:rFonts w:ascii="Times New Roman" w:hAnsi="Times New Roman"/>
          <w:sz w:val="24"/>
          <w:szCs w:val="24"/>
        </w:rPr>
        <w:t>Processing Layer</w:t>
      </w:r>
      <w:r>
        <w:rPr>
          <w:rFonts w:ascii="Times New Roman" w:hAnsi="Times New Roman"/>
          <w:sz w:val="24"/>
          <w:szCs w:val="24"/>
        </w:rPr>
        <w:t xml:space="preserve">, which applies tax rules, deduction categories, and exemption provisions through algorithm-driven modules; and the </w:t>
      </w:r>
      <w:r>
        <w:rPr>
          <w:rStyle w:val="Strong"/>
          <w:rFonts w:ascii="Times New Roman" w:hAnsi="Times New Roman"/>
          <w:sz w:val="24"/>
          <w:szCs w:val="24"/>
        </w:rPr>
        <w:t>Output Layer</w:t>
      </w:r>
      <w:r>
        <w:rPr>
          <w:rFonts w:ascii="Times New Roman" w:hAnsi="Times New Roman"/>
          <w:sz w:val="24"/>
          <w:szCs w:val="24"/>
        </w:rPr>
        <w:t xml:space="preserve">, which generates precise tax liability estimations and deduction summaries in a user-friendly format. The design emphasizes real-time adaptability to changes in tax laws, error minimization through automated validation, and transparency by clearly displaying calculation steps. Additionally, the system incorporates a secure database for storing user data and a dynamic rule engine to update tax regulations, making it suitable for both individual taxpayers and organizational payroll applications. </w:t>
      </w:r>
    </w:p>
    <w:p>
      <w:pPr>
        <w:pStyle w:val="Normal"/>
        <w:rPr/>
      </w:pPr>
      <w:r>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Normal"/>
        <w:jc w:val="left"/>
        <w:rPr>
          <w:rFonts w:ascii="Times New Roman" w:hAnsi="Times New Roman"/>
          <w:sz w:val="24"/>
          <w:szCs w:val="24"/>
        </w:rPr>
      </w:pPr>
      <w:r>
        <w:rPr>
          <w:rFonts w:ascii="Times New Roman" w:hAnsi="Times New Roman"/>
          <w:sz w:val="24"/>
          <w:szCs w:val="24"/>
        </w:rPr>
        <w:t>Methodology describes the process followed to develop the project. It explains the steps taken from understanding the problem to designing, implementing, testing, and documenting..</w:t>
      </w:r>
    </w:p>
    <w:p>
      <w:pPr>
        <w:pStyle w:val="Normal"/>
        <w:jc w:val="left"/>
        <w:rPr>
          <w:rFonts w:ascii="Times New Roman" w:hAnsi="Times New Roman"/>
          <w:sz w:val="24"/>
          <w:szCs w:val="24"/>
        </w:rPr>
      </w:pPr>
      <w:r>
        <w:rPr>
          <w:rFonts w:ascii="Times New Roman" w:hAnsi="Times New Roman"/>
          <w:sz w:val="24"/>
          <w:szCs w:val="24"/>
        </w:rPr>
        <w:t>The development process includes the following stages:</w:t>
      </w:r>
    </w:p>
    <w:p>
      <w:pPr>
        <w:pStyle w:val="Normal"/>
        <w:jc w:val="left"/>
        <w:rPr>
          <w:rFonts w:cs="Times New Roman"/>
        </w:rPr>
      </w:pPr>
      <w:r>
        <w:rPr>
          <w:rFonts w:ascii="Times New Roman" w:hAnsi="Times New Roman"/>
          <w:sz w:val="24"/>
          <w:szCs w:val="24"/>
        </w:rPr>
        <w:t xml:space="preserve">• </w:t>
      </w:r>
      <w:r>
        <w:rPr>
          <w:rFonts w:ascii="Times New Roman" w:hAnsi="Times New Roman"/>
          <w:sz w:val="24"/>
          <w:szCs w:val="24"/>
        </w:rPr>
        <w:t>Problem Analysis</w:t>
        <w:br/>
        <w:t>• System Design</w:t>
        <w:br/>
        <w:t>• Program Development</w:t>
        <w:br/>
        <w:t>• Testing and Validation</w:t>
        <w:br/>
        <w:t>• Result and Documentation</w:t>
      </w:r>
    </w:p>
    <w:p>
      <w:pPr>
        <w:pStyle w:val="Normal"/>
        <w:jc w:val="both"/>
        <w:rPr>
          <w:rFonts w:ascii="Times New Roman" w:hAnsi="Times New Roman"/>
          <w:b/>
          <w:bCs/>
          <w:sz w:val="24"/>
          <w:szCs w:val="24"/>
        </w:rPr>
      </w:pPr>
      <w:r>
        <w:rPr>
          <w:rFonts w:ascii="Times New Roman" w:hAnsi="Times New Roman"/>
          <w:b/>
          <w:bCs/>
          <w:sz w:val="24"/>
          <w:szCs w:val="24"/>
        </w:rPr>
        <w:t>4.1. Problem Analysis</w:t>
      </w:r>
    </w:p>
    <w:p>
      <w:pPr>
        <w:pStyle w:val="Normal"/>
        <w:numPr>
          <w:ilvl w:val="0"/>
          <w:numId w:val="0"/>
        </w:numPr>
        <w:ind w:hanging="0" w:left="720"/>
        <w:jc w:val="both"/>
        <w:rPr>
          <w:rFonts w:ascii="Times New Roman" w:hAnsi="Times New Roman"/>
          <w:sz w:val="24"/>
          <w:szCs w:val="24"/>
        </w:rPr>
      </w:pPr>
      <w:r>
        <w:rPr>
          <w:rFonts w:ascii="Times New Roman" w:hAnsi="Times New Roman"/>
          <w:sz w:val="24"/>
          <w:szCs w:val="24"/>
        </w:rPr>
        <w:t xml:space="preserve">The complexity of tax laws, multiple income sources, and diverse deduction categories make manual tax computation error-prone and time-consuming. An automated system is needed to ensure accuracy, compliance, and efficiency in tax estimation. </w:t>
      </w:r>
    </w:p>
    <w:p>
      <w:pPr>
        <w:pStyle w:val="Normal"/>
        <w:jc w:val="both"/>
        <w:rPr>
          <w:rFonts w:ascii="Times New Roman" w:hAnsi="Times New Roman"/>
          <w:b/>
          <w:bCs/>
          <w:sz w:val="24"/>
          <w:szCs w:val="24"/>
        </w:rPr>
      </w:pPr>
      <w:r>
        <w:rPr>
          <w:rFonts w:ascii="Times New Roman" w:hAnsi="Times New Roman"/>
          <w:b/>
          <w:bCs/>
          <w:sz w:val="24"/>
          <w:szCs w:val="24"/>
        </w:rPr>
        <w:t>4.2. System Design</w:t>
      </w:r>
    </w:p>
    <w:p>
      <w:pPr>
        <w:pStyle w:val="Normal"/>
        <w:numPr>
          <w:ilvl w:val="0"/>
          <w:numId w:val="0"/>
        </w:numPr>
        <w:ind w:hanging="0" w:left="720"/>
        <w:jc w:val="both"/>
        <w:rPr>
          <w:rFonts w:ascii="Times New Roman" w:hAnsi="Times New Roman"/>
          <w:sz w:val="24"/>
          <w:szCs w:val="24"/>
        </w:rPr>
      </w:pPr>
      <w:r>
        <w:rPr>
          <w:rFonts w:ascii="Times New Roman" w:hAnsi="Times New Roman"/>
          <w:sz w:val="24"/>
          <w:szCs w:val="24"/>
        </w:rPr>
        <w:t>The system is designed with three layers:</w:t>
      </w:r>
    </w:p>
    <w:p>
      <w:pPr>
        <w:pStyle w:val="Normal"/>
        <w:numPr>
          <w:ilvl w:val="0"/>
          <w:numId w:val="6"/>
        </w:numPr>
        <w:tabs>
          <w:tab w:val="clear" w:pos="720"/>
          <w:tab w:val="left" w:pos="0" w:leader="none"/>
        </w:tabs>
        <w:ind w:hanging="283" w:left="709"/>
        <w:jc w:val="both"/>
        <w:rPr/>
      </w:pPr>
      <w:r>
        <w:rPr>
          <w:rStyle w:val="Strong"/>
          <w:rFonts w:ascii="Times New Roman" w:hAnsi="Times New Roman"/>
          <w:sz w:val="24"/>
          <w:szCs w:val="24"/>
        </w:rPr>
        <w:t>Input Layer</w:t>
      </w:r>
      <w:r>
        <w:rPr>
          <w:rFonts w:ascii="Times New Roman" w:hAnsi="Times New Roman"/>
          <w:sz w:val="24"/>
          <w:szCs w:val="24"/>
        </w:rPr>
        <w:t>: Users enter financial details such as salary, business income, investments, and expenses.</w:t>
      </w:r>
    </w:p>
    <w:p>
      <w:pPr>
        <w:pStyle w:val="Normal"/>
        <w:numPr>
          <w:ilvl w:val="0"/>
          <w:numId w:val="6"/>
        </w:numPr>
        <w:tabs>
          <w:tab w:val="clear" w:pos="720"/>
          <w:tab w:val="left" w:pos="0" w:leader="none"/>
        </w:tabs>
        <w:ind w:hanging="283" w:left="709"/>
        <w:jc w:val="both"/>
        <w:rPr/>
      </w:pPr>
      <w:r>
        <w:rPr>
          <w:rStyle w:val="Strong"/>
          <w:rFonts w:ascii="Times New Roman" w:hAnsi="Times New Roman"/>
          <w:sz w:val="24"/>
          <w:szCs w:val="24"/>
        </w:rPr>
        <w:t>Processing Layer</w:t>
      </w:r>
      <w:r>
        <w:rPr>
          <w:rFonts w:ascii="Times New Roman" w:hAnsi="Times New Roman"/>
          <w:sz w:val="24"/>
          <w:szCs w:val="24"/>
        </w:rPr>
        <w:t>: Algorithms apply tax rules, deduction categories, and exemptions dynamically.</w:t>
      </w:r>
    </w:p>
    <w:p>
      <w:pPr>
        <w:pStyle w:val="Normal"/>
        <w:numPr>
          <w:ilvl w:val="0"/>
          <w:numId w:val="6"/>
        </w:numPr>
        <w:tabs>
          <w:tab w:val="clear" w:pos="720"/>
          <w:tab w:val="left" w:pos="0" w:leader="none"/>
        </w:tabs>
        <w:ind w:hanging="283" w:left="709"/>
        <w:jc w:val="both"/>
        <w:rPr/>
      </w:pPr>
      <w:r>
        <w:rPr>
          <w:rStyle w:val="Strong"/>
          <w:rFonts w:ascii="Times New Roman" w:hAnsi="Times New Roman"/>
          <w:sz w:val="24"/>
          <w:szCs w:val="24"/>
        </w:rPr>
        <w:t>Output Layer</w:t>
      </w:r>
      <w:r>
        <w:rPr>
          <w:rFonts w:ascii="Times New Roman" w:hAnsi="Times New Roman"/>
          <w:sz w:val="24"/>
          <w:szCs w:val="24"/>
        </w:rPr>
        <w:t>: Generates clear tax liability estimations, deduction summaries, and financial insights.</w:t>
      </w:r>
    </w:p>
    <w:p>
      <w:pPr>
        <w:pStyle w:val="Normal"/>
        <w:jc w:val="both"/>
        <w:rPr>
          <w:rFonts w:cs="Times New Roman"/>
        </w:rPr>
      </w:pPr>
      <w:r>
        <w:rPr>
          <w:rFonts w:cs="Times New Roman" w:ascii="Times New Roman" w:hAnsi="Times New Roman"/>
          <w:sz w:val="24"/>
          <w:szCs w:val="24"/>
        </w:rPr>
        <w:t>.</w:t>
      </w:r>
      <w:r>
        <w:rPr>
          <w:rFonts w:cs="Times New Roman" w:ascii="Times New Roman" w:hAnsi="Times New Roman"/>
          <w:b/>
          <w:bCs/>
          <w:sz w:val="24"/>
          <w:szCs w:val="24"/>
        </w:rPr>
        <w:t>4.3. Program Development</w:t>
      </w:r>
    </w:p>
    <w:p>
      <w:pPr>
        <w:pStyle w:val="Normal"/>
        <w:numPr>
          <w:ilvl w:val="0"/>
          <w:numId w:val="0"/>
        </w:numPr>
        <w:ind w:hanging="0" w:left="720"/>
        <w:jc w:val="both"/>
        <w:rPr>
          <w:rFonts w:ascii="Times New Roman" w:hAnsi="Times New Roman"/>
          <w:sz w:val="24"/>
          <w:szCs w:val="24"/>
        </w:rPr>
      </w:pPr>
      <w:r>
        <w:rPr>
          <w:rFonts w:ascii="Times New Roman" w:hAnsi="Times New Roman"/>
          <w:sz w:val="24"/>
          <w:szCs w:val="24"/>
        </w:rPr>
        <w:t xml:space="preserve">The system is implemented using modular programming techniques. Each module handles specific tasks such as income categorization, deduction application, and tax slab calculation. A secure database stores user data, while a rule engine ensures adaptability to changing tax laws. </w:t>
      </w:r>
    </w:p>
    <w:p>
      <w:pPr>
        <w:pStyle w:val="Normal"/>
        <w:jc w:val="both"/>
        <w:rPr>
          <w:rFonts w:cs="Times New Roman"/>
        </w:rPr>
      </w:pPr>
      <w:r>
        <w:rPr>
          <w:rFonts w:ascii="Times New Roman" w:hAnsi="Times New Roman"/>
          <w:b/>
          <w:bCs/>
          <w:sz w:val="24"/>
          <w:szCs w:val="24"/>
        </w:rPr>
        <w:t>4.4. Testing and Validation</w:t>
      </w:r>
    </w:p>
    <w:p>
      <w:pPr>
        <w:pStyle w:val="Normal"/>
        <w:numPr>
          <w:ilvl w:val="0"/>
          <w:numId w:val="0"/>
        </w:numPr>
        <w:ind w:hanging="0" w:left="720"/>
        <w:jc w:val="both"/>
        <w:rPr>
          <w:rFonts w:ascii="Times New Roman" w:hAnsi="Times New Roman"/>
          <w:sz w:val="24"/>
          <w:szCs w:val="24"/>
        </w:rPr>
      </w:pPr>
      <w:r>
        <w:rPr>
          <w:rFonts w:ascii="Times New Roman" w:hAnsi="Times New Roman"/>
          <w:sz w:val="24"/>
          <w:szCs w:val="24"/>
        </w:rPr>
        <w:t xml:space="preserve">The system undergoes unit testing for individual modules and integration testing for overall functionality. Validation is performed by comparing system outputs with manual calculations and official tax guidelines to ensure accuracy and reliability </w:t>
      </w:r>
    </w:p>
    <w:p>
      <w:pPr>
        <w:pStyle w:val="Normal"/>
        <w:jc w:val="both"/>
        <w:rPr>
          <w:rFonts w:cs="Times New Roman"/>
        </w:rPr>
      </w:pPr>
      <w:r>
        <w:rPr>
          <w:rFonts w:ascii="Times New Roman" w:hAnsi="Times New Roman"/>
          <w:b/>
          <w:bCs/>
          <w:sz w:val="24"/>
          <w:szCs w:val="24"/>
        </w:rPr>
        <w:t>4.5. Result and Documentation</w:t>
      </w:r>
    </w:p>
    <w:p>
      <w:pPr>
        <w:pStyle w:val="Normal"/>
        <w:numPr>
          <w:ilvl w:val="0"/>
          <w:numId w:val="0"/>
        </w:numPr>
        <w:ind w:hanging="0" w:left="720"/>
        <w:jc w:val="both"/>
        <w:rPr>
          <w:rFonts w:ascii="Times New Roman" w:hAnsi="Times New Roman"/>
          <w:sz w:val="24"/>
          <w:szCs w:val="24"/>
        </w:rPr>
      </w:pPr>
      <w:r>
        <w:rPr>
          <w:rFonts w:ascii="Times New Roman" w:hAnsi="Times New Roman"/>
          <w:sz w:val="24"/>
          <w:szCs w:val="24"/>
        </w:rPr>
        <w:t xml:space="preserve">The system provides accurate tax estimations, highlights eligible deductions, and reduces manual errors. Documentation includes user manuals, system architecture diagrams, and test reports to support usability and maintenance. </w:t>
      </w:r>
    </w:p>
    <w:p>
      <w:pPr>
        <w:pStyle w:val="Normal"/>
        <w:rPr>
          <w:rFonts w:cs="Times New Roman"/>
        </w:rPr>
      </w:pPr>
      <w:r>
        <w:rPr>
          <w:rFonts w:ascii="Times New Roman" w:hAnsi="Times New Roman"/>
          <w:b/>
          <w:bCs/>
          <w:sz w:val="24"/>
          <w:szCs w:val="24"/>
        </w:rPr>
        <w:t>4.6. Algorithm</w:t>
      </w:r>
    </w:p>
    <w:p>
      <w:pPr>
        <w:pStyle w:val="Normal"/>
        <w:rPr>
          <w:rFonts w:ascii="Times New Roman" w:hAnsi="Times New Roman"/>
          <w:sz w:val="24"/>
          <w:szCs w:val="24"/>
        </w:rPr>
      </w:pPr>
      <w:r>
        <w:rPr>
          <w:rFonts w:ascii="Times New Roman" w:hAnsi="Times New Roman"/>
          <w:sz w:val="24"/>
          <w:szCs w:val="24"/>
        </w:rPr>
        <w:t>The algorithm follows these steps:</w:t>
      </w:r>
    </w:p>
    <w:p>
      <w:pPr>
        <w:pStyle w:val="Normal"/>
        <w:numPr>
          <w:ilvl w:val="0"/>
          <w:numId w:val="7"/>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Accept user inputs (income, investments, expenses).</w:t>
      </w:r>
    </w:p>
    <w:p>
      <w:pPr>
        <w:pStyle w:val="Normal"/>
        <w:numPr>
          <w:ilvl w:val="0"/>
          <w:numId w:val="7"/>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Categorize income sources.</w:t>
      </w:r>
    </w:p>
    <w:p>
      <w:pPr>
        <w:pStyle w:val="Normal"/>
        <w:numPr>
          <w:ilvl w:val="0"/>
          <w:numId w:val="7"/>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Apply relevant tax slabs.</w:t>
      </w:r>
    </w:p>
    <w:p>
      <w:pPr>
        <w:pStyle w:val="Normal"/>
        <w:numPr>
          <w:ilvl w:val="0"/>
          <w:numId w:val="7"/>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Integrate deductions and exemptions.</w:t>
      </w:r>
    </w:p>
    <w:p>
      <w:pPr>
        <w:pStyle w:val="Normal"/>
        <w:numPr>
          <w:ilvl w:val="0"/>
          <w:numId w:val="7"/>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Calculate net taxable income.</w:t>
      </w:r>
    </w:p>
    <w:p>
      <w:pPr>
        <w:pStyle w:val="Normal"/>
        <w:numPr>
          <w:ilvl w:val="0"/>
          <w:numId w:val="7"/>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Generate final tax liability and deduction summary.</w:t>
      </w:r>
    </w:p>
    <w:p>
      <w:pPr>
        <w:pStyle w:val="Normal"/>
        <w:spacing w:before="240" w:after="160"/>
        <w:rPr>
          <w:b/>
          <w:bCs/>
        </w:rPr>
      </w:pPr>
      <w:r>
        <w:rPr>
          <w:b/>
          <w:bCs/>
        </w:rPr>
      </w:r>
    </w:p>
    <w:p>
      <w:pPr>
        <w:pStyle w:val="Normal"/>
        <w:jc w:val="both"/>
        <w:rPr>
          <w:rFonts w:ascii="Times New Roman" w:hAnsi="Times New Roman"/>
          <w:b/>
          <w:bCs/>
        </w:rPr>
      </w:pPr>
      <w:r>
        <w:rPr>
          <w:rFonts w:ascii="Times New Roman" w:hAnsi="Times New Roman"/>
          <w:b/>
          <w:bCs/>
        </w:rPr>
        <w:t>4.7. Flowchart</w:t>
      </w:r>
    </w:p>
    <w:p>
      <w:pPr>
        <w:pStyle w:val="Normal"/>
        <w:jc w:val="both"/>
        <w:rPr>
          <w:rFonts w:ascii="Times New Roman" w:hAnsi="Times New Roman" w:cs="Times New Roman"/>
          <w:b/>
          <w:bCs/>
        </w:rPr>
      </w:pPr>
      <w:r>
        <w:rPr>
          <w:rFonts w:cs="Times New Roman" w:ascii="Times New Roman" w:hAnsi="Times New Roman"/>
          <w:b/>
          <w:bCs/>
        </w:rPr>
      </w:r>
    </w:p>
    <w:p>
      <w:pPr>
        <w:pStyle w:val="Normal"/>
        <w:jc w:val="both"/>
        <w:rPr/>
      </w:pPr>
      <w:r>
        <w:rPr>
          <w:rStyle w:val="Strong"/>
          <w:rFonts w:ascii="Times New Roman" w:hAnsi="Times New Roman"/>
        </w:rPr>
        <w:t>Start →   Input Financial Data → Categorize Income → Apply Tax Slabs → Apply Deductions → Compute Tax Liability → Display Results → End</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PreformattedText"/>
        <w:ind w:left="66"/>
        <w:rPr>
          <w:rFonts w:ascii="Times New Roman" w:hAnsi="Times New Roman" w:cs="Times New Roman"/>
        </w:rPr>
      </w:pPr>
      <w:r>
        <w:rPr>
          <w:rFonts w:eastAsia="Aptos" w:cs="Times New Roman" w:ascii="Times New Roman" w:hAnsi="Times New Roman"/>
          <w:sz w:val="24"/>
          <w:szCs w:val="24"/>
        </w:rPr>
        <w:t>import java.util.Scanner;</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public class IncomeTaxEstimation {</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public static void main(String[] args) {</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Scanner sc = new Scanner(System.in);</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System.out.println("=== Income Tax Estimation and Deduction Calculation System ===");</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System.out.print("Enter your total annual income (₹): ");</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double income = sc.nextDouble();</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System.out.print("Enter total deductions (₹): ");</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double deductions = sc.nextDouble();</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double taxableIncome = income - deductions;</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double tax = calculateTax(taxableIncome);</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System.out.println("\n--------------------------------------------");</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System.out.println("Gross Income: ₹" + income);</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System.out.println("Total Deductions: ₹" + deductions);</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System.out.println("Taxable Income: ₹" + taxableIncome);</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System.out.println("Calculated Tax (including 4% cess): ₹" + tax);</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System.out.println("--------------------------------------------");</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System.out.println("Thank you for using the Tax Estimation System!");</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sc.close();</w:t>
      </w:r>
    </w:p>
    <w:p>
      <w:pPr>
        <w:pStyle w:val="PreformattedText"/>
        <w:spacing w:before="0" w:after="283"/>
        <w:rPr>
          <w:rFonts w:ascii="Times New Roman" w:hAnsi="Times New Roman" w:cs="Times New Roman"/>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public static double calculateTax(double taxableIncome) {</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double tax = 0;</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if (taxableIncome &lt;= 250000) {</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tax = 0;</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 else if (taxableIncome &lt;= 500000) {</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tax = (taxableIncome - 250000) * 0.05;</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 else if (taxableIncome &lt;= 1000000) {</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tax = 12500 + (taxableIncome - 500000) * 0.20;</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 else {</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tax = 112500 + (taxableIncome - 1000000) * 0.30;</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 Add 4% Health &amp; Education Cess</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tax += tax * 0.04;</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return tax;</w:t>
      </w:r>
    </w:p>
    <w:p>
      <w:pPr>
        <w:pStyle w:val="PreformattedText"/>
        <w:spacing w:before="0" w:after="160"/>
        <w:rPr>
          <w:rFonts w:ascii="Times New Roman" w:hAnsi="Times New Roman" w:eastAsia="Aptos" w:cs="Times New Roman"/>
          <w:sz w:val="24"/>
          <w:szCs w:val="24"/>
        </w:rPr>
      </w:pPr>
      <w:r>
        <w:rPr>
          <w:rFonts w:eastAsia="Aptos" w:cs="Times New Roman" w:ascii="Times New Roman" w:hAnsi="Times New Roman"/>
          <w:sz w:val="24"/>
          <w:szCs w:val="24"/>
        </w:rPr>
        <w:t xml:space="preserve">    </w:t>
      </w:r>
      <w:r>
        <w:rPr>
          <w:rFonts w:eastAsia="Aptos" w:cs="Times New Roman" w:ascii="Times New Roman" w:hAnsi="Times New Roman"/>
          <w:sz w:val="24"/>
          <w:szCs w:val="24"/>
        </w:rPr>
        <w:t>}</w:t>
      </w:r>
    </w:p>
    <w:p>
      <w:pPr>
        <w:pStyle w:val="PreformattedText"/>
        <w:spacing w:before="0" w:after="283"/>
        <w:rPr>
          <w:rFonts w:ascii="Times New Roman" w:hAnsi="Times New Roman" w:eastAsia="Aptos" w:cs="Times New Roman"/>
          <w:sz w:val="24"/>
          <w:szCs w:val="24"/>
        </w:rPr>
      </w:pPr>
      <w:r>
        <w:rPr>
          <w:rFonts w:eastAsia="Aptos" w:cs="Times New Roman" w:ascii="Times New Roman" w:hAnsi="Times New Roman"/>
          <w:sz w:val="24"/>
          <w:szCs w:val="24"/>
        </w:rPr>
        <w:t>}</w:t>
      </w:r>
    </w:p>
    <w:p>
      <w:pPr>
        <w:pStyle w:val="PreformattedText"/>
        <w:spacing w:before="0" w:after="283"/>
        <w:rPr>
          <w:rFonts w:ascii="Times New Roman" w:hAnsi="Times New Roman" w:eastAsia="Aptos" w:cs="Times New Roman"/>
          <w:sz w:val="24"/>
          <w:szCs w:val="24"/>
        </w:rPr>
      </w:pPr>
      <w:r>
        <w:rPr>
          <w:rFonts w:eastAsia="Aptos" w:cs="Times New Roman" w:ascii="Times New Roman" w:hAnsi="Times New Roman"/>
          <w:sz w:val="24"/>
          <w:szCs w:val="24"/>
        </w:rPr>
      </w:r>
    </w:p>
    <w:p>
      <w:pPr>
        <w:pStyle w:val="PreformattedText"/>
        <w:spacing w:before="0" w:after="283"/>
        <w:rPr>
          <w:rFonts w:ascii="Times New Roman" w:hAnsi="Times New Roman" w:eastAsia="Aptos" w:cs="Times New Roman"/>
          <w:sz w:val="24"/>
          <w:szCs w:val="24"/>
        </w:rPr>
      </w:pPr>
      <w:r>
        <w:rPr>
          <w:rFonts w:eastAsia="Aptos" w:cs="Times New Roman" w:ascii="Times New Roman" w:hAnsi="Times New Roman"/>
          <w:sz w:val="24"/>
          <w:szCs w:val="24"/>
        </w:rPr>
      </w:r>
    </w:p>
    <w:p>
      <w:pPr>
        <w:pStyle w:val="PreformattedText"/>
        <w:spacing w:before="0" w:after="283"/>
        <w:rPr>
          <w:rFonts w:ascii="Times New Roman" w:hAnsi="Times New Roman" w:eastAsia="Aptos" w:cs="Times New Roman"/>
          <w:sz w:val="24"/>
          <w:szCs w:val="24"/>
        </w:rPr>
      </w:pPr>
      <w:r>
        <w:rPr>
          <w:rFonts w:eastAsia="Aptos" w:cs="Times New Roman" w:ascii="Times New Roman" w:hAnsi="Times New Roman"/>
          <w:sz w:val="24"/>
          <w:szCs w:val="24"/>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INPUT AND OUTPUT SCREENS</w:t>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3">
            <wp:simplePos x="0" y="0"/>
            <wp:positionH relativeFrom="column">
              <wp:posOffset>48895</wp:posOffset>
            </wp:positionH>
            <wp:positionV relativeFrom="paragraph">
              <wp:posOffset>503555</wp:posOffset>
            </wp:positionV>
            <wp:extent cx="5689600" cy="3267710"/>
            <wp:effectExtent l="0" t="0" r="0" b="0"/>
            <wp:wrapSquare wrapText="largest"/>
            <wp:docPr id="2"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y 1" descr=""/>
                    <pic:cNvPicPr>
                      <a:picLocks noChangeAspect="1" noChangeArrowheads="1"/>
                    </pic:cNvPicPr>
                  </pic:nvPicPr>
                  <pic:blipFill>
                    <a:blip r:embed="rId3"/>
                    <a:stretch>
                      <a:fillRect/>
                    </a:stretch>
                  </pic:blipFill>
                  <pic:spPr bwMode="auto">
                    <a:xfrm>
                      <a:off x="0" y="0"/>
                      <a:ext cx="5689600" cy="3267710"/>
                    </a:xfrm>
                    <a:prstGeom prst="rect">
                      <a:avLst/>
                    </a:prstGeom>
                    <a:noFill/>
                  </pic:spPr>
                </pic:pic>
              </a:graphicData>
            </a:graphic>
          </wp:anchor>
        </w:drawing>
        <w:drawing>
          <wp:anchor behindDoc="0" distT="0" distB="0" distL="0" distR="0" simplePos="0" locked="0" layoutInCell="0" allowOverlap="1" relativeHeight="5">
            <wp:simplePos x="0" y="0"/>
            <wp:positionH relativeFrom="column">
              <wp:posOffset>-382270</wp:posOffset>
            </wp:positionH>
            <wp:positionV relativeFrom="paragraph">
              <wp:posOffset>-44450</wp:posOffset>
            </wp:positionV>
            <wp:extent cx="6602095" cy="39528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602095" cy="3952875"/>
                    </a:xfrm>
                    <a:prstGeom prst="rect">
                      <a:avLst/>
                    </a:prstGeom>
                    <a:noFill/>
                  </pic:spPr>
                </pic:pic>
              </a:graphicData>
            </a:graphic>
          </wp:anchor>
        </w:drawing>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4">
            <wp:simplePos x="0" y="0"/>
            <wp:positionH relativeFrom="column">
              <wp:posOffset>112395</wp:posOffset>
            </wp:positionH>
            <wp:positionV relativeFrom="paragraph">
              <wp:posOffset>203835</wp:posOffset>
            </wp:positionV>
            <wp:extent cx="5689600" cy="320040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689600" cy="3200400"/>
                    </a:xfrm>
                    <a:prstGeom prst="rect">
                      <a:avLst/>
                    </a:prstGeom>
                    <a:noFill/>
                  </pic:spPr>
                </pic:pic>
              </a:graphicData>
            </a:graphic>
          </wp:anchor>
        </w:drawing>
        <w:drawing>
          <wp:anchor behindDoc="0" distT="0" distB="0" distL="0" distR="0" simplePos="0" locked="0" layoutInCell="0" allowOverlap="1" relativeHeight="6">
            <wp:simplePos x="0" y="0"/>
            <wp:positionH relativeFrom="column">
              <wp:posOffset>-178435</wp:posOffset>
            </wp:positionH>
            <wp:positionV relativeFrom="paragraph">
              <wp:posOffset>-55245</wp:posOffset>
            </wp:positionV>
            <wp:extent cx="6252210" cy="358457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6252210" cy="3584575"/>
                    </a:xfrm>
                    <a:prstGeom prst="rect">
                      <a:avLst/>
                    </a:prstGeom>
                    <a:noFill/>
                  </pic:spPr>
                </pic:pic>
              </a:graphicData>
            </a:graphic>
          </wp:anchor>
        </w:drawing>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cs="Times New Roman"/>
          <w:color w:themeColor="text1" w:val="000000"/>
        </w:rPr>
      </w:pPr>
      <w:r>
        <w:rPr>
          <w:rFonts w:ascii="Times New Roman" w:hAnsi="Times New Roman"/>
          <w:b/>
          <w:bCs/>
          <w:sz w:val="24"/>
          <w:szCs w:val="24"/>
        </w:rPr>
        <w:t>7.1 Discussion</w:t>
      </w:r>
    </w:p>
    <w:p>
      <w:pPr>
        <w:pStyle w:val="Normal"/>
        <w:jc w:val="both"/>
        <w:rPr>
          <w:rFonts w:ascii="Times New Roman" w:hAnsi="Times New Roman"/>
          <w:sz w:val="24"/>
          <w:szCs w:val="24"/>
        </w:rPr>
      </w:pPr>
      <w:r>
        <w:rPr>
          <w:rFonts w:ascii="Times New Roman" w:hAnsi="Times New Roman"/>
          <w:sz w:val="24"/>
          <w:szCs w:val="24"/>
        </w:rPr>
        <w:t>The Income Tax Estimation and Deduction Calculation System was developed to address the challenges of manual tax computation, which is often complex, error</w:t>
        <w:noBreakHyphen/>
        <w:t>prone, and time</w:t>
        <w:noBreakHyphen/>
        <w:t xml:space="preserve">consuming. By automating the process, the system ensures accuracy in applying tax slabs, deductions, and exemptions while reducing human error. During development, modular programming techniques were used to separate income categorization, deduction handling, and tax calculation, making the system flexible and easy to maintain. Testing confirmed that the system’s outputs matched official tax guidelines, validating its reliability. The project also highlighted the importance of adaptability, as tax laws frequently change and the system must be updated regularly to remain effective.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cs="Times New Roman"/>
          <w:color w:themeColor="text1" w:val="000000"/>
        </w:rPr>
      </w:pPr>
      <w:r>
        <w:rPr>
          <w:rFonts w:ascii="Times New Roman" w:hAnsi="Times New Roman"/>
          <w:b/>
          <w:bCs/>
          <w:sz w:val="24"/>
          <w:szCs w:val="24"/>
        </w:rPr>
        <w:t>7.2 Conclusion</w:t>
      </w:r>
    </w:p>
    <w:p>
      <w:pPr>
        <w:pStyle w:val="Normal"/>
        <w:jc w:val="both"/>
        <w:rPr>
          <w:rFonts w:ascii="Times New Roman" w:hAnsi="Times New Roman"/>
          <w:sz w:val="24"/>
          <w:szCs w:val="24"/>
        </w:rPr>
      </w:pPr>
      <w:r>
        <w:rPr>
          <w:rFonts w:ascii="Times New Roman" w:hAnsi="Times New Roman"/>
          <w:sz w:val="24"/>
          <w:szCs w:val="24"/>
        </w:rPr>
        <w:t>The project successfully demonstrates that an automated tax estimation system can simplify financial planning for individuals and organizations. It provides accurate results, minimizes errors, and enhances transparency by clearly showing how deductions and exemptions affect taxable income. While the system is robust for general use, it has limitations in handling highly specialized or region</w:t>
        <w:noBreakHyphen/>
        <w:t>specific tax scenarios, which may require professional consultation. Overall, the Income Tax Estimation and Deduction Calculation System achieves its goal of offering a user</w:t>
        <w:noBreakHyphen/>
        <w:t xml:space="preserve">friendly, efficient, and reliable tool for tax computation, and it can be further expanded with graphical interfaces or database integration for broader applications. </w:t>
      </w:r>
    </w:p>
    <w:p>
      <w:pPr>
        <w:pStyle w:val="Normal"/>
        <w:jc w:val="both"/>
        <w:rPr>
          <w:rFonts w:ascii="Times New Roman" w:hAnsi="Times New Roman"/>
          <w:sz w:val="24"/>
          <w:szCs w:val="24"/>
        </w:rPr>
      </w:pPr>
      <w:r>
        <w:rPr>
          <w:rFonts w:ascii="Times New Roman" w:hAnsi="Times New Roman"/>
          <w:sz w:val="24"/>
          <w:szCs w:val="24"/>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REFERENCES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The following resources were used during the development of this project:</w:t>
      </w:r>
    </w:p>
    <w:p>
      <w:pPr>
        <w:pStyle w:val="Normal"/>
        <w:ind w:left="66"/>
        <w:rPr>
          <w:rFonts w:ascii="Times New Roman" w:hAnsi="Times New Roman" w:cs="Times New Roman"/>
          <w:b/>
          <w:bCs/>
        </w:rPr>
      </w:pPr>
      <w:r>
        <w:rPr>
          <w:rFonts w:cs="Times New Roman" w:ascii="Times New Roman" w:hAnsi="Times New Roman"/>
          <w:b/>
          <w:bCs/>
        </w:rPr>
        <w:t>Books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Herbert Schildt – </w:t>
      </w:r>
      <w:r>
        <w:rPr>
          <w:rFonts w:cs="Times New Roman" w:ascii="Times New Roman" w:hAnsi="Times New Roman"/>
          <w:i/>
          <w:iCs/>
        </w:rPr>
        <w:t>Java: The Complete Reference</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b/>
          <w:bCs/>
        </w:rPr>
      </w:pPr>
      <w:r>
        <w:rPr>
          <w:rFonts w:cs="Times New Roman" w:ascii="Times New Roman" w:hAnsi="Times New Roman"/>
          <w:b/>
          <w:bCs/>
        </w:rPr>
        <w:t>Websites</w:t>
      </w:r>
    </w:p>
    <w:p>
      <w:pPr>
        <w:pStyle w:val="Normal"/>
        <w:ind w:left="66"/>
        <w:rPr>
          <w:rFonts w:ascii="Times New Roman" w:hAnsi="Times New Roman" w:cs="Times New Roman"/>
        </w:rPr>
      </w:pPr>
      <w:r>
        <w:rPr>
          <w:rFonts w:cs="Times New Roman" w:ascii="Times New Roman" w:hAnsi="Times New Roman"/>
        </w:rPr>
        <w:t xml:space="preserve">• </w:t>
      </w:r>
      <w:hyperlink r:id="rId7" w:tgtFrame="_new">
        <w:r>
          <w:rPr>
            <w:rStyle w:val="Hyperlink"/>
            <w:rFonts w:cs="Times New Roman" w:ascii="Times New Roman" w:hAnsi="Times New Roman"/>
          </w:rPr>
          <w:t>https://www.oracle.com/java</w:t>
        </w:r>
      </w:hyperlink>
      <w:r>
        <w:rPr>
          <w:rFonts w:cs="Times New Roman" w:ascii="Times New Roman" w:hAnsi="Times New Roman"/>
        </w:rPr>
        <w:br/>
        <w:t xml:space="preserve">• </w:t>
      </w:r>
      <w:hyperlink r:id="rId8" w:tgtFrame="_new">
        <w:r>
          <w:rPr>
            <w:rStyle w:val="Hyperlink"/>
            <w:rFonts w:cs="Times New Roman" w:ascii="Times New Roman" w:hAnsi="Times New Roman"/>
          </w:rPr>
          <w:t>https://www.geeksforgeeks.org</w:t>
        </w:r>
      </w:hyperlink>
      <w:r>
        <w:rPr>
          <w:rFonts w:cs="Times New Roman" w:ascii="Times New Roman" w:hAnsi="Times New Roman"/>
        </w:rPr>
        <w:br/>
        <w:t xml:space="preserve">• </w:t>
      </w:r>
      <w:hyperlink r:id="rId9" w:tgtFrame="_new">
        <w:r>
          <w:rPr>
            <w:rStyle w:val="Hyperlink"/>
            <w:rFonts w:cs="Times New Roman" w:ascii="Times New Roman" w:hAnsi="Times New Roman"/>
          </w:rPr>
          <w:t>https://www.w3schools.com</w:t>
        </w:r>
      </w:hyperlink>
      <w:r>
        <w:rPr>
          <w:rFonts w:cs="Times New Roman" w:ascii="Times New Roman" w:hAnsi="Times New Roman"/>
        </w:rPr>
        <w:br/>
        <w:t xml:space="preserve">• </w:t>
      </w:r>
      <w:hyperlink r:id="rId10">
        <w:r>
          <w:rPr>
            <w:rStyle w:val="Hyperlink"/>
            <w:rFonts w:cs="Times New Roman" w:ascii="Times New Roman" w:hAnsi="Times New Roman"/>
          </w:rPr>
          <w:t>https://www.javatpoint.com</w:t>
        </w:r>
      </w:hyperlink>
    </w:p>
    <w:p>
      <w:pPr>
        <w:pStyle w:val="Normal"/>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alibri">
    <w:charset w:val="00"/>
    <w:family w:val="swiss"/>
    <w:pitch w:val="variable"/>
  </w:font>
  <w:font w:name="Liberation Mono">
    <w:altName w:val="Courier New"/>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09"/>
        </w:tabs>
        <w:ind w:left="709" w:hanging="283"/>
      </w:pPr>
      <w:rPr>
        <w:rFonts w:ascii="Symbol" w:hAnsi="Symbol" w:cs="Symbol" w:hint="default"/>
        <w:b/>
        <w:bCs/>
      </w:rPr>
    </w:lvl>
    <w:lvl w:ilvl="1">
      <w:start w:val="1"/>
      <w:numFmt w:val="bullet"/>
      <w:lvlText w:val=""/>
      <w:lvlJc w:val="left"/>
      <w:pPr>
        <w:tabs>
          <w:tab w:val="num" w:pos="1418"/>
        </w:tabs>
        <w:ind w:left="1418" w:hanging="283"/>
      </w:pPr>
      <w:rPr>
        <w:rFonts w:ascii="Symbol" w:hAnsi="Symbol" w:cs="Symbol" w:hint="default"/>
        <w:b/>
        <w:bCs/>
      </w:rPr>
    </w:lvl>
    <w:lvl w:ilvl="2">
      <w:start w:val="1"/>
      <w:numFmt w:val="bullet"/>
      <w:lvlText w:val=""/>
      <w:lvlJc w:val="left"/>
      <w:pPr>
        <w:tabs>
          <w:tab w:val="num" w:pos="2127"/>
        </w:tabs>
        <w:ind w:left="2127" w:hanging="283"/>
      </w:pPr>
      <w:rPr>
        <w:rFonts w:ascii="Symbol" w:hAnsi="Symbol" w:cs="Symbol" w:hint="default"/>
        <w:b/>
        <w:bCs/>
      </w:rPr>
    </w:lvl>
    <w:lvl w:ilvl="3">
      <w:start w:val="1"/>
      <w:numFmt w:val="bullet"/>
      <w:lvlText w:val=""/>
      <w:lvlJc w:val="left"/>
      <w:pPr>
        <w:tabs>
          <w:tab w:val="num" w:pos="2836"/>
        </w:tabs>
        <w:ind w:left="2836" w:hanging="283"/>
      </w:pPr>
      <w:rPr>
        <w:rFonts w:ascii="Symbol" w:hAnsi="Symbol" w:cs="Symbol" w:hint="default"/>
        <w:b/>
        <w:bCs/>
      </w:rPr>
    </w:lvl>
    <w:lvl w:ilvl="4">
      <w:start w:val="1"/>
      <w:numFmt w:val="bullet"/>
      <w:lvlText w:val=""/>
      <w:lvlJc w:val="left"/>
      <w:pPr>
        <w:tabs>
          <w:tab w:val="num" w:pos="3545"/>
        </w:tabs>
        <w:ind w:left="3545" w:hanging="283"/>
      </w:pPr>
      <w:rPr>
        <w:rFonts w:ascii="Symbol" w:hAnsi="Symbol" w:cs="Symbol" w:hint="default"/>
        <w:b/>
        <w:bCs/>
      </w:rPr>
    </w:lvl>
    <w:lvl w:ilvl="5">
      <w:start w:val="1"/>
      <w:numFmt w:val="bullet"/>
      <w:lvlText w:val=""/>
      <w:lvlJc w:val="left"/>
      <w:pPr>
        <w:tabs>
          <w:tab w:val="num" w:pos="4254"/>
        </w:tabs>
        <w:ind w:left="4254" w:hanging="283"/>
      </w:pPr>
      <w:rPr>
        <w:rFonts w:ascii="Symbol" w:hAnsi="Symbol" w:cs="Symbol" w:hint="default"/>
        <w:b/>
        <w:bCs/>
      </w:rPr>
    </w:lvl>
    <w:lvl w:ilvl="6">
      <w:start w:val="1"/>
      <w:numFmt w:val="bullet"/>
      <w:lvlText w:val=""/>
      <w:lvlJc w:val="left"/>
      <w:pPr>
        <w:tabs>
          <w:tab w:val="num" w:pos="4963"/>
        </w:tabs>
        <w:ind w:left="4963" w:hanging="283"/>
      </w:pPr>
      <w:rPr>
        <w:rFonts w:ascii="Symbol" w:hAnsi="Symbol" w:cs="Symbol" w:hint="default"/>
        <w:b/>
        <w:bCs/>
      </w:rPr>
    </w:lvl>
    <w:lvl w:ilvl="7">
      <w:start w:val="1"/>
      <w:numFmt w:val="bullet"/>
      <w:lvlText w:val=""/>
      <w:lvlJc w:val="left"/>
      <w:pPr>
        <w:tabs>
          <w:tab w:val="num" w:pos="5672"/>
        </w:tabs>
        <w:ind w:left="5672" w:hanging="283"/>
      </w:pPr>
      <w:rPr>
        <w:rFonts w:ascii="Symbol" w:hAnsi="Symbol" w:cs="Symbol" w:hint="default"/>
        <w:b/>
        <w:bCs/>
      </w:rPr>
    </w:lvl>
    <w:lvl w:ilvl="8">
      <w:start w:val="1"/>
      <w:numFmt w:val="bullet"/>
      <w:lvlText w:val=""/>
      <w:lvlJc w:val="left"/>
      <w:pPr>
        <w:tabs>
          <w:tab w:val="num" w:pos="6381"/>
        </w:tabs>
        <w:ind w:left="6381" w:hanging="283"/>
      </w:pPr>
      <w:rPr>
        <w:rFonts w:ascii="Symbol" w:hAnsi="Symbol" w:cs="Symbol" w:hint="default"/>
        <w:b/>
        <w:bCs/>
      </w:rPr>
    </w:lvl>
  </w:abstractNum>
  <w:abstractNum w:abstractNumId="3">
    <w:lvl w:ilvl="0">
      <w:start w:val="1"/>
      <w:numFmt w:val="bullet"/>
      <w:lvlText w:val=""/>
      <w:lvlJc w:val="left"/>
      <w:pPr>
        <w:tabs>
          <w:tab w:val="num" w:pos="709"/>
        </w:tabs>
        <w:ind w:left="709" w:hanging="283"/>
      </w:pPr>
      <w:rPr>
        <w:rFonts w:ascii="Symbol" w:hAnsi="Symbol" w:cs="Symbol" w:hint="default"/>
        <w:b/>
        <w:bCs/>
      </w:rPr>
    </w:lvl>
    <w:lvl w:ilvl="1">
      <w:start w:val="1"/>
      <w:numFmt w:val="bullet"/>
      <w:lvlText w:val=""/>
      <w:lvlJc w:val="left"/>
      <w:pPr>
        <w:tabs>
          <w:tab w:val="num" w:pos="1418"/>
        </w:tabs>
        <w:ind w:left="1418" w:hanging="283"/>
      </w:pPr>
      <w:rPr>
        <w:rFonts w:ascii="Symbol" w:hAnsi="Symbol" w:cs="Symbol" w:hint="default"/>
        <w:b/>
        <w:bCs/>
      </w:rPr>
    </w:lvl>
    <w:lvl w:ilvl="2">
      <w:start w:val="1"/>
      <w:numFmt w:val="bullet"/>
      <w:lvlText w:val=""/>
      <w:lvlJc w:val="left"/>
      <w:pPr>
        <w:tabs>
          <w:tab w:val="num" w:pos="2127"/>
        </w:tabs>
        <w:ind w:left="2127" w:hanging="283"/>
      </w:pPr>
      <w:rPr>
        <w:rFonts w:ascii="Symbol" w:hAnsi="Symbol" w:cs="Symbol" w:hint="default"/>
        <w:b/>
        <w:bCs/>
      </w:rPr>
    </w:lvl>
    <w:lvl w:ilvl="3">
      <w:start w:val="1"/>
      <w:numFmt w:val="bullet"/>
      <w:lvlText w:val=""/>
      <w:lvlJc w:val="left"/>
      <w:pPr>
        <w:tabs>
          <w:tab w:val="num" w:pos="2836"/>
        </w:tabs>
        <w:ind w:left="2836" w:hanging="283"/>
      </w:pPr>
      <w:rPr>
        <w:rFonts w:ascii="Symbol" w:hAnsi="Symbol" w:cs="Symbol" w:hint="default"/>
        <w:b/>
        <w:bCs/>
      </w:rPr>
    </w:lvl>
    <w:lvl w:ilvl="4">
      <w:start w:val="1"/>
      <w:numFmt w:val="bullet"/>
      <w:lvlText w:val=""/>
      <w:lvlJc w:val="left"/>
      <w:pPr>
        <w:tabs>
          <w:tab w:val="num" w:pos="3545"/>
        </w:tabs>
        <w:ind w:left="3545" w:hanging="283"/>
      </w:pPr>
      <w:rPr>
        <w:rFonts w:ascii="Symbol" w:hAnsi="Symbol" w:cs="Symbol" w:hint="default"/>
        <w:b/>
        <w:bCs/>
      </w:rPr>
    </w:lvl>
    <w:lvl w:ilvl="5">
      <w:start w:val="1"/>
      <w:numFmt w:val="bullet"/>
      <w:lvlText w:val=""/>
      <w:lvlJc w:val="left"/>
      <w:pPr>
        <w:tabs>
          <w:tab w:val="num" w:pos="4254"/>
        </w:tabs>
        <w:ind w:left="4254" w:hanging="283"/>
      </w:pPr>
      <w:rPr>
        <w:rFonts w:ascii="Symbol" w:hAnsi="Symbol" w:cs="Symbol" w:hint="default"/>
        <w:b/>
        <w:bCs/>
      </w:rPr>
    </w:lvl>
    <w:lvl w:ilvl="6">
      <w:start w:val="1"/>
      <w:numFmt w:val="bullet"/>
      <w:lvlText w:val=""/>
      <w:lvlJc w:val="left"/>
      <w:pPr>
        <w:tabs>
          <w:tab w:val="num" w:pos="4963"/>
        </w:tabs>
        <w:ind w:left="4963" w:hanging="283"/>
      </w:pPr>
      <w:rPr>
        <w:rFonts w:ascii="Symbol" w:hAnsi="Symbol" w:cs="Symbol" w:hint="default"/>
        <w:b/>
        <w:bCs/>
      </w:rPr>
    </w:lvl>
    <w:lvl w:ilvl="7">
      <w:start w:val="1"/>
      <w:numFmt w:val="bullet"/>
      <w:lvlText w:val=""/>
      <w:lvlJc w:val="left"/>
      <w:pPr>
        <w:tabs>
          <w:tab w:val="num" w:pos="5672"/>
        </w:tabs>
        <w:ind w:left="5672" w:hanging="283"/>
      </w:pPr>
      <w:rPr>
        <w:rFonts w:ascii="Symbol" w:hAnsi="Symbol" w:cs="Symbol" w:hint="default"/>
        <w:b/>
        <w:bCs/>
      </w:rPr>
    </w:lvl>
    <w:lvl w:ilvl="8">
      <w:start w:val="1"/>
      <w:numFmt w:val="bullet"/>
      <w:lvlText w:val=""/>
      <w:lvlJc w:val="left"/>
      <w:pPr>
        <w:tabs>
          <w:tab w:val="num" w:pos="6381"/>
        </w:tabs>
        <w:ind w:left="6381" w:hanging="283"/>
      </w:pPr>
      <w:rPr>
        <w:rFonts w:ascii="Symbol" w:hAnsi="Symbol" w:cs="Symbol" w:hint="default"/>
        <w:b/>
        <w:bCs/>
      </w:rPr>
    </w:lvl>
  </w:abstractNum>
  <w:abstractNum w:abstractNumId="4">
    <w:lvl w:ilvl="0">
      <w:start w:val="1"/>
      <w:numFmt w:val="bullet"/>
      <w:lvlText w:val=""/>
      <w:lvlJc w:val="left"/>
      <w:pPr>
        <w:tabs>
          <w:tab w:val="num" w:pos="709"/>
        </w:tabs>
        <w:ind w:left="709" w:hanging="283"/>
      </w:pPr>
      <w:rPr>
        <w:rFonts w:ascii="Symbol" w:hAnsi="Symbol" w:cs="Symbol" w:hint="default"/>
        <w:b/>
        <w:bCs/>
      </w:rPr>
    </w:lvl>
    <w:lvl w:ilvl="1">
      <w:start w:val="1"/>
      <w:numFmt w:val="bullet"/>
      <w:lvlText w:val=""/>
      <w:lvlJc w:val="left"/>
      <w:pPr>
        <w:tabs>
          <w:tab w:val="num" w:pos="1418"/>
        </w:tabs>
        <w:ind w:left="1418" w:hanging="283"/>
      </w:pPr>
      <w:rPr>
        <w:rFonts w:ascii="Symbol" w:hAnsi="Symbol" w:cs="Symbol" w:hint="default"/>
        <w:b/>
        <w:bCs/>
      </w:rPr>
    </w:lvl>
    <w:lvl w:ilvl="2">
      <w:start w:val="1"/>
      <w:numFmt w:val="bullet"/>
      <w:lvlText w:val=""/>
      <w:lvlJc w:val="left"/>
      <w:pPr>
        <w:tabs>
          <w:tab w:val="num" w:pos="2127"/>
        </w:tabs>
        <w:ind w:left="2127" w:hanging="283"/>
      </w:pPr>
      <w:rPr>
        <w:rFonts w:ascii="Symbol" w:hAnsi="Symbol" w:cs="Symbol" w:hint="default"/>
        <w:b/>
        <w:bCs/>
      </w:rPr>
    </w:lvl>
    <w:lvl w:ilvl="3">
      <w:start w:val="1"/>
      <w:numFmt w:val="bullet"/>
      <w:lvlText w:val=""/>
      <w:lvlJc w:val="left"/>
      <w:pPr>
        <w:tabs>
          <w:tab w:val="num" w:pos="2836"/>
        </w:tabs>
        <w:ind w:left="2836" w:hanging="283"/>
      </w:pPr>
      <w:rPr>
        <w:rFonts w:ascii="Symbol" w:hAnsi="Symbol" w:cs="Symbol" w:hint="default"/>
        <w:b/>
        <w:bCs/>
      </w:rPr>
    </w:lvl>
    <w:lvl w:ilvl="4">
      <w:start w:val="1"/>
      <w:numFmt w:val="bullet"/>
      <w:lvlText w:val=""/>
      <w:lvlJc w:val="left"/>
      <w:pPr>
        <w:tabs>
          <w:tab w:val="num" w:pos="3545"/>
        </w:tabs>
        <w:ind w:left="3545" w:hanging="283"/>
      </w:pPr>
      <w:rPr>
        <w:rFonts w:ascii="Symbol" w:hAnsi="Symbol" w:cs="Symbol" w:hint="default"/>
        <w:b/>
        <w:bCs/>
      </w:rPr>
    </w:lvl>
    <w:lvl w:ilvl="5">
      <w:start w:val="1"/>
      <w:numFmt w:val="bullet"/>
      <w:lvlText w:val=""/>
      <w:lvlJc w:val="left"/>
      <w:pPr>
        <w:tabs>
          <w:tab w:val="num" w:pos="4254"/>
        </w:tabs>
        <w:ind w:left="4254" w:hanging="283"/>
      </w:pPr>
      <w:rPr>
        <w:rFonts w:ascii="Symbol" w:hAnsi="Symbol" w:cs="Symbol" w:hint="default"/>
        <w:b/>
        <w:bCs/>
      </w:rPr>
    </w:lvl>
    <w:lvl w:ilvl="6">
      <w:start w:val="1"/>
      <w:numFmt w:val="bullet"/>
      <w:lvlText w:val=""/>
      <w:lvlJc w:val="left"/>
      <w:pPr>
        <w:tabs>
          <w:tab w:val="num" w:pos="4963"/>
        </w:tabs>
        <w:ind w:left="4963" w:hanging="283"/>
      </w:pPr>
      <w:rPr>
        <w:rFonts w:ascii="Symbol" w:hAnsi="Symbol" w:cs="Symbol" w:hint="default"/>
        <w:b/>
        <w:bCs/>
      </w:rPr>
    </w:lvl>
    <w:lvl w:ilvl="7">
      <w:start w:val="1"/>
      <w:numFmt w:val="bullet"/>
      <w:lvlText w:val=""/>
      <w:lvlJc w:val="left"/>
      <w:pPr>
        <w:tabs>
          <w:tab w:val="num" w:pos="5672"/>
        </w:tabs>
        <w:ind w:left="5672" w:hanging="283"/>
      </w:pPr>
      <w:rPr>
        <w:rFonts w:ascii="Symbol" w:hAnsi="Symbol" w:cs="Symbol" w:hint="default"/>
        <w:b/>
        <w:bCs/>
      </w:rPr>
    </w:lvl>
    <w:lvl w:ilvl="8">
      <w:start w:val="1"/>
      <w:numFmt w:val="bullet"/>
      <w:lvlText w:val=""/>
      <w:lvlJc w:val="left"/>
      <w:pPr>
        <w:tabs>
          <w:tab w:val="num" w:pos="6381"/>
        </w:tabs>
        <w:ind w:left="6381" w:hanging="283"/>
      </w:pPr>
      <w:rPr>
        <w:rFonts w:ascii="Symbol" w:hAnsi="Symbol" w:cs="Symbol" w:hint="default"/>
        <w:b/>
        <w:bCs/>
      </w:rPr>
    </w:lvl>
  </w:abstractNum>
  <w:abstractNum w:abstractNumId="5">
    <w:lvl w:ilvl="0">
      <w:start w:val="1"/>
      <w:numFmt w:val="bullet"/>
      <w:lvlText w:val=""/>
      <w:lvlJc w:val="left"/>
      <w:pPr>
        <w:tabs>
          <w:tab w:val="num" w:pos="709"/>
        </w:tabs>
        <w:ind w:left="709" w:hanging="283"/>
      </w:pPr>
      <w:rPr>
        <w:rFonts w:ascii="Symbol" w:hAnsi="Symbol" w:cs="Symbol" w:hint="default"/>
        <w:b/>
        <w:bCs/>
      </w:rPr>
    </w:lvl>
    <w:lvl w:ilvl="1">
      <w:start w:val="1"/>
      <w:numFmt w:val="bullet"/>
      <w:lvlText w:val=""/>
      <w:lvlJc w:val="left"/>
      <w:pPr>
        <w:tabs>
          <w:tab w:val="num" w:pos="1418"/>
        </w:tabs>
        <w:ind w:left="1418" w:hanging="283"/>
      </w:pPr>
      <w:rPr>
        <w:rFonts w:ascii="Symbol" w:hAnsi="Symbol" w:cs="Symbol" w:hint="default"/>
        <w:b/>
        <w:bCs/>
      </w:rPr>
    </w:lvl>
    <w:lvl w:ilvl="2">
      <w:start w:val="1"/>
      <w:numFmt w:val="bullet"/>
      <w:lvlText w:val=""/>
      <w:lvlJc w:val="left"/>
      <w:pPr>
        <w:tabs>
          <w:tab w:val="num" w:pos="2127"/>
        </w:tabs>
        <w:ind w:left="2127" w:hanging="283"/>
      </w:pPr>
      <w:rPr>
        <w:rFonts w:ascii="Symbol" w:hAnsi="Symbol" w:cs="Symbol" w:hint="default"/>
        <w:b/>
        <w:bCs/>
      </w:rPr>
    </w:lvl>
    <w:lvl w:ilvl="3">
      <w:start w:val="1"/>
      <w:numFmt w:val="bullet"/>
      <w:lvlText w:val=""/>
      <w:lvlJc w:val="left"/>
      <w:pPr>
        <w:tabs>
          <w:tab w:val="num" w:pos="2836"/>
        </w:tabs>
        <w:ind w:left="2836" w:hanging="283"/>
      </w:pPr>
      <w:rPr>
        <w:rFonts w:ascii="Symbol" w:hAnsi="Symbol" w:cs="Symbol" w:hint="default"/>
        <w:b/>
        <w:bCs/>
      </w:rPr>
    </w:lvl>
    <w:lvl w:ilvl="4">
      <w:start w:val="1"/>
      <w:numFmt w:val="bullet"/>
      <w:lvlText w:val=""/>
      <w:lvlJc w:val="left"/>
      <w:pPr>
        <w:tabs>
          <w:tab w:val="num" w:pos="3545"/>
        </w:tabs>
        <w:ind w:left="3545" w:hanging="283"/>
      </w:pPr>
      <w:rPr>
        <w:rFonts w:ascii="Symbol" w:hAnsi="Symbol" w:cs="Symbol" w:hint="default"/>
        <w:b/>
        <w:bCs/>
      </w:rPr>
    </w:lvl>
    <w:lvl w:ilvl="5">
      <w:start w:val="1"/>
      <w:numFmt w:val="bullet"/>
      <w:lvlText w:val=""/>
      <w:lvlJc w:val="left"/>
      <w:pPr>
        <w:tabs>
          <w:tab w:val="num" w:pos="4254"/>
        </w:tabs>
        <w:ind w:left="4254" w:hanging="283"/>
      </w:pPr>
      <w:rPr>
        <w:rFonts w:ascii="Symbol" w:hAnsi="Symbol" w:cs="Symbol" w:hint="default"/>
        <w:b/>
        <w:bCs/>
      </w:rPr>
    </w:lvl>
    <w:lvl w:ilvl="6">
      <w:start w:val="1"/>
      <w:numFmt w:val="bullet"/>
      <w:lvlText w:val=""/>
      <w:lvlJc w:val="left"/>
      <w:pPr>
        <w:tabs>
          <w:tab w:val="num" w:pos="4963"/>
        </w:tabs>
        <w:ind w:left="4963" w:hanging="283"/>
      </w:pPr>
      <w:rPr>
        <w:rFonts w:ascii="Symbol" w:hAnsi="Symbol" w:cs="Symbol" w:hint="default"/>
        <w:b/>
        <w:bCs/>
      </w:rPr>
    </w:lvl>
    <w:lvl w:ilvl="7">
      <w:start w:val="1"/>
      <w:numFmt w:val="bullet"/>
      <w:lvlText w:val=""/>
      <w:lvlJc w:val="left"/>
      <w:pPr>
        <w:tabs>
          <w:tab w:val="num" w:pos="5672"/>
        </w:tabs>
        <w:ind w:left="5672" w:hanging="283"/>
      </w:pPr>
      <w:rPr>
        <w:rFonts w:ascii="Symbol" w:hAnsi="Symbol" w:cs="Symbol" w:hint="default"/>
        <w:b/>
        <w:bCs/>
      </w:rPr>
    </w:lvl>
    <w:lvl w:ilvl="8">
      <w:start w:val="1"/>
      <w:numFmt w:val="bullet"/>
      <w:lvlText w:val=""/>
      <w:lvlJc w:val="left"/>
      <w:pPr>
        <w:tabs>
          <w:tab w:val="num" w:pos="6381"/>
        </w:tabs>
        <w:ind w:left="6381" w:hanging="283"/>
      </w:pPr>
      <w:rPr>
        <w:rFonts w:ascii="Symbol" w:hAnsi="Symbol" w:cs="Symbol" w:hint="default"/>
        <w:b/>
        <w:bCs/>
      </w:rPr>
    </w:lvl>
  </w:abstractNum>
  <w:abstractNum w:abstractNumId="6">
    <w:lvl w:ilvl="0">
      <w:start w:val="1"/>
      <w:numFmt w:val="bullet"/>
      <w:lvlText w:val=""/>
      <w:lvlJc w:val="left"/>
      <w:pPr>
        <w:tabs>
          <w:tab w:val="num" w:pos="709"/>
        </w:tabs>
        <w:ind w:left="709" w:hanging="283"/>
      </w:pPr>
      <w:rPr>
        <w:rFonts w:ascii="Symbol" w:hAnsi="Symbol" w:cs="Symbol" w:hint="default"/>
        <w:b/>
        <w:bCs/>
      </w:rPr>
    </w:lvl>
    <w:lvl w:ilvl="1">
      <w:start w:val="1"/>
      <w:numFmt w:val="bullet"/>
      <w:lvlText w:val=""/>
      <w:lvlJc w:val="left"/>
      <w:pPr>
        <w:tabs>
          <w:tab w:val="num" w:pos="1418"/>
        </w:tabs>
        <w:ind w:left="1418" w:hanging="283"/>
      </w:pPr>
      <w:rPr>
        <w:rFonts w:ascii="Symbol" w:hAnsi="Symbol" w:cs="Symbol" w:hint="default"/>
        <w:b/>
        <w:bCs/>
      </w:rPr>
    </w:lvl>
    <w:lvl w:ilvl="2">
      <w:start w:val="1"/>
      <w:numFmt w:val="bullet"/>
      <w:lvlText w:val=""/>
      <w:lvlJc w:val="left"/>
      <w:pPr>
        <w:tabs>
          <w:tab w:val="num" w:pos="2127"/>
        </w:tabs>
        <w:ind w:left="2127" w:hanging="283"/>
      </w:pPr>
      <w:rPr>
        <w:rFonts w:ascii="Symbol" w:hAnsi="Symbol" w:cs="Symbol" w:hint="default"/>
        <w:b/>
        <w:bCs/>
      </w:rPr>
    </w:lvl>
    <w:lvl w:ilvl="3">
      <w:start w:val="1"/>
      <w:numFmt w:val="bullet"/>
      <w:lvlText w:val=""/>
      <w:lvlJc w:val="left"/>
      <w:pPr>
        <w:tabs>
          <w:tab w:val="num" w:pos="2836"/>
        </w:tabs>
        <w:ind w:left="2836" w:hanging="283"/>
      </w:pPr>
      <w:rPr>
        <w:rFonts w:ascii="Symbol" w:hAnsi="Symbol" w:cs="Symbol" w:hint="default"/>
        <w:b/>
        <w:bCs/>
      </w:rPr>
    </w:lvl>
    <w:lvl w:ilvl="4">
      <w:start w:val="1"/>
      <w:numFmt w:val="bullet"/>
      <w:lvlText w:val=""/>
      <w:lvlJc w:val="left"/>
      <w:pPr>
        <w:tabs>
          <w:tab w:val="num" w:pos="3545"/>
        </w:tabs>
        <w:ind w:left="3545" w:hanging="283"/>
      </w:pPr>
      <w:rPr>
        <w:rFonts w:ascii="Symbol" w:hAnsi="Symbol" w:cs="Symbol" w:hint="default"/>
        <w:b/>
        <w:bCs/>
      </w:rPr>
    </w:lvl>
    <w:lvl w:ilvl="5">
      <w:start w:val="1"/>
      <w:numFmt w:val="bullet"/>
      <w:lvlText w:val=""/>
      <w:lvlJc w:val="left"/>
      <w:pPr>
        <w:tabs>
          <w:tab w:val="num" w:pos="4254"/>
        </w:tabs>
        <w:ind w:left="4254" w:hanging="283"/>
      </w:pPr>
      <w:rPr>
        <w:rFonts w:ascii="Symbol" w:hAnsi="Symbol" w:cs="Symbol" w:hint="default"/>
        <w:b/>
        <w:bCs/>
      </w:rPr>
    </w:lvl>
    <w:lvl w:ilvl="6">
      <w:start w:val="1"/>
      <w:numFmt w:val="bullet"/>
      <w:lvlText w:val=""/>
      <w:lvlJc w:val="left"/>
      <w:pPr>
        <w:tabs>
          <w:tab w:val="num" w:pos="4963"/>
        </w:tabs>
        <w:ind w:left="4963" w:hanging="283"/>
      </w:pPr>
      <w:rPr>
        <w:rFonts w:ascii="Symbol" w:hAnsi="Symbol" w:cs="Symbol" w:hint="default"/>
        <w:b/>
        <w:bCs/>
      </w:rPr>
    </w:lvl>
    <w:lvl w:ilvl="7">
      <w:start w:val="1"/>
      <w:numFmt w:val="bullet"/>
      <w:lvlText w:val=""/>
      <w:lvlJc w:val="left"/>
      <w:pPr>
        <w:tabs>
          <w:tab w:val="num" w:pos="5672"/>
        </w:tabs>
        <w:ind w:left="5672" w:hanging="283"/>
      </w:pPr>
      <w:rPr>
        <w:rFonts w:ascii="Symbol" w:hAnsi="Symbol" w:cs="Symbol" w:hint="default"/>
        <w:b/>
        <w:bCs/>
      </w:rPr>
    </w:lvl>
    <w:lvl w:ilvl="8">
      <w:start w:val="1"/>
      <w:numFmt w:val="bullet"/>
      <w:lvlText w:val=""/>
      <w:lvlJc w:val="left"/>
      <w:pPr>
        <w:tabs>
          <w:tab w:val="num" w:pos="6381"/>
        </w:tabs>
        <w:ind w:left="6381" w:hanging="283"/>
      </w:pPr>
      <w:rPr>
        <w:rFonts w:ascii="Symbol" w:hAnsi="Symbol" w:cs="Symbol" w:hint="default"/>
        <w:b/>
        <w:bCs/>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lef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www.oracle.com/java" TargetMode="External"/><Relationship Id="rId8" Type="http://schemas.openxmlformats.org/officeDocument/2006/relationships/hyperlink" Target="https://www.geeksforgeeks.org/" TargetMode="External"/><Relationship Id="rId9" Type="http://schemas.openxmlformats.org/officeDocument/2006/relationships/hyperlink" Target="https://www.w3schools.com/" TargetMode="External"/><Relationship Id="rId10" Type="http://schemas.openxmlformats.org/officeDocument/2006/relationships/hyperlink" Target="https://www.javatpoint.com/"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4343</TotalTime>
  <Application>LibreOffice/25.2.7.2$Windows_X86_64 LibreOffice_project/5cbfd1ab6520636bb5f7b99185aa69bd7456825d</Application>
  <AppVersion>15.0000</AppVersion>
  <Pages>14</Pages>
  <Words>2029</Words>
  <Characters>12880</Characters>
  <CharactersWithSpaces>15323</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2026-04-12T12:05:34Z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