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C2A7" w14:textId="77777777" w:rsidR="00AC2BAE" w:rsidRDefault="00AC2BAE">
      <w:pPr>
        <w:spacing w:before="600"/>
      </w:pPr>
    </w:p>
    <w:p w14:paraId="0D1F4395" w14:textId="77777777" w:rsidR="00AC2BAE" w:rsidRDefault="00000000">
      <w:pPr>
        <w:spacing w:after="40"/>
        <w:jc w:val="center"/>
      </w:pPr>
      <w:proofErr w:type="spellStart"/>
      <w:r>
        <w:rPr>
          <w:b/>
          <w:bCs/>
          <w:color w:val="1A3A5C"/>
          <w:sz w:val="72"/>
          <w:szCs w:val="72"/>
        </w:rPr>
        <w:t>InFin</w:t>
      </w:r>
      <w:proofErr w:type="spellEnd"/>
    </w:p>
    <w:p w14:paraId="0370667A" w14:textId="77777777" w:rsidR="00AC2BAE" w:rsidRDefault="00000000">
      <w:pPr>
        <w:spacing w:after="40"/>
        <w:jc w:val="center"/>
      </w:pPr>
      <w:r>
        <w:rPr>
          <w:color w:val="2E75B6"/>
          <w:sz w:val="32"/>
          <w:szCs w:val="32"/>
        </w:rPr>
        <w:t>Income Protection for India's Gig Workers</w:t>
      </w:r>
    </w:p>
    <w:p w14:paraId="0A180468" w14:textId="77777777" w:rsidR="00AC2BAE" w:rsidRDefault="00AC2BAE">
      <w:pPr>
        <w:spacing w:before="60"/>
      </w:pPr>
    </w:p>
    <w:p w14:paraId="566DB217" w14:textId="77777777" w:rsidR="00AC2BAE" w:rsidRDefault="00000000">
      <w:pPr>
        <w:pBdr>
          <w:top w:val="single" w:sz="6" w:space="6" w:color="C9A84C"/>
          <w:bottom w:val="single" w:sz="6" w:space="6" w:color="C9A84C"/>
        </w:pBdr>
        <w:spacing w:before="80" w:after="80"/>
        <w:jc w:val="center"/>
      </w:pPr>
      <w:r>
        <w:rPr>
          <w:b/>
          <w:bCs/>
          <w:color w:val="1A3A5C"/>
          <w:sz w:val="40"/>
          <w:szCs w:val="40"/>
        </w:rPr>
        <w:t>STANDARD POLICY WORDING</w:t>
      </w:r>
    </w:p>
    <w:p w14:paraId="495611EB" w14:textId="77777777" w:rsidR="00AC2BAE" w:rsidRDefault="00AC2BAE">
      <w:pPr>
        <w:spacing w:before="60"/>
      </w:pPr>
    </w:p>
    <w:p w14:paraId="05FA3DFD" w14:textId="77777777" w:rsidR="00AC2BAE" w:rsidRDefault="00000000">
      <w:pPr>
        <w:spacing w:after="20"/>
        <w:jc w:val="center"/>
      </w:pPr>
      <w:r>
        <w:rPr>
          <w:color w:val="555555"/>
          <w:sz w:val="22"/>
          <w:szCs w:val="22"/>
        </w:rPr>
        <w:t>Policy Form No. INFIN-IPP-2026-01</w:t>
      </w:r>
    </w:p>
    <w:p w14:paraId="6C28CFAD" w14:textId="77777777" w:rsidR="00AC2BAE" w:rsidRDefault="00000000">
      <w:pPr>
        <w:spacing w:after="20"/>
        <w:jc w:val="center"/>
      </w:pPr>
      <w:r>
        <w:rPr>
          <w:color w:val="555555"/>
          <w:sz w:val="22"/>
          <w:szCs w:val="22"/>
        </w:rPr>
        <w:t>Effective Date: 1 April 2026 onwards</w:t>
      </w:r>
    </w:p>
    <w:p w14:paraId="74B40599" w14:textId="77777777" w:rsidR="00AC2BAE" w:rsidRDefault="00000000">
      <w:pPr>
        <w:spacing w:after="20"/>
        <w:jc w:val="center"/>
      </w:pPr>
      <w:r>
        <w:rPr>
          <w:color w:val="888888"/>
          <w:sz w:val="18"/>
          <w:szCs w:val="18"/>
        </w:rPr>
        <w:t>Regulated under IRDAI Sandbox Framework (Ref. IRDAI/HLT/REG/CIR/0025/2019)</w:t>
      </w:r>
    </w:p>
    <w:p w14:paraId="3947B232" w14:textId="77777777" w:rsidR="00AC2BAE" w:rsidRDefault="00AC2BAE">
      <w:pPr>
        <w:spacing w:before="4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AC2BAE" w14:paraId="77D503EF" w14:textId="77777777">
        <w:tblPrEx>
          <w:tblCellMar>
            <w:top w:w="0" w:type="dxa"/>
            <w:bottom w:w="0" w:type="dxa"/>
          </w:tblCellMar>
        </w:tblPrEx>
        <w:tc>
          <w:tcPr>
            <w:tcW w:w="9386"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00" w:type="dxa"/>
              <w:bottom w:w="160" w:type="dxa"/>
              <w:right w:w="200" w:type="dxa"/>
            </w:tcMar>
          </w:tcPr>
          <w:p w14:paraId="0E8C0C7F" w14:textId="77777777" w:rsidR="00AC2BAE" w:rsidRDefault="00000000">
            <w:r>
              <w:rPr>
                <w:b/>
                <w:bCs/>
                <w:color w:val="1A3A5C"/>
                <w:sz w:val="22"/>
                <w:szCs w:val="22"/>
              </w:rPr>
              <w:t>IMPORTANT NOTICE TO THE POLICYHOLDER</w:t>
            </w:r>
          </w:p>
          <w:p w14:paraId="2DC81FEE" w14:textId="77777777" w:rsidR="00AC2BAE" w:rsidRDefault="00AC2BAE">
            <w:pPr>
              <w:spacing w:before="40"/>
            </w:pPr>
          </w:p>
          <w:p w14:paraId="717DC559" w14:textId="77777777" w:rsidR="00AC2BAE" w:rsidRDefault="00000000">
            <w:r>
              <w:t xml:space="preserve">Please read this Policy carefully. This document sets out the terms and conditions of the parametric income protection insurance You have purchased. Your rights and obligations, along with the circumstances in which </w:t>
            </w:r>
            <w:proofErr w:type="spellStart"/>
            <w:r>
              <w:t>InFin</w:t>
            </w:r>
            <w:proofErr w:type="spellEnd"/>
            <w:r>
              <w:t xml:space="preserve"> will pay a claim or decline to pay, are described herein.</w:t>
            </w:r>
          </w:p>
          <w:p w14:paraId="0108EA03" w14:textId="77777777" w:rsidR="00AC2BAE" w:rsidRDefault="00AC2BAE">
            <w:pPr>
              <w:spacing w:before="40"/>
            </w:pPr>
          </w:p>
          <w:p w14:paraId="4E06202C" w14:textId="77777777" w:rsidR="00AC2BAE" w:rsidRDefault="00000000">
            <w:r>
              <w:rPr>
                <w:b/>
                <w:bCs/>
              </w:rPr>
              <w:t>This Policy covers LOSS OF INCOME ONLY arising from specified external Disruption Events. It does NOT cover health, life, accident, disability, vehicle repair, or any other peril not expressly listed in Section 4.</w:t>
            </w:r>
          </w:p>
          <w:p w14:paraId="5C0D22D5" w14:textId="77777777" w:rsidR="00AC2BAE" w:rsidRDefault="00AC2BAE">
            <w:pPr>
              <w:spacing w:before="40"/>
            </w:pPr>
          </w:p>
          <w:p w14:paraId="7EFE2B6D" w14:textId="77777777" w:rsidR="00AC2BAE" w:rsidRDefault="00000000">
            <w:r>
              <w:t>If You have any questions, contact us at support@infin.com or 1111-4444-3333.</w:t>
            </w:r>
          </w:p>
        </w:tc>
      </w:tr>
    </w:tbl>
    <w:p w14:paraId="4204D419" w14:textId="77777777" w:rsidR="00AC2BAE" w:rsidRDefault="00AC2BAE">
      <w:pPr>
        <w:spacing w:before="200"/>
      </w:pPr>
    </w:p>
    <w:p w14:paraId="4E4988B1" w14:textId="77777777" w:rsidR="00AC2BAE" w:rsidRDefault="00000000">
      <w:pPr>
        <w:pStyle w:val="Heading1"/>
        <w:pBdr>
          <w:bottom w:val="single" w:sz="4" w:space="4" w:color="2E75B6"/>
        </w:pBdr>
      </w:pPr>
      <w:r>
        <w:t>PART I — PRELIMINARY</w:t>
      </w:r>
    </w:p>
    <w:p w14:paraId="760DBE52" w14:textId="77777777" w:rsidR="00AC2BAE" w:rsidRDefault="00000000">
      <w:pPr>
        <w:pStyle w:val="Heading2"/>
      </w:pPr>
      <w:r>
        <w:t>1. Preamble</w:t>
      </w:r>
    </w:p>
    <w:p w14:paraId="084B4FB2" w14:textId="77777777" w:rsidR="00AC2BAE" w:rsidRDefault="00000000">
      <w:pPr>
        <w:spacing w:before="80" w:after="80"/>
      </w:pPr>
      <w:r>
        <w:t xml:space="preserve">This Policy is issued by </w:t>
      </w:r>
      <w:proofErr w:type="spellStart"/>
      <w:r>
        <w:t>InFin</w:t>
      </w:r>
      <w:proofErr w:type="spellEnd"/>
      <w:r>
        <w:t xml:space="preserve"> (hereinafter "the Insurer", "</w:t>
      </w:r>
      <w:proofErr w:type="spellStart"/>
      <w:r>
        <w:t>InFin</w:t>
      </w:r>
      <w:proofErr w:type="spellEnd"/>
      <w:r>
        <w:t>", "We", "Us", or "Our"), a parametric income protection insurance provider operating under applicable Indian law and the IRDAI Regulatory Sandbox Framework. This Policy evidences the contract of insurance between the Insurer and the individual named as the Policyholder in the Policy Schedule (hereinafter "You" or "the Policyholder").</w:t>
      </w:r>
    </w:p>
    <w:p w14:paraId="4C3D1589" w14:textId="77777777" w:rsidR="00AC2BAE" w:rsidRDefault="00AC2BAE">
      <w:pPr>
        <w:spacing w:before="40"/>
      </w:pPr>
    </w:p>
    <w:p w14:paraId="5E70199C" w14:textId="77777777" w:rsidR="00AC2BAE" w:rsidRDefault="00000000">
      <w:pPr>
        <w:spacing w:before="80" w:after="80"/>
      </w:pPr>
      <w:r>
        <w:t xml:space="preserve">In consideration of the Premium paid by You and subject to the terms, conditions, exclusions, and limitations set out in this Policy, </w:t>
      </w:r>
      <w:proofErr w:type="gramStart"/>
      <w:r>
        <w:t>We</w:t>
      </w:r>
      <w:proofErr w:type="gramEnd"/>
      <w:r>
        <w:t xml:space="preserve"> agree to pay the Benefit as described herein.</w:t>
      </w:r>
    </w:p>
    <w:p w14:paraId="343B6058" w14:textId="77777777" w:rsidR="00F75269" w:rsidRDefault="00F75269">
      <w:pPr>
        <w:pStyle w:val="Heading2"/>
      </w:pPr>
    </w:p>
    <w:p w14:paraId="467E9E03" w14:textId="77777777" w:rsidR="00F75269" w:rsidRDefault="00F75269">
      <w:pPr>
        <w:pStyle w:val="Heading2"/>
      </w:pPr>
    </w:p>
    <w:p w14:paraId="205CCF1D" w14:textId="77777777" w:rsidR="00F75269" w:rsidRDefault="00F75269">
      <w:pPr>
        <w:pStyle w:val="Heading2"/>
      </w:pPr>
    </w:p>
    <w:p w14:paraId="5BB48558" w14:textId="77777777" w:rsidR="00F75269" w:rsidRDefault="00F75269">
      <w:pPr>
        <w:pStyle w:val="Heading2"/>
      </w:pPr>
    </w:p>
    <w:p w14:paraId="0D9364A5" w14:textId="23826049" w:rsidR="00AC2BAE" w:rsidRDefault="00000000">
      <w:pPr>
        <w:pStyle w:val="Heading2"/>
      </w:pPr>
      <w:r>
        <w:lastRenderedPageBreak/>
        <w:t>2. Definitions</w:t>
      </w:r>
    </w:p>
    <w:p w14:paraId="6A88C1CA" w14:textId="77777777" w:rsidR="00AC2BAE" w:rsidRDefault="00000000">
      <w:pPr>
        <w:spacing w:before="80" w:after="80"/>
      </w:pPr>
      <w:r>
        <w:t>Wherever used in this Policy, the following terms shall have the meanings assigned below:</w:t>
      </w:r>
    </w:p>
    <w:p w14:paraId="1B7F56E6" w14:textId="77777777" w:rsidR="00AC2BAE" w:rsidRDefault="00AC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2BAE" w14:paraId="2BD078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F357A56" w14:textId="77777777" w:rsidR="00AC2BAE" w:rsidRDefault="00000000">
            <w:r>
              <w:rPr>
                <w:b/>
                <w:bCs/>
                <w:color w:val="FFFFFF"/>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1A32BB4" w14:textId="77777777" w:rsidR="00AC2BAE" w:rsidRDefault="00000000">
            <w:r>
              <w:rPr>
                <w:b/>
                <w:bCs/>
                <w:color w:val="FFFFFF"/>
              </w:rPr>
              <w:t>Meaning</w:t>
            </w:r>
          </w:p>
        </w:tc>
      </w:tr>
      <w:tr w:rsidR="00AC2BAE" w14:paraId="1DF2C1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DC777" w14:textId="77777777" w:rsidR="00AC2BAE" w:rsidRDefault="00000000">
            <w:r>
              <w:rPr>
                <w:b/>
                <w:bCs/>
              </w:rPr>
              <w:t>Activation Eligibility Check (AEC)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A065C" w14:textId="77777777" w:rsidR="00AC2BAE" w:rsidRDefault="00000000">
            <w:r>
              <w:t xml:space="preserve">A mandatory </w:t>
            </w:r>
            <w:proofErr w:type="spellStart"/>
            <w:r>
              <w:t>boolean</w:t>
            </w:r>
            <w:proofErr w:type="spellEnd"/>
            <w:r>
              <w:t xml:space="preserve"> gate verifying that the Policy was purchased prior to public announcement of the Disruption Event and that all temporal eligibility conditions are met.</w:t>
            </w:r>
          </w:p>
        </w:tc>
      </w:tr>
      <w:tr w:rsidR="00AC2BAE" w14:paraId="753CFE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E5E4F3" w14:textId="77777777" w:rsidR="00AC2BAE" w:rsidRDefault="00000000">
            <w:r>
              <w:rPr>
                <w:b/>
                <w:bCs/>
              </w:rPr>
              <w:t>Anti-Gaming Window</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CF91A" w14:textId="77777777" w:rsidR="00AC2BAE" w:rsidRDefault="00000000">
            <w:r>
              <w:t>The applicable time restriction that prevents a Policyholder from obtaining coverage immediately before a known Disruption Event to exploit the insurance mechanism.</w:t>
            </w:r>
          </w:p>
        </w:tc>
      </w:tr>
      <w:tr w:rsidR="00AC2BAE" w14:paraId="284F3E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D63B2" w14:textId="77777777" w:rsidR="00AC2BAE" w:rsidRDefault="00000000">
            <w:r>
              <w:rPr>
                <w:b/>
                <w:bCs/>
              </w:rPr>
              <w:t>Benefit / Payout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6873F" w14:textId="77777777" w:rsidR="00AC2BAE" w:rsidRDefault="00000000">
            <w:r>
              <w:t xml:space="preserve">The monetary amount payable by </w:t>
            </w:r>
            <w:proofErr w:type="spellStart"/>
            <w:r>
              <w:t>InFin</w:t>
            </w:r>
            <w:proofErr w:type="spellEnd"/>
            <w:r>
              <w:t xml:space="preserve"> to the Policyholder upon successful completion of the 4-Gate Claim Validation pipeline.</w:t>
            </w:r>
          </w:p>
        </w:tc>
      </w:tr>
      <w:tr w:rsidR="00AC2BAE" w14:paraId="067D09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2619F3" w14:textId="77777777" w:rsidR="00AC2BAE" w:rsidRDefault="00000000">
            <w:r>
              <w:rPr>
                <w:b/>
                <w:bCs/>
              </w:rPr>
              <w:t>Chit Fund Loyalty Bonus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BE317A" w14:textId="77777777" w:rsidR="00AC2BAE" w:rsidRDefault="00000000">
            <w:r>
              <w:t>A premium refund mechanism available to Policyholders who complete an unbroken 24-week coverage streak without receiving any Benefit payment.</w:t>
            </w:r>
          </w:p>
        </w:tc>
      </w:tr>
      <w:tr w:rsidR="00AC2BAE" w14:paraId="776A14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4F246" w14:textId="77777777" w:rsidR="00AC2BAE" w:rsidRDefault="00000000">
            <w:r>
              <w:rPr>
                <w:b/>
                <w:bCs/>
              </w:rPr>
              <w:t>Conflict Ratio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F2639" w14:textId="77777777" w:rsidR="00AC2BAE" w:rsidRDefault="00000000">
            <w:r>
              <w:t>The ratio of Workers paid in the past four weeks to Workers who claimed during the same period, used in Premium computation.</w:t>
            </w:r>
          </w:p>
        </w:tc>
      </w:tr>
      <w:tr w:rsidR="00AC2BAE" w14:paraId="2E4BA6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9E6A85" w14:textId="77777777" w:rsidR="00AC2BAE" w:rsidRDefault="00000000">
            <w:r>
              <w:rPr>
                <w:b/>
                <w:bCs/>
              </w:rPr>
              <w:t>Disruption Event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950C0" w14:textId="77777777" w:rsidR="00AC2BAE" w:rsidRDefault="00000000">
            <w:r>
              <w:t>A qualifying external event of the type specified in Section 4.1 that causes or is likely to cause loss of income to the Policyholder.</w:t>
            </w:r>
          </w:p>
        </w:tc>
      </w:tr>
      <w:tr w:rsidR="00AC2BAE" w14:paraId="2A69F9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BB4A9" w14:textId="77777777" w:rsidR="00AC2BAE" w:rsidRDefault="00000000">
            <w:r>
              <w:rPr>
                <w:b/>
                <w:bCs/>
              </w:rPr>
              <w:t>Disruption Validity Score (DVS)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E803A" w14:textId="77777777" w:rsidR="00AC2BAE" w:rsidRDefault="00000000">
            <w:r>
              <w:t>A weighted composite score (maximum 1.00) computed from multi-source external data confirmation and threshold breach magnitude, used to verify the objective reality of a Disruption Event.</w:t>
            </w:r>
          </w:p>
        </w:tc>
      </w:tr>
      <w:tr w:rsidR="00AC2BAE" w14:paraId="7CD90B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A1FBCE" w14:textId="77777777" w:rsidR="00AC2BAE" w:rsidRDefault="00000000">
            <w:r>
              <w:rPr>
                <w:b/>
                <w:bCs/>
              </w:rPr>
              <w:t>Expected Daily Earnings (EDE)</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45D3BE" w14:textId="77777777" w:rsidR="00AC2BAE" w:rsidRDefault="00000000">
            <w:r>
              <w:t>The ML-model-predicted daily income figure for the Policyholder derived from a rolling 4-week earnings history, used to compute both Premium and Benefit.</w:t>
            </w:r>
          </w:p>
        </w:tc>
      </w:tr>
      <w:tr w:rsidR="00AC2BAE" w14:paraId="31A025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B25CA" w14:textId="77777777" w:rsidR="00AC2BAE" w:rsidRDefault="00000000">
            <w:r>
              <w:rPr>
                <w:b/>
                <w:bCs/>
              </w:rPr>
              <w:t>Gig Platform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5941F" w14:textId="77777777" w:rsidR="00AC2BAE" w:rsidRDefault="00000000">
            <w:r>
              <w:t xml:space="preserve">Any app-based delivery marketplace including but not limited to Swiggy, Zomato, Amazon, Flipkart, </w:t>
            </w:r>
            <w:proofErr w:type="spellStart"/>
            <w:r>
              <w:t>Zepto</w:t>
            </w:r>
            <w:proofErr w:type="spellEnd"/>
            <w:r>
              <w:t xml:space="preserve">, </w:t>
            </w:r>
            <w:proofErr w:type="spellStart"/>
            <w:r>
              <w:t>Blinkit</w:t>
            </w:r>
            <w:proofErr w:type="spellEnd"/>
            <w:r>
              <w:t xml:space="preserve">, and </w:t>
            </w:r>
            <w:proofErr w:type="spellStart"/>
            <w:r>
              <w:t>Dunzo</w:t>
            </w:r>
            <w:proofErr w:type="spellEnd"/>
            <w:r>
              <w:t>, through which the Policyholder operates as a delivery partner.</w:t>
            </w:r>
          </w:p>
        </w:tc>
      </w:tr>
      <w:tr w:rsidR="00AC2BAE" w14:paraId="7901BB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D160F1" w14:textId="77777777" w:rsidR="00AC2BAE" w:rsidRDefault="00000000">
            <w:r>
              <w:rPr>
                <w:b/>
                <w:bCs/>
              </w:rPr>
              <w:t>IMD Alert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0DF41" w14:textId="77777777" w:rsidR="00AC2BAE" w:rsidRDefault="00000000">
            <w:r>
              <w:t>A formal advisory issued by the India Meteorological Department designating an Orange, Red, or equivalent warning for the relevant geography.</w:t>
            </w:r>
          </w:p>
        </w:tc>
      </w:tr>
      <w:tr w:rsidR="00AC2BAE" w14:paraId="5CAB78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FECE9" w14:textId="77777777" w:rsidR="00AC2BAE" w:rsidRDefault="00000000">
            <w:r>
              <w:rPr>
                <w:b/>
                <w:bCs/>
              </w:rPr>
              <w:t>Income Floor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075FF" w14:textId="77777777" w:rsidR="00AC2BAE" w:rsidRDefault="00000000">
            <w:r>
              <w:t>A minimum guaranteed Benefit equal to 50% of the Disruption-Adjusted Expected Earnings, representing the baseline income protection threshold.</w:t>
            </w:r>
          </w:p>
        </w:tc>
      </w:tr>
      <w:tr w:rsidR="00AC2BAE" w14:paraId="11A950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47118B" w14:textId="77777777" w:rsidR="00AC2BAE" w:rsidRDefault="00000000">
            <w:r>
              <w:rPr>
                <w:b/>
                <w:bCs/>
              </w:rPr>
              <w:t xml:space="preserve">Insured Zone / </w:t>
            </w:r>
            <w:proofErr w:type="spellStart"/>
            <w:r>
              <w:rPr>
                <w:b/>
                <w:bCs/>
              </w:rPr>
              <w:t>Pincode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8C1A2" w14:textId="77777777" w:rsidR="00AC2BAE" w:rsidRDefault="00000000">
            <w:r>
              <w:t xml:space="preserve">The </w:t>
            </w:r>
            <w:proofErr w:type="spellStart"/>
            <w:r>
              <w:t>pincode</w:t>
            </w:r>
            <w:proofErr w:type="spellEnd"/>
            <w:r>
              <w:t>(s) declared by the Policyholder at onboarding and verified by the Gig Platform, within which Disruption Events are monitored.</w:t>
            </w:r>
          </w:p>
        </w:tc>
      </w:tr>
      <w:tr w:rsidR="00AC2BAE" w14:paraId="2BC4D4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960FA" w14:textId="77777777" w:rsidR="00AC2BAE" w:rsidRDefault="00000000">
            <w:r>
              <w:rPr>
                <w:b/>
                <w:bCs/>
              </w:rPr>
              <w:t>Policy Schedule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A1E99" w14:textId="77777777" w:rsidR="00AC2BAE" w:rsidRDefault="00000000">
            <w:r>
              <w:t xml:space="preserve">The personalised document issued by </w:t>
            </w:r>
            <w:proofErr w:type="spellStart"/>
            <w:r>
              <w:t>InFin</w:t>
            </w:r>
            <w:proofErr w:type="spellEnd"/>
            <w:r>
              <w:t xml:space="preserve"> at inception setting out the Policyholder's name, Insured Zone, Weekly Premium, Coverage Period, and other specific details.</w:t>
            </w:r>
          </w:p>
        </w:tc>
      </w:tr>
      <w:tr w:rsidR="00AC2BAE" w14:paraId="7335B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0ED6FE" w14:textId="77777777" w:rsidR="00AC2BAE" w:rsidRDefault="00000000">
            <w:r>
              <w:rPr>
                <w:b/>
                <w:bCs/>
              </w:rPr>
              <w:t>Premium</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A95E9" w14:textId="77777777" w:rsidR="00AC2BAE" w:rsidRDefault="00000000">
            <w:r>
              <w:t>The weekly fee payable by the Policyholder in advance to maintain active coverage under this Policy.</w:t>
            </w:r>
          </w:p>
        </w:tc>
      </w:tr>
      <w:tr w:rsidR="00AC2BAE" w14:paraId="3C748A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C7136" w14:textId="77777777" w:rsidR="00AC2BAE" w:rsidRDefault="00000000">
            <w:r>
              <w:rPr>
                <w:b/>
                <w:bCs/>
              </w:rPr>
              <w:t>Refractory Window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00B0C" w14:textId="77777777" w:rsidR="00AC2BAE" w:rsidRDefault="00000000">
            <w:r>
              <w:t>The 6-hour period immediately following the onset of a Spontaneous Disruption Event during which no coverage is available to any Policyholder who subscribed after onset.</w:t>
            </w:r>
          </w:p>
        </w:tc>
      </w:tr>
      <w:tr w:rsidR="00AC2BAE" w14:paraId="1C6DC5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F3153D" w14:textId="77777777" w:rsidR="00AC2BAE" w:rsidRDefault="00000000">
            <w:r>
              <w:rPr>
                <w:b/>
                <w:bCs/>
              </w:rPr>
              <w:t>Spontaneous Event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82A7D7" w14:textId="77777777" w:rsidR="00AC2BAE" w:rsidRDefault="00000000">
            <w:r>
              <w:t>A Disruption Event with no prior public announcement at the time of its occurrence, such as riots, road closures, or Section 144 orders.</w:t>
            </w:r>
          </w:p>
        </w:tc>
      </w:tr>
      <w:tr w:rsidR="00AC2BAE" w14:paraId="281463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B32F9" w14:textId="77777777" w:rsidR="00AC2BAE" w:rsidRDefault="00000000">
            <w:r>
              <w:rPr>
                <w:b/>
                <w:bCs/>
              </w:rPr>
              <w:lastRenderedPageBreak/>
              <w:t>UPI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F4E88" w14:textId="77777777" w:rsidR="00AC2BAE" w:rsidRDefault="00000000">
            <w:r>
              <w:t>Unified Payments Interface, the designated payout channel for Benefit disbursement under this Policy.</w:t>
            </w:r>
          </w:p>
        </w:tc>
      </w:tr>
      <w:tr w:rsidR="00AC2BAE" w14:paraId="71F1ED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2FFEF7" w14:textId="77777777" w:rsidR="00AC2BAE" w:rsidRDefault="00000000">
            <w:r>
              <w:rPr>
                <w:b/>
                <w:bCs/>
              </w:rPr>
              <w:t>Worker Authenticity Score (WAS)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552179" w14:textId="77777777" w:rsidR="00AC2BAE" w:rsidRDefault="00000000">
            <w:r>
              <w:t>An ML-driven composite score derived from mobility, peer consistency, network behaviour, and platform activity signals used to assess the authenticity of a claim.</w:t>
            </w:r>
          </w:p>
        </w:tc>
      </w:tr>
      <w:tr w:rsidR="00AC2BAE" w14:paraId="41D168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AAF91" w14:textId="77777777" w:rsidR="00AC2BAE" w:rsidRDefault="00000000">
            <w:r>
              <w:rPr>
                <w:b/>
                <w:bCs/>
              </w:rPr>
              <w:t>Zone Peer Comparison Score (ZPCS)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37DA" w14:textId="77777777" w:rsidR="00AC2BAE" w:rsidRDefault="00000000">
            <w:r>
              <w:t>A score measuring the proportion of Workers in the Insured Zone who experienced a 40% or greater reduction in delivery activity during the claimed Disruption Event window.</w:t>
            </w:r>
          </w:p>
        </w:tc>
      </w:tr>
    </w:tbl>
    <w:p w14:paraId="19A033AF" w14:textId="77777777" w:rsidR="00AC2BAE" w:rsidRDefault="00AC2BAE">
      <w:pPr>
        <w:spacing w:before="200"/>
      </w:pPr>
    </w:p>
    <w:p w14:paraId="31EB6D62" w14:textId="77777777" w:rsidR="00AC2BAE" w:rsidRDefault="00000000">
      <w:pPr>
        <w:pStyle w:val="Heading1"/>
        <w:pBdr>
          <w:bottom w:val="single" w:sz="4" w:space="4" w:color="2E75B6"/>
        </w:pBdr>
      </w:pPr>
      <w:r>
        <w:t>PART II — COVERAGE</w:t>
      </w:r>
    </w:p>
    <w:p w14:paraId="2FD013E8" w14:textId="77777777" w:rsidR="00AC2BAE" w:rsidRDefault="00000000">
      <w:pPr>
        <w:pStyle w:val="Heading2"/>
      </w:pPr>
      <w:r>
        <w:t>3. Scope of Insurance</w:t>
      </w:r>
    </w:p>
    <w:p w14:paraId="5C9873CF" w14:textId="77777777" w:rsidR="00AC2BAE" w:rsidRDefault="00000000">
      <w:pPr>
        <w:spacing w:before="180" w:after="80"/>
      </w:pPr>
      <w:r>
        <w:rPr>
          <w:b/>
          <w:bCs/>
          <w:color w:val="2E75B6"/>
          <w:sz w:val="22"/>
          <w:szCs w:val="22"/>
        </w:rPr>
        <w:t>3.1 What This Policy Covers</w:t>
      </w:r>
    </w:p>
    <w:p w14:paraId="5F9FC5CE" w14:textId="77777777" w:rsidR="00AC2BAE" w:rsidRDefault="00000000">
      <w:pPr>
        <w:spacing w:before="80" w:after="80"/>
      </w:pPr>
      <w:r>
        <w:t xml:space="preserve">Subject to the terms and conditions of this Policy, </w:t>
      </w:r>
      <w:proofErr w:type="spellStart"/>
      <w:r>
        <w:t>InFin</w:t>
      </w:r>
      <w:proofErr w:type="spellEnd"/>
      <w:r>
        <w:t xml:space="preserve"> will pay the Benefit to the Policyholder when all of the following conditions are met:</w:t>
      </w:r>
    </w:p>
    <w:p w14:paraId="0F746879" w14:textId="77777777" w:rsidR="00AC2BAE" w:rsidRDefault="00000000">
      <w:pPr>
        <w:pStyle w:val="ListParagraph"/>
        <w:numPr>
          <w:ilvl w:val="0"/>
          <w:numId w:val="2"/>
        </w:numPr>
        <w:spacing w:before="60" w:after="60"/>
      </w:pPr>
      <w:r>
        <w:t>A qualifying Disruption Event has been verified pursuant to the 4-Gate Claim Validation process described in Section 6;</w:t>
      </w:r>
    </w:p>
    <w:p w14:paraId="7FD8AE5D" w14:textId="77777777" w:rsidR="00AC2BAE" w:rsidRDefault="00000000">
      <w:pPr>
        <w:pStyle w:val="ListParagraph"/>
        <w:numPr>
          <w:ilvl w:val="0"/>
          <w:numId w:val="2"/>
        </w:numPr>
        <w:spacing w:before="60" w:after="60"/>
      </w:pPr>
      <w:r>
        <w:t>The Policyholder holds an active Policy with Premium fully paid for the relevant week;</w:t>
      </w:r>
    </w:p>
    <w:p w14:paraId="36A61FC5" w14:textId="77777777" w:rsidR="00AC2BAE" w:rsidRDefault="00000000">
      <w:pPr>
        <w:pStyle w:val="ListParagraph"/>
        <w:numPr>
          <w:ilvl w:val="0"/>
          <w:numId w:val="2"/>
        </w:numPr>
        <w:spacing w:before="60" w:after="60"/>
      </w:pPr>
      <w:r>
        <w:t>The Disruption Event is of a type specified in Section 4.1;</w:t>
      </w:r>
    </w:p>
    <w:p w14:paraId="1E1D9752" w14:textId="77777777" w:rsidR="00AC2BAE" w:rsidRDefault="00000000">
      <w:pPr>
        <w:pStyle w:val="ListParagraph"/>
        <w:numPr>
          <w:ilvl w:val="0"/>
          <w:numId w:val="2"/>
        </w:numPr>
        <w:spacing w:before="60" w:after="60"/>
      </w:pPr>
      <w:r>
        <w:t>No applicable exclusion under Section 5 applies;</w:t>
      </w:r>
    </w:p>
    <w:p w14:paraId="7042D497" w14:textId="77777777" w:rsidR="00AC2BAE" w:rsidRDefault="00000000">
      <w:pPr>
        <w:pStyle w:val="ListParagraph"/>
        <w:numPr>
          <w:ilvl w:val="0"/>
          <w:numId w:val="2"/>
        </w:numPr>
        <w:spacing w:before="60" w:after="60"/>
      </w:pPr>
      <w:r>
        <w:t>The Disruption Event occurs within the Policyholder's declared Insured Zone; and</w:t>
      </w:r>
    </w:p>
    <w:p w14:paraId="4EE2A0B6" w14:textId="77777777" w:rsidR="00AC2BAE" w:rsidRDefault="00000000">
      <w:pPr>
        <w:pStyle w:val="ListParagraph"/>
        <w:numPr>
          <w:ilvl w:val="0"/>
          <w:numId w:val="2"/>
        </w:numPr>
        <w:spacing w:before="60" w:after="60"/>
      </w:pPr>
      <w:r>
        <w:t>The Disruption Event parameter has returned to below-threshold levels, signalling the end of the income disruption period.</w:t>
      </w:r>
    </w:p>
    <w:p w14:paraId="673C49B2" w14:textId="77777777" w:rsidR="00AC2BAE" w:rsidRDefault="00000000">
      <w:pPr>
        <w:spacing w:before="180" w:after="80"/>
      </w:pPr>
      <w:r>
        <w:rPr>
          <w:b/>
          <w:bCs/>
          <w:color w:val="2E75B6"/>
          <w:sz w:val="22"/>
          <w:szCs w:val="22"/>
        </w:rPr>
        <w:t>3.2 Nature of Coverage — Parametric Structure</w:t>
      </w:r>
    </w:p>
    <w:p w14:paraId="0EE41ADE" w14:textId="77777777" w:rsidR="00AC2BAE" w:rsidRDefault="00000000">
      <w:pPr>
        <w:spacing w:before="80" w:after="80"/>
      </w:pPr>
      <w:r>
        <w:t>This Policy operates on a parametric basis. Payouts are triggered automatically by verified objective data parameters (rainfall, AQI, heat index, government alerts, and platform activity data) without requiring the Policyholder to submit a manual claim or provide documentary proof of actual income loss. The Benefit is a pre-agreed formula-driven payment, not an indemnity of actual loss.</w:t>
      </w:r>
    </w:p>
    <w:p w14:paraId="5FE76B06" w14:textId="77777777" w:rsidR="00AC2BAE" w:rsidRDefault="00000000">
      <w:pPr>
        <w:spacing w:before="180" w:after="80"/>
      </w:pPr>
      <w:r>
        <w:rPr>
          <w:b/>
          <w:bCs/>
          <w:color w:val="2E75B6"/>
          <w:sz w:val="22"/>
          <w:szCs w:val="22"/>
        </w:rPr>
        <w:t>3.3 Coverage Persona</w:t>
      </w:r>
    </w:p>
    <w:p w14:paraId="4C019DBF" w14:textId="77777777" w:rsidR="00AC2BAE" w:rsidRDefault="00000000">
      <w:pPr>
        <w:spacing w:before="80" w:after="80"/>
      </w:pPr>
      <w:r>
        <w:t>Coverage under this Policy is available exclusively to active delivery partners operating through a Gig Platform in the following sub-categories:</w:t>
      </w:r>
    </w:p>
    <w:p w14:paraId="750D76AF" w14:textId="77777777" w:rsidR="00AC2BAE" w:rsidRDefault="00000000">
      <w:pPr>
        <w:pStyle w:val="ListParagraph"/>
        <w:numPr>
          <w:ilvl w:val="0"/>
          <w:numId w:val="3"/>
        </w:numPr>
        <w:spacing w:before="40" w:after="40"/>
      </w:pPr>
      <w:r>
        <w:t>Food Delivery: Swiggy, Zomato</w:t>
      </w:r>
    </w:p>
    <w:p w14:paraId="208F10A9" w14:textId="77777777" w:rsidR="00AC2BAE" w:rsidRDefault="00000000">
      <w:pPr>
        <w:pStyle w:val="ListParagraph"/>
        <w:numPr>
          <w:ilvl w:val="0"/>
          <w:numId w:val="3"/>
        </w:numPr>
        <w:spacing w:before="40" w:after="40"/>
      </w:pPr>
      <w:r>
        <w:t>E-Commerce Delivery: Amazon, Flipkart</w:t>
      </w:r>
    </w:p>
    <w:p w14:paraId="2B7EEB41" w14:textId="77777777" w:rsidR="00AC2BAE" w:rsidRDefault="00000000">
      <w:pPr>
        <w:pStyle w:val="ListParagraph"/>
        <w:numPr>
          <w:ilvl w:val="0"/>
          <w:numId w:val="3"/>
        </w:numPr>
        <w:spacing w:before="40" w:after="40"/>
      </w:pPr>
      <w:r>
        <w:t xml:space="preserve">Grocery / Quick Commerce: </w:t>
      </w:r>
      <w:proofErr w:type="spellStart"/>
      <w:r>
        <w:t>Zepto</w:t>
      </w:r>
      <w:proofErr w:type="spellEnd"/>
      <w:r>
        <w:t xml:space="preserve">, </w:t>
      </w:r>
      <w:proofErr w:type="spellStart"/>
      <w:r>
        <w:t>Blinkit</w:t>
      </w:r>
      <w:proofErr w:type="spellEnd"/>
      <w:r>
        <w:t xml:space="preserve">, </w:t>
      </w:r>
      <w:proofErr w:type="spellStart"/>
      <w:r>
        <w:t>Dunzo</w:t>
      </w:r>
      <w:proofErr w:type="spellEnd"/>
      <w:r>
        <w:t>, and equivalent platforms</w:t>
      </w:r>
    </w:p>
    <w:p w14:paraId="3F13D782" w14:textId="77777777" w:rsidR="00AC2BAE" w:rsidRDefault="00AC2BAE">
      <w:pPr>
        <w:spacing w:before="60"/>
      </w:pPr>
    </w:p>
    <w:p w14:paraId="773F6739" w14:textId="77777777" w:rsidR="00AC2BAE" w:rsidRDefault="00000000">
      <w:pPr>
        <w:spacing w:before="80" w:after="80"/>
      </w:pPr>
      <w:r>
        <w:t>Coverage is not available to individuals who are not registered active delivery partners on a qualifying Gig Platform.</w:t>
      </w:r>
    </w:p>
    <w:p w14:paraId="5667DD1B" w14:textId="77777777" w:rsidR="00AC2BAE" w:rsidRDefault="00000000">
      <w:pPr>
        <w:spacing w:before="180" w:after="80"/>
      </w:pPr>
      <w:r>
        <w:rPr>
          <w:b/>
          <w:bCs/>
          <w:color w:val="2E75B6"/>
          <w:sz w:val="22"/>
          <w:szCs w:val="22"/>
        </w:rPr>
        <w:t>3.4 Coverage Territory</w:t>
      </w:r>
    </w:p>
    <w:p w14:paraId="699A481F" w14:textId="77777777" w:rsidR="00AC2BAE" w:rsidRDefault="00000000">
      <w:pPr>
        <w:spacing w:before="80" w:after="80"/>
      </w:pPr>
      <w:r>
        <w:t>Coverage applies only within the Policyholder's declared Insured Zone (</w:t>
      </w:r>
      <w:proofErr w:type="spellStart"/>
      <w:r>
        <w:t>pincode</w:t>
      </w:r>
      <w:proofErr w:type="spellEnd"/>
      <w:r>
        <w:t>-level). Events occurring outside this zone do not trigger a Benefit, even if the Policyholder is physically present elsewhere.</w:t>
      </w:r>
    </w:p>
    <w:p w14:paraId="5ECDBC01" w14:textId="77777777" w:rsidR="00AC2BAE" w:rsidRDefault="00000000">
      <w:pPr>
        <w:spacing w:before="180" w:after="80"/>
      </w:pPr>
      <w:r>
        <w:rPr>
          <w:b/>
          <w:bCs/>
          <w:color w:val="2E75B6"/>
          <w:sz w:val="22"/>
          <w:szCs w:val="22"/>
        </w:rPr>
        <w:t>3.5 Coverage Period and Premium Cycle</w:t>
      </w:r>
    </w:p>
    <w:p w14:paraId="15B25E0A" w14:textId="77777777" w:rsidR="00AC2BAE" w:rsidRDefault="00000000">
      <w:pPr>
        <w:spacing w:before="80" w:after="80"/>
      </w:pPr>
      <w:r>
        <w:t>Coverage is active on a rolling weekly basis, commencing from the date of subscription and renewed automatically upon receipt of each weekly Premium. If the Premium is not received by the due date, coverage lapses immediately without notice. A 48-hour grace period applies solely in the context of the Chit Fund Loyalty Bonus calculation and does not extend active coverage.</w:t>
      </w:r>
    </w:p>
    <w:p w14:paraId="76CE59C8" w14:textId="77777777" w:rsidR="00AC2BAE" w:rsidRDefault="00AC2BAE">
      <w:pPr>
        <w:spacing w:before="100"/>
      </w:pPr>
    </w:p>
    <w:p w14:paraId="655737AE" w14:textId="77777777" w:rsidR="00AC2BAE" w:rsidRDefault="00000000">
      <w:pPr>
        <w:pStyle w:val="Heading2"/>
      </w:pPr>
      <w:r>
        <w:t>4. Covered Disruption Events</w:t>
      </w:r>
    </w:p>
    <w:p w14:paraId="5DFFE8F3" w14:textId="77777777" w:rsidR="00AC2BAE" w:rsidRDefault="00000000">
      <w:pPr>
        <w:spacing w:before="180" w:after="80"/>
      </w:pPr>
      <w:r>
        <w:rPr>
          <w:b/>
          <w:bCs/>
          <w:color w:val="2E75B6"/>
          <w:sz w:val="22"/>
          <w:szCs w:val="22"/>
        </w:rPr>
        <w:t>4.1 Qualifying Disruption Event Types</w:t>
      </w:r>
    </w:p>
    <w:p w14:paraId="3D988AD8" w14:textId="77777777" w:rsidR="00AC2BAE" w:rsidRDefault="00000000">
      <w:pPr>
        <w:spacing w:before="80" w:after="80"/>
      </w:pPr>
      <w:proofErr w:type="spellStart"/>
      <w:r>
        <w:t>InFin</w:t>
      </w:r>
      <w:proofErr w:type="spellEnd"/>
      <w:r>
        <w:t xml:space="preserve"> recognises the following categories of Disruption Events for coverage purposes:</w:t>
      </w:r>
    </w:p>
    <w:p w14:paraId="20134EC5" w14:textId="77777777" w:rsidR="00AC2BAE" w:rsidRDefault="00AC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AC2BAE" w14:paraId="761543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FC1AE4A" w14:textId="77777777" w:rsidR="00AC2BAE" w:rsidRDefault="00000000">
            <w:r>
              <w:rPr>
                <w:b/>
                <w:bCs/>
                <w:color w:val="FFFFFF"/>
              </w:rPr>
              <w:t>Event Category</w:t>
            </w:r>
          </w:p>
        </w:tc>
        <w:tc>
          <w:tcPr>
            <w:tcW w:w="3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44814BD" w14:textId="77777777" w:rsidR="00AC2BAE" w:rsidRDefault="00000000">
            <w:r>
              <w:rPr>
                <w:b/>
                <w:bCs/>
                <w:color w:val="FFFFFF"/>
              </w:rPr>
              <w:t>Examples</w:t>
            </w:r>
          </w:p>
        </w:tc>
        <w:tc>
          <w:tcPr>
            <w:tcW w:w="3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C5077EB" w14:textId="77777777" w:rsidR="00AC2BAE" w:rsidRDefault="00000000">
            <w:r>
              <w:rPr>
                <w:b/>
                <w:bCs/>
                <w:color w:val="FFFFFF"/>
              </w:rPr>
              <w:t>Trigger Thresholds (Indicative)</w:t>
            </w:r>
          </w:p>
        </w:tc>
      </w:tr>
      <w:tr w:rsidR="00AC2BAE" w14:paraId="3CFDFB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6548D" w14:textId="77777777" w:rsidR="00AC2BAE" w:rsidRDefault="00000000">
            <w:r>
              <w:t>Heavy Rainfall / Flood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6722C" w14:textId="77777777" w:rsidR="00AC2BAE" w:rsidRDefault="00000000">
            <w:r>
              <w:t>Extreme rainfall causing road inundation, halt in delivery operations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6F0BB" w14:textId="77777777" w:rsidR="00AC2BAE" w:rsidRDefault="00000000">
            <w:r>
              <w:t>Rainfall ≥ 35 mm within trigger window; ML flood zone prediction (</w:t>
            </w:r>
            <w:proofErr w:type="spellStart"/>
            <w:r>
              <w:t>pincode</w:t>
            </w:r>
            <w:proofErr w:type="spellEnd"/>
            <w:r>
              <w:t>-level)</w:t>
            </w:r>
          </w:p>
        </w:tc>
      </w:tr>
      <w:tr w:rsidR="00AC2BAE" w14:paraId="77B436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9C5409" w14:textId="77777777" w:rsidR="00AC2BAE" w:rsidRDefault="00000000">
            <w:r>
              <w:t>Extreme Heat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0C74B" w14:textId="77777777" w:rsidR="00AC2BAE" w:rsidRDefault="00000000">
            <w:r>
              <w:t>Heat wave conditions making outdoor delivery dangerous or impossible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A62FC" w14:textId="77777777" w:rsidR="00AC2BAE" w:rsidRDefault="00000000">
            <w:r>
              <w:t>Heat Index ≥ 42°C</w:t>
            </w:r>
          </w:p>
        </w:tc>
      </w:tr>
      <w:tr w:rsidR="00AC2BAE" w14:paraId="403678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CC4D6" w14:textId="77777777" w:rsidR="00AC2BAE" w:rsidRDefault="00000000">
            <w:r>
              <w:t>Hazardous Air Quality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8188A" w14:textId="77777777" w:rsidR="00AC2BAE" w:rsidRDefault="00000000">
            <w:r>
              <w:t>Severe air pollution preventing safe outdoor activity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234F6" w14:textId="77777777" w:rsidR="00AC2BAE" w:rsidRDefault="00000000">
            <w:r>
              <w:t>AQI ≥ 300 (Hazardous category, CPCB scale)</w:t>
            </w:r>
          </w:p>
        </w:tc>
      </w:tr>
      <w:tr w:rsidR="00AC2BAE" w14:paraId="60719F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BCE74" w14:textId="77777777" w:rsidR="00AC2BAE" w:rsidRDefault="00000000">
            <w:r>
              <w:t>Bandh / General Strike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BF5A8" w14:textId="77777777" w:rsidR="00AC2BAE" w:rsidRDefault="00000000">
            <w:r>
              <w:t>Officially declared or widely observed bandh causing delivery halt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AC0CBE" w14:textId="77777777" w:rsidR="00AC2BAE" w:rsidRDefault="00000000">
            <w:r>
              <w:t>Verified public announcement; peer activity drop ≥ 40%</w:t>
            </w:r>
          </w:p>
        </w:tc>
      </w:tr>
      <w:tr w:rsidR="00AC2BAE" w14:paraId="39F016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40DC" w14:textId="77777777" w:rsidR="00AC2BAE" w:rsidRDefault="00000000">
            <w:r>
              <w:t>Cyclone / Severe Storm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CF823" w14:textId="77777777" w:rsidR="00AC2BAE" w:rsidRDefault="00000000">
            <w:r>
              <w:t>Named cyclone or IMD Red / Orange alert event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823BE" w14:textId="77777777" w:rsidR="00AC2BAE" w:rsidRDefault="00000000">
            <w:r>
              <w:t>IMD Orange or Red alert for the Insured Zone</w:t>
            </w:r>
          </w:p>
        </w:tc>
      </w:tr>
      <w:tr w:rsidR="00AC2BAE" w14:paraId="3650C5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73F5C" w14:textId="77777777" w:rsidR="00AC2BAE" w:rsidRDefault="00000000">
            <w:r>
              <w:t>Spontaneous Civil Disruption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668823" w14:textId="77777777" w:rsidR="00AC2BAE" w:rsidRDefault="00000000">
            <w:r>
              <w:t>Unannounced curfew, Section 144 order, riot, sudden road closure affecting zone access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8166C8" w14:textId="77777777" w:rsidR="00AC2BAE" w:rsidRDefault="00000000">
            <w:r>
              <w:t>Verified government order or peer activity evidence; Refractory Window applies</w:t>
            </w:r>
          </w:p>
        </w:tc>
      </w:tr>
    </w:tbl>
    <w:p w14:paraId="53BF07FA" w14:textId="77777777" w:rsidR="00AC2BAE" w:rsidRDefault="00AC2BAE">
      <w:pPr>
        <w:spacing w:before="100"/>
      </w:pPr>
    </w:p>
    <w:p w14:paraId="62A1E89F" w14:textId="77777777" w:rsidR="00AC2BAE" w:rsidRDefault="00000000">
      <w:pPr>
        <w:spacing w:before="180" w:after="80"/>
      </w:pPr>
      <w:r>
        <w:rPr>
          <w:b/>
          <w:bCs/>
          <w:color w:val="2E75B6"/>
          <w:sz w:val="22"/>
          <w:szCs w:val="22"/>
        </w:rPr>
        <w:t>4.2 Disruption Validity Score (DVS) Thresholds</w:t>
      </w:r>
    </w:p>
    <w:p w14:paraId="7865FDB1" w14:textId="77777777" w:rsidR="00AC2BAE" w:rsidRDefault="00000000">
      <w:pPr>
        <w:spacing w:before="80" w:after="80"/>
      </w:pPr>
      <w:r>
        <w:t>All Disruption Events must achieve a DVS of 0.70 or higher to qualify for coverage. The DVS is computed as follows:</w:t>
      </w:r>
    </w:p>
    <w:p w14:paraId="7BC258A6" w14:textId="77777777" w:rsidR="00AC2BAE" w:rsidRDefault="00AC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2BAE" w14:paraId="0A0D56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9CFC121" w14:textId="77777777" w:rsidR="00AC2BAE" w:rsidRDefault="00000000">
            <w:r>
              <w:rPr>
                <w:b/>
                <w:bCs/>
                <w:color w:val="FFFFFF"/>
              </w:rPr>
              <w:t>DVS 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230ED52" w14:textId="77777777" w:rsidR="00AC2BAE" w:rsidRDefault="00000000">
            <w:r>
              <w:rPr>
                <w:b/>
                <w:bCs/>
                <w:color w:val="FFFFFF"/>
              </w:rPr>
              <w:t>Weight / Formula</w:t>
            </w:r>
          </w:p>
        </w:tc>
      </w:tr>
      <w:tr w:rsidR="00AC2BAE" w14:paraId="6A2229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CB0C4" w14:textId="77777777" w:rsidR="00AC2BAE" w:rsidRDefault="00000000">
            <w:r>
              <w:rPr>
                <w:color w:val="000000"/>
              </w:rPr>
              <w:t>Source Agreement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633E9" w14:textId="77777777" w:rsidR="00AC2BAE" w:rsidRDefault="00000000">
            <w:r>
              <w:rPr>
                <w:color w:val="000000"/>
              </w:rPr>
              <w:t>60% — based on number of independent data sources confirming the event</w:t>
            </w:r>
          </w:p>
        </w:tc>
      </w:tr>
      <w:tr w:rsidR="00AC2BAE" w14:paraId="75793A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EDFA8" w14:textId="77777777" w:rsidR="00AC2BAE" w:rsidRDefault="00000000">
            <w:r>
              <w:rPr>
                <w:color w:val="000000"/>
              </w:rPr>
              <w:t>Threshold Breach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70E37" w14:textId="77777777" w:rsidR="00AC2BAE" w:rsidRDefault="00000000">
            <w:r>
              <w:rPr>
                <w:color w:val="000000"/>
              </w:rPr>
              <w:t xml:space="preserve">40% — </w:t>
            </w:r>
            <w:proofErr w:type="gramStart"/>
            <w:r>
              <w:rPr>
                <w:color w:val="000000"/>
              </w:rPr>
              <w:t>min(</w:t>
            </w:r>
            <w:proofErr w:type="gramEnd"/>
            <w:r>
              <w:rPr>
                <w:color w:val="000000"/>
              </w:rPr>
              <w:t>1.00, ((actual − threshold) / threshold) × 2)</w:t>
            </w:r>
          </w:p>
        </w:tc>
      </w:tr>
      <w:tr w:rsidR="00AC2BAE" w14:paraId="099FC2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9ED9F" w14:textId="77777777" w:rsidR="00AC2BAE" w:rsidRDefault="00000000">
            <w:r>
              <w:rPr>
                <w:color w:val="000000"/>
              </w:rPr>
              <w:t>Pass Threshold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DD0CA" w14:textId="77777777" w:rsidR="00AC2BAE" w:rsidRDefault="00000000">
            <w:r>
              <w:rPr>
                <w:color w:val="000000"/>
              </w:rPr>
              <w:t>DVS ≥ 0.70 required</w:t>
            </w:r>
          </w:p>
        </w:tc>
      </w:tr>
    </w:tbl>
    <w:p w14:paraId="50E36EEB" w14:textId="77777777" w:rsidR="00AC2BAE" w:rsidRDefault="00AC2BAE">
      <w:pPr>
        <w:spacing w:before="200"/>
      </w:pPr>
    </w:p>
    <w:p w14:paraId="4023082F" w14:textId="77777777" w:rsidR="00AC2BAE" w:rsidRDefault="00000000">
      <w:pPr>
        <w:pStyle w:val="Heading1"/>
        <w:pBdr>
          <w:bottom w:val="single" w:sz="4" w:space="4" w:color="2E75B6"/>
        </w:pBdr>
      </w:pPr>
      <w:r>
        <w:t>PART III — EXCLUSIONS AND LIMITATIONS</w:t>
      </w:r>
    </w:p>
    <w:p w14:paraId="1AFDD29C" w14:textId="77777777" w:rsidR="00AC2BAE" w:rsidRDefault="00000000">
      <w:pPr>
        <w:pStyle w:val="Heading2"/>
      </w:pPr>
      <w:r>
        <w:t>5. General Exclusions</w:t>
      </w:r>
    </w:p>
    <w:p w14:paraId="168574DB" w14:textId="77777777" w:rsidR="00AC2BAE" w:rsidRDefault="00000000">
      <w:pPr>
        <w:spacing w:before="80" w:after="80"/>
      </w:pPr>
      <w:r>
        <w:t xml:space="preserve">This Policy does NOT cover and </w:t>
      </w:r>
      <w:proofErr w:type="spellStart"/>
      <w:r>
        <w:t>InFin</w:t>
      </w:r>
      <w:proofErr w:type="spellEnd"/>
      <w:r>
        <w:t xml:space="preserve"> shall have no liability to pay any Benefit in connection with any loss, injury, damage, or liability directly or indirectly caused by, arising out of, or in any way connected with any of the following:</w:t>
      </w:r>
    </w:p>
    <w:p w14:paraId="18E0A24B" w14:textId="77777777" w:rsidR="00AC2BAE" w:rsidRDefault="00AC2BAE">
      <w:pPr>
        <w:spacing w:before="80"/>
      </w:pPr>
    </w:p>
    <w:p w14:paraId="5337E51F" w14:textId="77777777" w:rsidR="00F75269" w:rsidRDefault="00F75269">
      <w:pPr>
        <w:spacing w:before="180" w:after="80"/>
        <w:rPr>
          <w:b/>
          <w:bCs/>
          <w:color w:val="2E75B6"/>
          <w:sz w:val="22"/>
          <w:szCs w:val="22"/>
        </w:rPr>
      </w:pPr>
    </w:p>
    <w:p w14:paraId="7CBEDB94" w14:textId="376C5CFB" w:rsidR="00AC2BAE" w:rsidRDefault="00000000">
      <w:pPr>
        <w:spacing w:before="180" w:after="80"/>
      </w:pPr>
      <w:r>
        <w:rPr>
          <w:b/>
          <w:bCs/>
          <w:color w:val="2E75B6"/>
          <w:sz w:val="22"/>
          <w:szCs w:val="22"/>
        </w:rPr>
        <w:lastRenderedPageBreak/>
        <w:t>5.1 Absolute Exclusions — These exclusions apply at all times and cannot be waived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1993"/>
        <w:gridCol w:w="6984"/>
      </w:tblGrid>
      <w:tr w:rsidR="00AC2BAE" w14:paraId="08EBF2C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80" w:type="dxa"/>
              <w:bottom w:w="80" w:type="dxa"/>
              <w:right w:w="80" w:type="dxa"/>
            </w:tcMar>
          </w:tcPr>
          <w:p w14:paraId="40FAAFC8" w14:textId="77777777" w:rsidR="00AC2BAE" w:rsidRDefault="00000000">
            <w:r>
              <w:rPr>
                <w:b/>
                <w:bCs/>
                <w:color w:val="FFFFFF"/>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C365E99" w14:textId="77777777" w:rsidR="00AC2BAE" w:rsidRDefault="00000000">
            <w:r>
              <w:rPr>
                <w:b/>
                <w:bCs/>
                <w:color w:val="FFFFFF"/>
              </w:rPr>
              <w:t>Exclusion</w:t>
            </w:r>
          </w:p>
        </w:tc>
        <w:tc>
          <w:tcPr>
            <w:tcW w:w="70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CD816B4" w14:textId="77777777" w:rsidR="00AC2BAE" w:rsidRDefault="00000000">
            <w:r>
              <w:rPr>
                <w:b/>
                <w:bCs/>
                <w:color w:val="FFFFFF"/>
              </w:rPr>
              <w:t>Description</w:t>
            </w:r>
          </w:p>
        </w:tc>
      </w:tr>
      <w:tr w:rsidR="00AC2BAE" w14:paraId="33AE126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ECE5C3E" w14:textId="77777777" w:rsidR="00AC2BAE" w:rsidRDefault="00000000">
            <w:r>
              <w:rPr>
                <w:b/>
                <w:bCs/>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59216" w14:textId="77777777" w:rsidR="00AC2BAE" w:rsidRDefault="00000000">
            <w:r>
              <w:rPr>
                <w:b/>
                <w:bCs/>
              </w:rPr>
              <w:t>War and Armed Conflict</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22E7C" w14:textId="77777777" w:rsidR="00AC2BAE" w:rsidRDefault="00000000">
            <w:r>
              <w:t>Any loss arising from or attributable to war, invasion, act of a foreign enemy, hostilities (whether war be declared or not), civil war, rebellion, revolution, insurrection, or military or usurped power.</w:t>
            </w:r>
          </w:p>
        </w:tc>
      </w:tr>
      <w:tr w:rsidR="00AC2BAE" w14:paraId="5307F4E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3803EA15" w14:textId="77777777" w:rsidR="00AC2BAE" w:rsidRDefault="00000000">
            <w:r>
              <w:rPr>
                <w:b/>
                <w:bCs/>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7EF1D" w14:textId="77777777" w:rsidR="00AC2BAE" w:rsidRDefault="00000000">
            <w:r>
              <w:rPr>
                <w:b/>
                <w:bCs/>
              </w:rPr>
              <w:t>Nuclear, Chemical, and Biological Events</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CE9F3" w14:textId="77777777" w:rsidR="00AC2BAE" w:rsidRDefault="00000000">
            <w:r>
              <w:t>Any loss caused directly or indirectly by nuclear reaction, nuclear radiation, radioactive contamination, chemical or biological weapons, or any contamination from nuclear, chemical, or biological agents, whether in time of peace or war.</w:t>
            </w:r>
          </w:p>
        </w:tc>
      </w:tr>
      <w:tr w:rsidR="00AC2BAE" w14:paraId="2BFE86D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34A4143" w14:textId="77777777" w:rsidR="00AC2BAE" w:rsidRDefault="00000000">
            <w:r>
              <w:rPr>
                <w:b/>
                <w:bCs/>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6AC44" w14:textId="77777777" w:rsidR="00AC2BAE" w:rsidRDefault="00000000">
            <w:r>
              <w:rPr>
                <w:b/>
                <w:bCs/>
              </w:rPr>
              <w:t>Pandemic and Epidemic</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B692C" w14:textId="77777777" w:rsidR="00AC2BAE" w:rsidRDefault="00000000">
            <w:r>
              <w:t>Any loss arising from a notified pandemic, epidemic, or public health emergency declared by the WHO, the Government of India, or any state government under the Epidemic Diseases Act, 1897 or the Disaster Management Act, 2005, including but not limited to COVID-19 and any future variants or novel pathogens so classified.</w:t>
            </w:r>
          </w:p>
        </w:tc>
      </w:tr>
      <w:tr w:rsidR="00AC2BAE" w14:paraId="766D529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5E88C0DF" w14:textId="77777777" w:rsidR="00AC2BAE" w:rsidRDefault="00000000">
            <w:r>
              <w:rPr>
                <w:b/>
                <w:bCs/>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C1D21" w14:textId="77777777" w:rsidR="00AC2BAE" w:rsidRDefault="00000000">
            <w:r>
              <w:rPr>
                <w:b/>
                <w:bCs/>
              </w:rPr>
              <w:t>Terrorism</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646F7" w14:textId="77777777" w:rsidR="00AC2BAE" w:rsidRDefault="00000000">
            <w:r>
              <w:t>Any loss caused by or resulting from an act of terrorism as defined by the Unlawful Activities (Prevention) Act, 1967, as amended, or any internationally recognised definition of terrorism, including sabotage or threats thereof.</w:t>
            </w:r>
          </w:p>
        </w:tc>
      </w:tr>
      <w:tr w:rsidR="00AC2BAE" w14:paraId="2345D39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B07258E" w14:textId="77777777" w:rsidR="00AC2BAE" w:rsidRDefault="00000000">
            <w:r>
              <w:rPr>
                <w:b/>
                <w:bCs/>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88E3B" w14:textId="77777777" w:rsidR="00AC2BAE" w:rsidRDefault="00000000">
            <w:r>
              <w:rPr>
                <w:b/>
                <w:bCs/>
              </w:rPr>
              <w:t>Intentional Acts by Policyholder</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53883" w14:textId="77777777" w:rsidR="00AC2BAE" w:rsidRDefault="00000000">
            <w:r>
              <w:t>Any loss caused by the intentional, wilful, or fraudulent act of the Policyholder, including deliberate manipulation of any data source, GPS signal, platform activity record, or claim submission.</w:t>
            </w:r>
          </w:p>
        </w:tc>
      </w:tr>
      <w:tr w:rsidR="00AC2BAE" w14:paraId="0668DC3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48D2B460" w14:textId="77777777" w:rsidR="00AC2BAE" w:rsidRDefault="00000000">
            <w:r>
              <w:rPr>
                <w:b/>
                <w:bCs/>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5E9805" w14:textId="77777777" w:rsidR="00AC2BAE" w:rsidRDefault="00000000">
            <w:r>
              <w:rPr>
                <w:b/>
                <w:bCs/>
              </w:rPr>
              <w:t>Health, Life, and Bodily Injury</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AED28" w14:textId="77777777" w:rsidR="00AC2BAE" w:rsidRDefault="00000000">
            <w:r>
              <w:t>Any claim arising from illness, injury, disability, hospitalisation, death, or any deterioration in the Policyholder's physical or mental health, regardless of whether such condition was caused by a Disruption Event.</w:t>
            </w:r>
          </w:p>
        </w:tc>
      </w:tr>
      <w:tr w:rsidR="00AC2BAE" w14:paraId="0B54381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FD5FFA6" w14:textId="77777777" w:rsidR="00AC2BAE" w:rsidRDefault="00000000">
            <w:r>
              <w:rPr>
                <w:b/>
                <w:bCs/>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D8E4C" w14:textId="77777777" w:rsidR="00AC2BAE" w:rsidRDefault="00000000">
            <w:r>
              <w:rPr>
                <w:b/>
                <w:bCs/>
              </w:rPr>
              <w:t>Vehicle Repair, Maintenance, and Damage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8D15A" w14:textId="77777777" w:rsidR="00AC2BAE" w:rsidRDefault="00000000">
            <w:r>
              <w:t>Any loss related to the repair, maintenance, replacement, or theft of any vehicle, including two-wheelers, used by the Policyholder in the course of delivery operations.</w:t>
            </w:r>
          </w:p>
        </w:tc>
      </w:tr>
      <w:tr w:rsidR="00AC2BAE" w14:paraId="5ECAD91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38F7E43B" w14:textId="77777777" w:rsidR="00AC2BAE" w:rsidRDefault="00000000">
            <w:r>
              <w:rPr>
                <w:b/>
                <w:bCs/>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B6F2C" w14:textId="77777777" w:rsidR="00AC2BAE" w:rsidRDefault="00000000">
            <w:r>
              <w:rPr>
                <w:b/>
                <w:bCs/>
              </w:rPr>
              <w:t>Accident and Medical Expenses</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4A642" w14:textId="77777777" w:rsidR="00AC2BAE" w:rsidRDefault="00000000">
            <w:r>
              <w:t>Any expenses incurred for medical treatment, surgery, hospitalisation, rehabilitation, or any related costs arising from an accident or injury sustained by the Policyholder.</w:t>
            </w:r>
          </w:p>
        </w:tc>
      </w:tr>
      <w:tr w:rsidR="00AC2BAE" w14:paraId="1135C7C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6F71A27" w14:textId="77777777" w:rsidR="00AC2BAE" w:rsidRDefault="00000000">
            <w:r>
              <w:rPr>
                <w:b/>
                <w:bCs/>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32474" w14:textId="77777777" w:rsidR="00AC2BAE" w:rsidRDefault="00000000">
            <w:r>
              <w:rPr>
                <w:b/>
                <w:bCs/>
              </w:rPr>
              <w:t>Pre-existing Conditions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A71A0" w14:textId="77777777" w:rsidR="00AC2BAE" w:rsidRDefault="00000000">
            <w:r>
              <w:t>Any condition, event, or circumstance that existed prior to the Policy inception date and was known or ought reasonably to have been known to the Policyholder.</w:t>
            </w:r>
          </w:p>
        </w:tc>
      </w:tr>
      <w:tr w:rsidR="00AC2BAE" w14:paraId="6A19AD5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573E60DB" w14:textId="77777777" w:rsidR="00AC2BAE" w:rsidRDefault="00000000">
            <w:r>
              <w:rPr>
                <w:b/>
                <w:bCs/>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68E8C" w14:textId="77777777" w:rsidR="00AC2BAE" w:rsidRDefault="00000000">
            <w:r>
              <w:rPr>
                <w:b/>
                <w:bCs/>
              </w:rPr>
              <w:t>Statutory and Regulatory Fines</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7544B" w14:textId="77777777" w:rsidR="00AC2BAE" w:rsidRDefault="00000000">
            <w:r>
              <w:t>Any penalty, fine, or sanction imposed by any regulatory or governmental authority on the Policyholder.</w:t>
            </w:r>
          </w:p>
        </w:tc>
      </w:tr>
    </w:tbl>
    <w:p w14:paraId="761CCD2E" w14:textId="77777777" w:rsidR="00AC2BAE" w:rsidRDefault="00AC2BAE">
      <w:pPr>
        <w:spacing w:before="120"/>
      </w:pPr>
    </w:p>
    <w:p w14:paraId="49F85C57" w14:textId="77777777" w:rsidR="00AC2BAE" w:rsidRDefault="00000000">
      <w:pPr>
        <w:spacing w:before="180" w:after="80"/>
      </w:pPr>
      <w:r>
        <w:rPr>
          <w:b/>
          <w:bCs/>
          <w:color w:val="2E75B6"/>
          <w:sz w:val="22"/>
          <w:szCs w:val="22"/>
        </w:rPr>
        <w:t>5.2 Anti-Gaming and Temporal Exclusions</w:t>
      </w:r>
    </w:p>
    <w:p w14:paraId="57FB4E8B" w14:textId="77777777" w:rsidR="00AC2BAE" w:rsidRDefault="00000000">
      <w:pPr>
        <w:spacing w:before="80" w:after="80"/>
      </w:pPr>
      <w:r>
        <w:t>The following time-based exclusions are designed to prevent moral hazard and ensure the integrity of the parametric trigger mechanism:</w:t>
      </w:r>
    </w:p>
    <w:p w14:paraId="5F011BA3" w14:textId="77777777" w:rsidR="00AC2BAE" w:rsidRDefault="00AC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60"/>
        <w:gridCol w:w="4000"/>
      </w:tblGrid>
      <w:tr w:rsidR="00AC2BAE" w14:paraId="6C0D16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88E20B2" w14:textId="77777777" w:rsidR="00AC2BAE" w:rsidRDefault="00000000">
            <w:r>
              <w:rPr>
                <w:b/>
                <w:bCs/>
                <w:color w:val="FFFFFF"/>
              </w:rPr>
              <w:t>Event Type</w:t>
            </w:r>
          </w:p>
        </w:tc>
        <w:tc>
          <w:tcPr>
            <w:tcW w:w="2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F891666" w14:textId="77777777" w:rsidR="00AC2BAE" w:rsidRDefault="00000000">
            <w:r>
              <w:rPr>
                <w:b/>
                <w:bCs/>
                <w:color w:val="FFFFFF"/>
              </w:rPr>
              <w:t>Exclusion Rule</w:t>
            </w:r>
          </w:p>
        </w:tc>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92CF058" w14:textId="77777777" w:rsidR="00AC2BAE" w:rsidRDefault="00000000">
            <w:r>
              <w:rPr>
                <w:b/>
                <w:bCs/>
                <w:color w:val="FFFFFF"/>
              </w:rPr>
              <w:t>Rationale</w:t>
            </w:r>
          </w:p>
        </w:tc>
      </w:tr>
      <w:tr w:rsidR="00AC2BAE" w14:paraId="7C5EA3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B6886" w14:textId="77777777" w:rsidR="00AC2BAE" w:rsidRDefault="00000000">
            <w:r>
              <w:t>Bandh / Strike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5C4C2" w14:textId="77777777" w:rsidR="00AC2BAE" w:rsidRDefault="00000000">
            <w:r>
              <w:t>Policy subscribed after public announcement of the bandh date is excluded for that specific event only.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056B" w14:textId="77777777" w:rsidR="00AC2BAE" w:rsidRDefault="00000000">
            <w:r>
              <w:t>Prevents selective adverse selection against a known event.</w:t>
            </w:r>
          </w:p>
        </w:tc>
      </w:tr>
      <w:tr w:rsidR="00AC2BAE" w14:paraId="6A8A5C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43AB9" w14:textId="77777777" w:rsidR="00AC2BAE" w:rsidRDefault="00000000">
            <w:r>
              <w:t>Cyclone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DAC89" w14:textId="77777777" w:rsidR="00AC2BAE" w:rsidRDefault="00000000">
            <w:r>
              <w:t xml:space="preserve">Policy subscribed after issuance of an IMD Orange Alert for the relevant zone is </w:t>
            </w:r>
            <w:r>
              <w:lastRenderedPageBreak/>
              <w:t>excluded for that cyclone event.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1021A" w14:textId="77777777" w:rsidR="00AC2BAE" w:rsidRDefault="00000000">
            <w:r>
              <w:lastRenderedPageBreak/>
              <w:t>Consistent with industry practice for named storm exclusions.</w:t>
            </w:r>
          </w:p>
        </w:tc>
      </w:tr>
      <w:tr w:rsidR="00AC2BAE" w14:paraId="068AA4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BE8DA" w14:textId="77777777" w:rsidR="00AC2BAE" w:rsidRDefault="00000000">
            <w:r>
              <w:t>Flood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0D62D" w14:textId="77777777" w:rsidR="00AC2BAE" w:rsidRDefault="00000000">
            <w:r>
              <w:t xml:space="preserve">Policy subscribed after the ML flood-risk model flags the relevant </w:t>
            </w:r>
            <w:proofErr w:type="spellStart"/>
            <w:r>
              <w:t>pincode</w:t>
            </w:r>
            <w:proofErr w:type="spellEnd"/>
            <w:r>
              <w:t xml:space="preserve"> and date as high-risk is excluded for those specific dates and </w:t>
            </w:r>
            <w:proofErr w:type="spellStart"/>
            <w:r>
              <w:t>pincodes</w:t>
            </w:r>
            <w:proofErr w:type="spellEnd"/>
            <w: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5542B" w14:textId="77777777" w:rsidR="00AC2BAE" w:rsidRDefault="00000000">
            <w:r>
              <w:t>Prevents targeted subscription against algorithmically predicted events.</w:t>
            </w:r>
          </w:p>
        </w:tc>
      </w:tr>
      <w:tr w:rsidR="00AC2BAE" w14:paraId="3B7EF0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97D84" w14:textId="77777777" w:rsidR="00AC2BAE" w:rsidRDefault="00000000">
            <w:r>
              <w:t>Spontaneous Events (Riots, Section 144, Road Closures)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0F511" w14:textId="77777777" w:rsidR="00AC2BAE" w:rsidRDefault="00000000">
            <w:r>
              <w:t>No coverage for any Policyholder who subscribed within 6 hours before the onset of the event (Refractory Window).</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644ED" w14:textId="77777777" w:rsidR="00AC2BAE" w:rsidRDefault="00000000">
            <w:r>
              <w:t>Prevents last-minute subscriptions triggered by breaking news.</w:t>
            </w:r>
          </w:p>
        </w:tc>
      </w:tr>
      <w:tr w:rsidR="00AC2BAE" w14:paraId="24D759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F2EC4" w14:textId="77777777" w:rsidR="00AC2BAE" w:rsidRDefault="00000000">
            <w:r>
              <w:t>Known-Event Window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1D26B" w14:textId="77777777" w:rsidR="00AC2BAE" w:rsidRDefault="00000000">
            <w:r>
              <w:t>Where a Disruption Event was already included in the alert data snapshot at the time of subscription, and the current time is within 72 hours of that subscription, no Benefit shall be payable for that event.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3C13" w14:textId="77777777" w:rsidR="00AC2BAE" w:rsidRDefault="00000000">
            <w:r>
              <w:t>Closes the window for opportunistic short-term subscriptions.</w:t>
            </w:r>
          </w:p>
        </w:tc>
      </w:tr>
    </w:tbl>
    <w:p w14:paraId="7488D15B" w14:textId="77777777" w:rsidR="00AC2BAE" w:rsidRDefault="00AC2BAE">
      <w:pPr>
        <w:spacing w:before="120"/>
      </w:pPr>
    </w:p>
    <w:p w14:paraId="3FD484B9" w14:textId="77777777" w:rsidR="00AC2BAE" w:rsidRDefault="00000000">
      <w:pPr>
        <w:spacing w:before="180" w:after="80"/>
      </w:pPr>
      <w:r>
        <w:rPr>
          <w:b/>
          <w:bCs/>
          <w:color w:val="2E75B6"/>
          <w:sz w:val="22"/>
          <w:szCs w:val="22"/>
        </w:rPr>
        <w:t>5.3 Fraud and Misrepresentation Exclusions</w:t>
      </w:r>
    </w:p>
    <w:p w14:paraId="56F48000" w14:textId="77777777" w:rsidR="00AC2BAE" w:rsidRDefault="00000000">
      <w:pPr>
        <w:pStyle w:val="ListParagraph"/>
        <w:numPr>
          <w:ilvl w:val="0"/>
          <w:numId w:val="2"/>
        </w:numPr>
        <w:spacing w:before="60" w:after="60"/>
      </w:pPr>
      <w:r>
        <w:t>Any claim tainted by GPS spoofing, synthetic location data, or any manipulation of mobility signals as detected by the Worker Authenticity Score (WAS) system.</w:t>
      </w:r>
    </w:p>
    <w:p w14:paraId="7CDF752F" w14:textId="77777777" w:rsidR="00AC2BAE" w:rsidRDefault="00000000">
      <w:pPr>
        <w:pStyle w:val="ListParagraph"/>
        <w:numPr>
          <w:ilvl w:val="0"/>
          <w:numId w:val="2"/>
        </w:numPr>
        <w:spacing w:before="60" w:after="60"/>
      </w:pPr>
      <w:r>
        <w:t>Any claim involving coordinated fraud across multiple accounts as identified by peer consistency modelling.</w:t>
      </w:r>
    </w:p>
    <w:p w14:paraId="239F8F93" w14:textId="77777777" w:rsidR="00AC2BAE" w:rsidRDefault="00000000">
      <w:pPr>
        <w:pStyle w:val="ListParagraph"/>
        <w:numPr>
          <w:ilvl w:val="0"/>
          <w:numId w:val="2"/>
        </w:numPr>
        <w:spacing w:before="60" w:after="60"/>
      </w:pPr>
      <w:r>
        <w:t>Any claim where the Policyholder has provided false information at onboarding or during any part of the claim assessment process.</w:t>
      </w:r>
    </w:p>
    <w:p w14:paraId="3B53CBDA" w14:textId="77777777" w:rsidR="00AC2BAE" w:rsidRDefault="00000000">
      <w:pPr>
        <w:pStyle w:val="ListParagraph"/>
        <w:numPr>
          <w:ilvl w:val="0"/>
          <w:numId w:val="2"/>
        </w:numPr>
        <w:spacing w:before="60" w:after="60"/>
      </w:pPr>
      <w:r>
        <w:t>Any claim where platform activity data has been artificially manipulated to simulate or suppress delivery activity.</w:t>
      </w:r>
    </w:p>
    <w:p w14:paraId="18C02EAF" w14:textId="77777777" w:rsidR="00AC2BAE" w:rsidRDefault="00AC2BAE">
      <w:pPr>
        <w:spacing w:before="60"/>
      </w:pPr>
    </w:p>
    <w:p w14:paraId="1FCBA3CD" w14:textId="77777777" w:rsidR="00AC2BAE" w:rsidRDefault="00000000">
      <w:pPr>
        <w:spacing w:before="80" w:after="80"/>
      </w:pPr>
      <w:r>
        <w:t xml:space="preserve">Detection of fraud or misrepresentation shall entitle </w:t>
      </w:r>
      <w:proofErr w:type="spellStart"/>
      <w:r>
        <w:t>InFin</w:t>
      </w:r>
      <w:proofErr w:type="spellEnd"/>
      <w:r>
        <w:t xml:space="preserve"> to void the Policy from inception, recover any Benefits previously paid, and report the matter to relevant law enforcement authorities.</w:t>
      </w:r>
    </w:p>
    <w:p w14:paraId="6257BA19" w14:textId="77777777" w:rsidR="00AC2BAE" w:rsidRDefault="00AC2BAE">
      <w:pPr>
        <w:spacing w:before="200"/>
      </w:pPr>
    </w:p>
    <w:p w14:paraId="5A8B4DFC" w14:textId="77777777" w:rsidR="00AC2BAE" w:rsidRDefault="00000000">
      <w:pPr>
        <w:pStyle w:val="Heading1"/>
        <w:pBdr>
          <w:bottom w:val="single" w:sz="4" w:space="4" w:color="2E75B6"/>
        </w:pBdr>
      </w:pPr>
      <w:r>
        <w:t>PART IV — CLAIM VALIDATION AND BENEFIT CALCULATION</w:t>
      </w:r>
    </w:p>
    <w:p w14:paraId="2D3BB4E2" w14:textId="77777777" w:rsidR="00AC2BAE" w:rsidRDefault="00000000">
      <w:pPr>
        <w:pStyle w:val="Heading2"/>
      </w:pPr>
      <w:r>
        <w:t>6. The 4-Gate Claim Validation Process</w:t>
      </w:r>
    </w:p>
    <w:p w14:paraId="66971100" w14:textId="77777777" w:rsidR="00AC2BAE" w:rsidRDefault="00000000">
      <w:pPr>
        <w:spacing w:before="80" w:after="80"/>
      </w:pPr>
      <w:r>
        <w:t xml:space="preserve">All Benefits under this Policy are processed through </w:t>
      </w:r>
      <w:proofErr w:type="spellStart"/>
      <w:r>
        <w:t>InFin's</w:t>
      </w:r>
      <w:proofErr w:type="spellEnd"/>
      <w:r>
        <w:t xml:space="preserve"> automated 4-Gate Claim Validation pipeline. No manual claim submission is required from the Policyholder. All gates operate sequentially; failure at any gate results in rejection and no Benefit is payable for that event.</w:t>
      </w:r>
    </w:p>
    <w:p w14:paraId="4C74111B" w14:textId="77777777" w:rsidR="00AC2BAE" w:rsidRDefault="00AC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3560"/>
        <w:gridCol w:w="2800"/>
      </w:tblGrid>
      <w:tr w:rsidR="00AC2BAE" w14:paraId="55A7FC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BC10610" w14:textId="77777777" w:rsidR="00AC2BAE" w:rsidRDefault="00000000">
            <w:r>
              <w:rPr>
                <w:b/>
                <w:bCs/>
                <w:color w:val="FFFFFF"/>
              </w:rPr>
              <w:t>Gate</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71251B4" w14:textId="77777777" w:rsidR="00AC2BAE" w:rsidRDefault="00000000">
            <w:r>
              <w:rPr>
                <w:b/>
                <w:bCs/>
                <w:color w:val="FFFFFF"/>
              </w:rPr>
              <w:t>Name</w:t>
            </w:r>
          </w:p>
        </w:tc>
        <w:tc>
          <w:tcPr>
            <w:tcW w:w="3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4D54193" w14:textId="77777777" w:rsidR="00AC2BAE" w:rsidRDefault="00000000">
            <w:r>
              <w:rPr>
                <w:b/>
                <w:bCs/>
                <w:color w:val="FFFFFF"/>
              </w:rPr>
              <w:t>Pass Condition</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441A6C7" w14:textId="77777777" w:rsidR="00AC2BAE" w:rsidRDefault="00000000">
            <w:r>
              <w:rPr>
                <w:b/>
                <w:bCs/>
                <w:color w:val="FFFFFF"/>
              </w:rPr>
              <w:t>Data Sources</w:t>
            </w:r>
          </w:p>
        </w:tc>
      </w:tr>
      <w:tr w:rsidR="00AC2BAE" w14:paraId="15DACF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43867" w14:textId="77777777" w:rsidR="00AC2BAE" w:rsidRDefault="00000000">
            <w:r>
              <w:t>Gate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4A081" w14:textId="77777777" w:rsidR="00AC2BAE" w:rsidRDefault="00000000">
            <w:r>
              <w:t>Disruption Validity Score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E73F1" w14:textId="77777777" w:rsidR="00AC2BAE" w:rsidRDefault="00000000">
            <w:r>
              <w:t>DVS ≥ 0.70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2C0C9" w14:textId="77777777" w:rsidR="00AC2BAE" w:rsidRDefault="00000000">
            <w:r>
              <w:t>Weather APIs, AQI APIs (CPCB), IMD Alerts</w:t>
            </w:r>
          </w:p>
        </w:tc>
      </w:tr>
      <w:tr w:rsidR="00AC2BAE" w14:paraId="0CC7C4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519E5" w14:textId="77777777" w:rsidR="00AC2BAE" w:rsidRDefault="00000000">
            <w:r>
              <w:t>Gate 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F1A0A" w14:textId="77777777" w:rsidR="00AC2BAE" w:rsidRDefault="00000000">
            <w:r>
              <w:t>Zone Peer Comparison Score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6E625" w14:textId="77777777" w:rsidR="00AC2BAE" w:rsidRDefault="00000000">
            <w:r>
              <w:t>ZPCS ≥ 0.35 (i.e., ≥ 35% of zone peers show ≥ 40% activity drop)</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804AB" w14:textId="77777777" w:rsidR="00AC2BAE" w:rsidRDefault="00000000">
            <w:r>
              <w:t>Gig Platform activity data (anonymised, aggregated)</w:t>
            </w:r>
          </w:p>
        </w:tc>
      </w:tr>
      <w:tr w:rsidR="00AC2BAE" w14:paraId="751A6E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6AF09" w14:textId="77777777" w:rsidR="00AC2BAE" w:rsidRDefault="00000000">
            <w:r>
              <w:lastRenderedPageBreak/>
              <w:t>Gate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5EB0C" w14:textId="77777777" w:rsidR="00AC2BAE" w:rsidRDefault="00000000">
            <w:r>
              <w:t>Activation Eligibility Check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71216" w14:textId="77777777" w:rsidR="00AC2BAE" w:rsidRDefault="00000000">
            <w:r>
              <w:t>AEC = TRUE (no anti-gaming rule triggered)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DB0F5" w14:textId="77777777" w:rsidR="00AC2BAE" w:rsidRDefault="00000000">
            <w:r>
              <w:t>Policy inception timestamp, alert data snapshot, event timeline</w:t>
            </w:r>
          </w:p>
        </w:tc>
      </w:tr>
      <w:tr w:rsidR="00AC2BAE" w14:paraId="747691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FF107A" w14:textId="77777777" w:rsidR="00AC2BAE" w:rsidRDefault="00000000">
            <w:r>
              <w:t>Gate 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7C5CE" w14:textId="77777777" w:rsidR="00AC2BAE" w:rsidRDefault="00000000">
            <w:r>
              <w:t>Worker Authenticity Score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DC2D20" w14:textId="77777777" w:rsidR="00AC2BAE" w:rsidRDefault="00000000">
            <w:r>
              <w:t>WAS = Approved or Flagged (Blocked = no payout)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C14CC" w14:textId="77777777" w:rsidR="00AC2BAE" w:rsidRDefault="00000000">
            <w:r>
              <w:t>GPS trajectories, cell network data, platform logs, peer clustering</w:t>
            </w:r>
          </w:p>
        </w:tc>
      </w:tr>
    </w:tbl>
    <w:p w14:paraId="03CB02AF" w14:textId="77777777" w:rsidR="00AC2BAE" w:rsidRDefault="00AC2BAE">
      <w:pPr>
        <w:spacing w:before="100"/>
      </w:pPr>
    </w:p>
    <w:p w14:paraId="1E32A58E" w14:textId="77777777" w:rsidR="00AC2BAE" w:rsidRDefault="00000000">
      <w:pPr>
        <w:pStyle w:val="Heading2"/>
      </w:pPr>
      <w:r>
        <w:t>7. Benefit Calculation</w:t>
      </w:r>
    </w:p>
    <w:p w14:paraId="1805F1FC" w14:textId="77777777" w:rsidR="00AC2BAE" w:rsidRDefault="00000000">
      <w:pPr>
        <w:spacing w:before="180" w:after="80"/>
      </w:pPr>
      <w:r>
        <w:rPr>
          <w:b/>
          <w:bCs/>
          <w:color w:val="2E75B6"/>
          <w:sz w:val="22"/>
          <w:szCs w:val="22"/>
        </w:rPr>
        <w:t>7.1 Core Benefit Formula</w:t>
      </w:r>
    </w:p>
    <w:p w14:paraId="37210945" w14:textId="77777777" w:rsidR="00AC2BAE" w:rsidRDefault="00000000">
      <w:pPr>
        <w:spacing w:before="80" w:after="80"/>
      </w:pPr>
      <w:r>
        <w:t>The Benefit payable is calculated as follows:</w:t>
      </w:r>
    </w:p>
    <w:p w14:paraId="096D62CD" w14:textId="77777777" w:rsidR="00AC2BAE" w:rsidRDefault="00AC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2BAE" w14:paraId="4EA1E5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47417EE" w14:textId="77777777" w:rsidR="00AC2BAE" w:rsidRDefault="00000000">
            <w:r>
              <w:rPr>
                <w:b/>
                <w:bCs/>
                <w:color w:val="FFFFFF"/>
              </w:rPr>
              <w:t>Variable</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4C6EDE9" w14:textId="77777777" w:rsidR="00AC2BAE" w:rsidRDefault="00000000">
            <w:r>
              <w:rPr>
                <w:b/>
                <w:bCs/>
                <w:color w:val="FFFFFF"/>
              </w:rPr>
              <w:t>Formula / Value</w:t>
            </w:r>
          </w:p>
        </w:tc>
      </w:tr>
      <w:tr w:rsidR="00AC2BAE" w14:paraId="0F2CA4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B6203" w14:textId="77777777" w:rsidR="00AC2BAE" w:rsidRDefault="00000000">
            <w:r>
              <w:rPr>
                <w:color w:val="000000"/>
              </w:rPr>
              <w:t>Disruption-Adjusted Expected Earnings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D7A4" w14:textId="77777777" w:rsidR="00AC2BAE" w:rsidRDefault="00000000">
            <w:r>
              <w:rPr>
                <w:color w:val="000000"/>
              </w:rPr>
              <w:t>(Disruption Duration Hours ÷ Total Working Hours) × Expected Daily Earnings (EDE)</w:t>
            </w:r>
          </w:p>
        </w:tc>
      </w:tr>
      <w:tr w:rsidR="00AC2BAE" w14:paraId="3599F9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0320C" w14:textId="77777777" w:rsidR="00AC2BAE" w:rsidRDefault="00000000">
            <w:r>
              <w:rPr>
                <w:color w:val="000000"/>
              </w:rPr>
              <w:t>Income Floor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CC4E3" w14:textId="77777777" w:rsidR="00AC2BAE" w:rsidRDefault="00000000">
            <w:r>
              <w:rPr>
                <w:color w:val="000000"/>
              </w:rPr>
              <w:t>0.50 × Disruption-Adjusted Expected Earnings</w:t>
            </w:r>
          </w:p>
        </w:tc>
      </w:tr>
      <w:tr w:rsidR="00AC2BAE" w14:paraId="44FFC4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366D" w14:textId="77777777" w:rsidR="00AC2BAE" w:rsidRDefault="00000000">
            <w:r>
              <w:rPr>
                <w:color w:val="000000"/>
              </w:rPr>
              <w:t>Scenario A: Worker did not work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AD5FB" w14:textId="77777777" w:rsidR="00AC2BAE" w:rsidRDefault="00000000">
            <w:r>
              <w:rPr>
                <w:color w:val="000000"/>
              </w:rPr>
              <w:t>Benefit = Income Floor</w:t>
            </w:r>
          </w:p>
        </w:tc>
      </w:tr>
      <w:tr w:rsidR="00AC2BAE" w14:paraId="11FA4F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99138" w14:textId="77777777" w:rsidR="00AC2BAE" w:rsidRDefault="00000000">
            <w:r>
              <w:rPr>
                <w:color w:val="000000"/>
              </w:rPr>
              <w:t>Scenario B: Worked, earned below Floor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4DFCC" w14:textId="77777777" w:rsidR="00AC2BAE" w:rsidRDefault="00000000">
            <w:r>
              <w:rPr>
                <w:color w:val="000000"/>
              </w:rPr>
              <w:t>Benefit = (Floor − Actual Earned) + (0.10 × Floor)</w:t>
            </w:r>
          </w:p>
        </w:tc>
      </w:tr>
      <w:tr w:rsidR="00AC2BAE" w14:paraId="408858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50865" w14:textId="77777777" w:rsidR="00AC2BAE" w:rsidRDefault="00000000">
            <w:r>
              <w:rPr>
                <w:color w:val="000000"/>
              </w:rPr>
              <w:t>Scenario C: Worked, earned at or above Floor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FECB4" w14:textId="77777777" w:rsidR="00AC2BAE" w:rsidRDefault="00000000">
            <w:r>
              <w:rPr>
                <w:color w:val="000000"/>
              </w:rPr>
              <w:t>Benefit = ₹0 (no payout; income protection achieved)</w:t>
            </w:r>
          </w:p>
        </w:tc>
      </w:tr>
    </w:tbl>
    <w:p w14:paraId="49CA79BD" w14:textId="77777777" w:rsidR="00AC2BAE" w:rsidRDefault="00AC2BAE">
      <w:pPr>
        <w:spacing w:before="100"/>
      </w:pPr>
    </w:p>
    <w:p w14:paraId="77AD185B" w14:textId="77777777" w:rsidR="00AC2BAE" w:rsidRDefault="00000000">
      <w:pPr>
        <w:spacing w:before="180" w:after="80"/>
      </w:pPr>
      <w:r>
        <w:rPr>
          <w:b/>
          <w:bCs/>
          <w:color w:val="2E75B6"/>
          <w:sz w:val="22"/>
          <w:szCs w:val="22"/>
        </w:rPr>
        <w:t>7.2 Weekly Premium Formula</w:t>
      </w:r>
    </w:p>
    <w:p w14:paraId="468C4CF3" w14:textId="77777777" w:rsidR="00AC2BAE" w:rsidRDefault="00000000">
      <w:pPr>
        <w:spacing w:before="80" w:after="80"/>
      </w:pPr>
      <w:r>
        <w:t>The weekly Premium is individually computed using:</w:t>
      </w:r>
    </w:p>
    <w:p w14:paraId="0F70E3B7" w14:textId="77777777" w:rsidR="00AC2BAE" w:rsidRDefault="00AC2BA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2BAE" w14:paraId="118215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8DCAA5C" w14:textId="77777777" w:rsidR="00AC2BAE" w:rsidRDefault="00000000">
            <w:r>
              <w:rPr>
                <w:b/>
                <w:bCs/>
                <w:color w:val="FFFFFF"/>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480852E" w14:textId="77777777" w:rsidR="00AC2BAE" w:rsidRDefault="00000000">
            <w:r>
              <w:rPr>
                <w:b/>
                <w:bCs/>
                <w:color w:val="FFFFFF"/>
              </w:rPr>
              <w:t>Detail</w:t>
            </w:r>
          </w:p>
        </w:tc>
      </w:tr>
      <w:tr w:rsidR="00AC2BAE" w14:paraId="52B7A2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29AC6" w14:textId="77777777" w:rsidR="00AC2BAE" w:rsidRDefault="00000000">
            <w:r>
              <w:rPr>
                <w:color w:val="000000"/>
              </w:rPr>
              <w:t>Base Input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86E2F" w14:textId="77777777" w:rsidR="00AC2BAE" w:rsidRDefault="00000000">
            <w:r>
              <w:rPr>
                <w:color w:val="000000"/>
              </w:rPr>
              <w:t>ML-predicted Expected Daily Earnings (EDE) from 4-week rolling Exponential Smoothing model</w:t>
            </w:r>
          </w:p>
        </w:tc>
      </w:tr>
      <w:tr w:rsidR="00AC2BAE" w14:paraId="591A76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D158B" w14:textId="77777777" w:rsidR="00AC2BAE" w:rsidRDefault="00000000">
            <w:r>
              <w:rPr>
                <w:color w:val="000000"/>
              </w:rPr>
              <w:t>Risk Factor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06BF5" w14:textId="77777777" w:rsidR="00AC2BAE" w:rsidRDefault="00000000">
            <w:r>
              <w:rPr>
                <w:color w:val="000000"/>
              </w:rPr>
              <w:t>Zone-level disruption probability (rolling 1-year window)</w:t>
            </w:r>
          </w:p>
        </w:tc>
      </w:tr>
      <w:tr w:rsidR="00AC2BAE" w14:paraId="2FA20C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57A1" w14:textId="77777777" w:rsidR="00AC2BAE" w:rsidRDefault="00000000">
            <w:r>
              <w:rPr>
                <w:color w:val="000000"/>
              </w:rPr>
              <w:t>Conflict Ratio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BA5BC" w14:textId="77777777" w:rsidR="00AC2BAE" w:rsidRDefault="00000000">
            <w:r>
              <w:rPr>
                <w:color w:val="000000"/>
              </w:rPr>
              <w:t>Workers paid ÷ Workers who claimed (past 4 weeks)</w:t>
            </w:r>
          </w:p>
        </w:tc>
      </w:tr>
      <w:tr w:rsidR="00AC2BAE" w14:paraId="5FB642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465E1" w14:textId="77777777" w:rsidR="00AC2BAE" w:rsidRDefault="00000000">
            <w:r>
              <w:rPr>
                <w:color w:val="000000"/>
              </w:rPr>
              <w:t>Loading Factor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562A5" w14:textId="77777777" w:rsidR="00AC2BAE" w:rsidRDefault="00000000">
            <w:r>
              <w:rPr>
                <w:color w:val="000000"/>
              </w:rPr>
              <w:t>1.15 (operational and claims loading)</w:t>
            </w:r>
          </w:p>
        </w:tc>
      </w:tr>
      <w:tr w:rsidR="00AC2BAE" w14:paraId="256D97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50026" w14:textId="77777777" w:rsidR="00AC2BAE" w:rsidRDefault="00000000">
            <w:r>
              <w:rPr>
                <w:color w:val="000000"/>
              </w:rPr>
              <w:t>Loss Ratio Target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3A92B" w14:textId="77777777" w:rsidR="00AC2BAE" w:rsidRDefault="00000000">
            <w:r>
              <w:rPr>
                <w:color w:val="000000"/>
              </w:rPr>
              <w:t>0.65 (sustainability target)</w:t>
            </w:r>
          </w:p>
        </w:tc>
      </w:tr>
      <w:tr w:rsidR="00AC2BAE" w14:paraId="7C107B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2DB37" w14:textId="77777777" w:rsidR="00AC2BAE" w:rsidRDefault="00000000">
            <w:r>
              <w:rPr>
                <w:color w:val="000000"/>
              </w:rPr>
              <w:t>Formula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0B79C" w14:textId="77777777" w:rsidR="00AC2BAE" w:rsidRDefault="00000000">
            <w:proofErr w:type="gramStart"/>
            <w:r>
              <w:rPr>
                <w:color w:val="000000"/>
              </w:rPr>
              <w:t>ROUND(</w:t>
            </w:r>
            <w:proofErr w:type="gramEnd"/>
            <w:r>
              <w:rPr>
                <w:color w:val="000000"/>
              </w:rPr>
              <w:t xml:space="preserve">EDE × </w:t>
            </w:r>
            <w:proofErr w:type="spellStart"/>
            <w:r>
              <w:rPr>
                <w:color w:val="000000"/>
              </w:rPr>
              <w:t>disruption_probability</w:t>
            </w:r>
            <w:proofErr w:type="spellEnd"/>
            <w:r>
              <w:rPr>
                <w:color w:val="000000"/>
              </w:rPr>
              <w:t xml:space="preserve"> × </w:t>
            </w:r>
            <w:proofErr w:type="spellStart"/>
            <w:r>
              <w:rPr>
                <w:color w:val="000000"/>
              </w:rPr>
              <w:t>conflict_ratio</w:t>
            </w:r>
            <w:proofErr w:type="spellEnd"/>
            <w:r>
              <w:rPr>
                <w:color w:val="000000"/>
              </w:rPr>
              <w:t xml:space="preserve"> × 1.15 ÷ 0.65)</w:t>
            </w:r>
          </w:p>
        </w:tc>
      </w:tr>
    </w:tbl>
    <w:p w14:paraId="1F4E1923" w14:textId="77777777" w:rsidR="00AC2BAE" w:rsidRDefault="00AC2BAE">
      <w:pPr>
        <w:spacing w:before="120"/>
      </w:pPr>
    </w:p>
    <w:p w14:paraId="1227252A" w14:textId="77777777" w:rsidR="00AC2BAE" w:rsidRDefault="00000000">
      <w:pPr>
        <w:spacing w:before="180" w:after="80"/>
      </w:pPr>
      <w:r>
        <w:rPr>
          <w:b/>
          <w:bCs/>
          <w:color w:val="2E75B6"/>
          <w:sz w:val="22"/>
          <w:szCs w:val="22"/>
        </w:rPr>
        <w:t>7.3 Payout Timing</w:t>
      </w:r>
    </w:p>
    <w:p w14:paraId="02C980BF" w14:textId="77777777" w:rsidR="00AC2BAE" w:rsidRDefault="00000000">
      <w:pPr>
        <w:spacing w:before="80" w:after="80"/>
      </w:pPr>
      <w:r>
        <w:t xml:space="preserve">The Benefit shall be credited to the Policyholder's registered UPI ID within 24 hours of the Disruption Event parameter returning to below-threshold levels and all 4 Gates being cleared. </w:t>
      </w:r>
      <w:proofErr w:type="spellStart"/>
      <w:r>
        <w:t>InFin</w:t>
      </w:r>
      <w:proofErr w:type="spellEnd"/>
      <w:r>
        <w:t xml:space="preserve"> shall notify the Policyholder via WhatsApp at each stage of the validation pipeline.</w:t>
      </w:r>
    </w:p>
    <w:p w14:paraId="075CD39E" w14:textId="77777777" w:rsidR="00AC2BAE" w:rsidRDefault="00AC2BAE">
      <w:pPr>
        <w:spacing w:before="200"/>
      </w:pPr>
    </w:p>
    <w:p w14:paraId="0F2EF8AB" w14:textId="77777777" w:rsidR="00AC2BAE" w:rsidRDefault="00000000">
      <w:pPr>
        <w:pStyle w:val="Heading1"/>
        <w:pBdr>
          <w:bottom w:val="single" w:sz="4" w:space="4" w:color="2E75B6"/>
        </w:pBdr>
      </w:pPr>
      <w:r>
        <w:lastRenderedPageBreak/>
        <w:t>PART V — CHIT FUND LOYALTY BONUS</w:t>
      </w:r>
    </w:p>
    <w:p w14:paraId="18067F4C" w14:textId="77777777" w:rsidR="00AC2BAE" w:rsidRDefault="00000000">
      <w:pPr>
        <w:pStyle w:val="Heading2"/>
      </w:pPr>
      <w:r>
        <w:t>8. Loyalty Bonus Programme</w:t>
      </w:r>
    </w:p>
    <w:p w14:paraId="4C4E4044" w14:textId="77777777" w:rsidR="00AC2BAE" w:rsidRDefault="00000000">
      <w:pPr>
        <w:spacing w:before="180" w:after="80"/>
      </w:pPr>
      <w:r>
        <w:rPr>
          <w:b/>
          <w:bCs/>
          <w:color w:val="2E75B6"/>
          <w:sz w:val="22"/>
          <w:szCs w:val="22"/>
        </w:rPr>
        <w:t>8.1 Eligibility</w:t>
      </w:r>
    </w:p>
    <w:p w14:paraId="710454FE" w14:textId="77777777" w:rsidR="00AC2BAE" w:rsidRDefault="00000000">
      <w:pPr>
        <w:spacing w:before="80" w:after="80"/>
      </w:pPr>
      <w:r>
        <w:t>A Policyholder who completes an unbroken streak of 24 consecutive weekly Premium payments without receiving any Benefit payment during that period qualifies for a Loyalty Bonus settlement at the end of the 24-week term.</w:t>
      </w:r>
    </w:p>
    <w:p w14:paraId="4E3D862A" w14:textId="77777777" w:rsidR="00AC2BAE" w:rsidRDefault="00000000">
      <w:pPr>
        <w:spacing w:before="180" w:after="80"/>
      </w:pPr>
      <w:r>
        <w:rPr>
          <w:b/>
          <w:bCs/>
          <w:color w:val="2E75B6"/>
          <w:sz w:val="22"/>
          <w:szCs w:val="22"/>
        </w:rPr>
        <w:t>8.2 Settlement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2BAE" w14:paraId="1BFE9B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950D6B2" w14:textId="77777777" w:rsidR="00AC2BAE" w:rsidRDefault="00000000">
            <w:r>
              <w:rPr>
                <w:b/>
                <w:bCs/>
                <w:color w:val="FFFFFF"/>
              </w:rPr>
              <w:t>Scenario</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D49318C" w14:textId="77777777" w:rsidR="00AC2BAE" w:rsidRDefault="00000000">
            <w:r>
              <w:rPr>
                <w:b/>
                <w:bCs/>
                <w:color w:val="FFFFFF"/>
              </w:rPr>
              <w:t>Premium Return Percentage</w:t>
            </w:r>
          </w:p>
        </w:tc>
      </w:tr>
      <w:tr w:rsidR="00AC2BAE" w14:paraId="5F604A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6ECD3" w14:textId="77777777" w:rsidR="00AC2BAE" w:rsidRDefault="00000000">
            <w:r>
              <w:rPr>
                <w:color w:val="000000"/>
              </w:rPr>
              <w:t>Zero claims during 24-week term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816D1" w14:textId="77777777" w:rsidR="00AC2BAE" w:rsidRDefault="00000000">
            <w:r>
              <w:rPr>
                <w:color w:val="000000"/>
              </w:rPr>
              <w:t>80%–90% of total Premiums paid</w:t>
            </w:r>
          </w:p>
        </w:tc>
      </w:tr>
      <w:tr w:rsidR="00AC2BAE" w14:paraId="1818B5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CFD1B" w14:textId="77777777" w:rsidR="00AC2BAE" w:rsidRDefault="00000000">
            <w:r>
              <w:rPr>
                <w:color w:val="000000"/>
              </w:rPr>
              <w:t>Claims made during term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6A1C4" w14:textId="77777777" w:rsidR="00AC2BAE" w:rsidRDefault="00000000">
            <w:r>
              <w:rPr>
                <w:color w:val="000000"/>
              </w:rPr>
              <w:t>10%–20%, scaled by claim frequency</w:t>
            </w:r>
          </w:p>
        </w:tc>
      </w:tr>
    </w:tbl>
    <w:p w14:paraId="06F596B5" w14:textId="77777777" w:rsidR="00AC2BAE" w:rsidRDefault="00AC2BAE">
      <w:pPr>
        <w:spacing w:before="80"/>
      </w:pPr>
    </w:p>
    <w:p w14:paraId="16A34B63" w14:textId="77777777" w:rsidR="00AC2BAE" w:rsidRDefault="00000000">
      <w:pPr>
        <w:spacing w:before="180" w:after="80"/>
      </w:pPr>
      <w:r>
        <w:rPr>
          <w:b/>
          <w:bCs/>
          <w:color w:val="2E75B6"/>
          <w:sz w:val="22"/>
          <w:szCs w:val="22"/>
        </w:rPr>
        <w:t>8.3 Streak Reset Conditions</w:t>
      </w:r>
    </w:p>
    <w:p w14:paraId="118FE032" w14:textId="77777777" w:rsidR="00AC2BAE" w:rsidRDefault="00000000">
      <w:pPr>
        <w:spacing w:before="80" w:after="80"/>
      </w:pPr>
      <w:r>
        <w:t>The 24-week streak counter resets to zero upon:</w:t>
      </w:r>
    </w:p>
    <w:p w14:paraId="57989FBA" w14:textId="77777777" w:rsidR="00AC2BAE" w:rsidRDefault="00000000">
      <w:pPr>
        <w:pStyle w:val="ListParagraph"/>
        <w:numPr>
          <w:ilvl w:val="0"/>
          <w:numId w:val="3"/>
        </w:numPr>
        <w:spacing w:before="40" w:after="40"/>
      </w:pPr>
      <w:r>
        <w:t>Any missed or late weekly Premium payment; or</w:t>
      </w:r>
    </w:p>
    <w:p w14:paraId="153479F1" w14:textId="77777777" w:rsidR="00AC2BAE" w:rsidRDefault="00000000">
      <w:pPr>
        <w:pStyle w:val="ListParagraph"/>
        <w:numPr>
          <w:ilvl w:val="0"/>
          <w:numId w:val="3"/>
        </w:numPr>
        <w:spacing w:before="40" w:after="40"/>
      </w:pPr>
      <w:r>
        <w:t>Any Benefit payout being received by the Policyholder during the streak period.</w:t>
      </w:r>
    </w:p>
    <w:p w14:paraId="1936BE16" w14:textId="77777777" w:rsidR="00AC2BAE" w:rsidRDefault="00AC2BAE">
      <w:pPr>
        <w:spacing w:before="60"/>
      </w:pPr>
    </w:p>
    <w:p w14:paraId="642719EC" w14:textId="77777777" w:rsidR="00AC2BAE" w:rsidRDefault="00000000">
      <w:pPr>
        <w:spacing w:before="80" w:after="80"/>
      </w:pPr>
      <w:r>
        <w:t>Only a single unbroken 24-week streak qualifies for end-of-term settlement. Settlement is processed automatically and paid via UPI within 48 hours of streak completion.</w:t>
      </w:r>
    </w:p>
    <w:p w14:paraId="4B1A5AF6" w14:textId="77777777" w:rsidR="00AC2BAE" w:rsidRDefault="00000000">
      <w:pPr>
        <w:spacing w:before="180" w:after="80"/>
      </w:pPr>
      <w:r>
        <w:rPr>
          <w:b/>
          <w:bCs/>
          <w:color w:val="2E75B6"/>
          <w:sz w:val="22"/>
          <w:szCs w:val="22"/>
        </w:rPr>
        <w:t>8.4 Nature of the Loyalty Bonus</w:t>
      </w:r>
    </w:p>
    <w:p w14:paraId="4D205C3E" w14:textId="77777777" w:rsidR="00AC2BAE" w:rsidRDefault="00000000">
      <w:pPr>
        <w:spacing w:before="80" w:after="80"/>
      </w:pPr>
      <w:r>
        <w:t xml:space="preserve">The Loyalty Bonus is a discretionary premium refund feature, not an insurance benefit. It is subject to </w:t>
      </w:r>
      <w:proofErr w:type="spellStart"/>
      <w:r>
        <w:t>InFin's</w:t>
      </w:r>
      <w:proofErr w:type="spellEnd"/>
      <w:r>
        <w:t xml:space="preserve"> ongoing financial viability and may be modified or discontinued with 30 days' prior written notice to active Policyholders.</w:t>
      </w:r>
    </w:p>
    <w:p w14:paraId="6D7F9E4C" w14:textId="77777777" w:rsidR="00AC2BAE" w:rsidRDefault="00AC2BAE">
      <w:pPr>
        <w:spacing w:before="200"/>
      </w:pPr>
    </w:p>
    <w:p w14:paraId="53E8B967" w14:textId="77777777" w:rsidR="00AC2BAE" w:rsidRDefault="00000000">
      <w:pPr>
        <w:pStyle w:val="Heading1"/>
        <w:pBdr>
          <w:bottom w:val="single" w:sz="4" w:space="4" w:color="2E75B6"/>
        </w:pBdr>
      </w:pPr>
      <w:r>
        <w:t>PART VI — GENERAL CONDITIONS</w:t>
      </w:r>
    </w:p>
    <w:p w14:paraId="221D7E8F" w14:textId="77777777" w:rsidR="00AC2BAE" w:rsidRDefault="00000000">
      <w:pPr>
        <w:pStyle w:val="Heading2"/>
      </w:pPr>
      <w:r>
        <w:t>9. Policyholder Obligations</w:t>
      </w:r>
    </w:p>
    <w:p w14:paraId="608CFB21" w14:textId="77777777" w:rsidR="00AC2BAE" w:rsidRDefault="00000000">
      <w:pPr>
        <w:pStyle w:val="ListParagraph"/>
        <w:numPr>
          <w:ilvl w:val="0"/>
          <w:numId w:val="2"/>
        </w:numPr>
        <w:spacing w:before="60" w:after="60"/>
      </w:pPr>
      <w:r>
        <w:t xml:space="preserve">The Policyholder must provide accurate and complete information at onboarding, including verified Gig Platform identity, declared </w:t>
      </w:r>
      <w:proofErr w:type="spellStart"/>
      <w:r>
        <w:t>pincode</w:t>
      </w:r>
      <w:proofErr w:type="spellEnd"/>
      <w:r>
        <w:t>, and linked UPI ID.</w:t>
      </w:r>
    </w:p>
    <w:p w14:paraId="1B8B1042" w14:textId="77777777" w:rsidR="00AC2BAE" w:rsidRDefault="00000000">
      <w:pPr>
        <w:pStyle w:val="ListParagraph"/>
        <w:numPr>
          <w:ilvl w:val="0"/>
          <w:numId w:val="2"/>
        </w:numPr>
        <w:spacing w:before="60" w:after="60"/>
      </w:pPr>
      <w:r>
        <w:t>The Policyholder must maintain an active and verified account on at least one qualifying Gig Platform throughout the Policy period.</w:t>
      </w:r>
    </w:p>
    <w:p w14:paraId="40FB83B3" w14:textId="77777777" w:rsidR="00AC2BAE" w:rsidRDefault="00000000">
      <w:pPr>
        <w:pStyle w:val="ListParagraph"/>
        <w:numPr>
          <w:ilvl w:val="0"/>
          <w:numId w:val="2"/>
        </w:numPr>
        <w:spacing w:before="60" w:after="60"/>
      </w:pPr>
      <w:r>
        <w:t>The Policyholder must not engage in any act designed to manipulate Disruption Event data, GPS signals, platform activity records, or any other data source used in the claim validation pipeline.</w:t>
      </w:r>
    </w:p>
    <w:p w14:paraId="0BF84E0F" w14:textId="77777777" w:rsidR="00AC2BAE" w:rsidRDefault="00000000">
      <w:pPr>
        <w:pStyle w:val="ListParagraph"/>
        <w:numPr>
          <w:ilvl w:val="0"/>
          <w:numId w:val="2"/>
        </w:numPr>
        <w:spacing w:before="60" w:after="60"/>
      </w:pPr>
      <w:r>
        <w:t xml:space="preserve">The Policyholder must notify </w:t>
      </w:r>
      <w:proofErr w:type="spellStart"/>
      <w:r>
        <w:t>InFin</w:t>
      </w:r>
      <w:proofErr w:type="spellEnd"/>
      <w:r>
        <w:t xml:space="preserve"> within 7 days of any change in their registered </w:t>
      </w:r>
      <w:proofErr w:type="spellStart"/>
      <w:r>
        <w:t>pincode</w:t>
      </w:r>
      <w:proofErr w:type="spellEnd"/>
      <w:r>
        <w:t>, UPI ID, or Gig Platform account status.</w:t>
      </w:r>
    </w:p>
    <w:p w14:paraId="4FD75BBB" w14:textId="77777777" w:rsidR="00AC2BAE" w:rsidRDefault="00000000">
      <w:pPr>
        <w:pStyle w:val="Heading2"/>
      </w:pPr>
      <w:r>
        <w:t>10. Misrepresentation and Fraud</w:t>
      </w:r>
    </w:p>
    <w:p w14:paraId="13E6FD50" w14:textId="77777777" w:rsidR="00AC2BAE" w:rsidRDefault="00000000">
      <w:pPr>
        <w:spacing w:before="80" w:after="80"/>
      </w:pPr>
      <w:r>
        <w:t xml:space="preserve">If a Policyholder makes any fraudulent statement, suppresses any material fact, or engages in any scheme to manipulate the claim validation process, </w:t>
      </w:r>
      <w:proofErr w:type="spellStart"/>
      <w:r>
        <w:t>InFin</w:t>
      </w:r>
      <w:proofErr w:type="spellEnd"/>
      <w:r>
        <w:t xml:space="preserve"> reserves the right to:</w:t>
      </w:r>
    </w:p>
    <w:p w14:paraId="1F909A84" w14:textId="77777777" w:rsidR="00AC2BAE" w:rsidRDefault="00000000">
      <w:pPr>
        <w:pStyle w:val="ListParagraph"/>
        <w:numPr>
          <w:ilvl w:val="0"/>
          <w:numId w:val="3"/>
        </w:numPr>
        <w:spacing w:before="40" w:after="40"/>
      </w:pPr>
      <w:r>
        <w:t>Void the Policy from inception;</w:t>
      </w:r>
    </w:p>
    <w:p w14:paraId="09847321" w14:textId="77777777" w:rsidR="00AC2BAE" w:rsidRDefault="00000000">
      <w:pPr>
        <w:pStyle w:val="ListParagraph"/>
        <w:numPr>
          <w:ilvl w:val="0"/>
          <w:numId w:val="3"/>
        </w:numPr>
        <w:spacing w:before="40" w:after="40"/>
      </w:pPr>
      <w:r>
        <w:t>Recover all Benefits paid under the Policy;</w:t>
      </w:r>
    </w:p>
    <w:p w14:paraId="39415CCE" w14:textId="77777777" w:rsidR="00AC2BAE" w:rsidRDefault="00000000">
      <w:pPr>
        <w:pStyle w:val="ListParagraph"/>
        <w:numPr>
          <w:ilvl w:val="0"/>
          <w:numId w:val="3"/>
        </w:numPr>
        <w:spacing w:before="40" w:after="40"/>
      </w:pPr>
      <w:r>
        <w:t xml:space="preserve">Permanently blacklist the Policyholder from future </w:t>
      </w:r>
      <w:proofErr w:type="spellStart"/>
      <w:r>
        <w:t>InFin</w:t>
      </w:r>
      <w:proofErr w:type="spellEnd"/>
      <w:r>
        <w:t xml:space="preserve"> products;</w:t>
      </w:r>
    </w:p>
    <w:p w14:paraId="1B921DEF" w14:textId="77777777" w:rsidR="00AC2BAE" w:rsidRDefault="00000000">
      <w:pPr>
        <w:pStyle w:val="ListParagraph"/>
        <w:numPr>
          <w:ilvl w:val="0"/>
          <w:numId w:val="3"/>
        </w:numPr>
        <w:spacing w:before="40" w:after="40"/>
      </w:pPr>
      <w:r>
        <w:t>Refer the matter to IRDAI, the relevant Gig Platform, and law enforcement authorities.</w:t>
      </w:r>
    </w:p>
    <w:p w14:paraId="4F931E28" w14:textId="77777777" w:rsidR="00AC2BAE" w:rsidRDefault="00000000">
      <w:pPr>
        <w:pStyle w:val="Heading2"/>
      </w:pPr>
      <w:r>
        <w:lastRenderedPageBreak/>
        <w:t>11. Data Privacy and Consent</w:t>
      </w:r>
    </w:p>
    <w:p w14:paraId="59F8D78B" w14:textId="77777777" w:rsidR="00AC2BAE" w:rsidRDefault="00000000">
      <w:pPr>
        <w:spacing w:before="80" w:after="80"/>
      </w:pPr>
      <w:r>
        <w:t xml:space="preserve">By subscribing to this Policy, the Policyholder consents to </w:t>
      </w:r>
      <w:proofErr w:type="spellStart"/>
      <w:r>
        <w:t>InFin</w:t>
      </w:r>
      <w:proofErr w:type="spellEnd"/>
      <w:r>
        <w:t xml:space="preserve"> collecting, storing, and processing personal data including GPS trajectories, platform activity records, earnings history, and UPI transaction data for the purposes of:</w:t>
      </w:r>
    </w:p>
    <w:p w14:paraId="3A71E8BB" w14:textId="77777777" w:rsidR="00AC2BAE" w:rsidRDefault="00000000">
      <w:pPr>
        <w:pStyle w:val="ListParagraph"/>
        <w:numPr>
          <w:ilvl w:val="0"/>
          <w:numId w:val="3"/>
        </w:numPr>
        <w:spacing w:before="40" w:after="40"/>
      </w:pPr>
      <w:r>
        <w:t>Premium computation and risk modelling;</w:t>
      </w:r>
    </w:p>
    <w:p w14:paraId="3EFA23BA" w14:textId="77777777" w:rsidR="00AC2BAE" w:rsidRDefault="00000000">
      <w:pPr>
        <w:pStyle w:val="ListParagraph"/>
        <w:numPr>
          <w:ilvl w:val="0"/>
          <w:numId w:val="3"/>
        </w:numPr>
        <w:spacing w:before="40" w:after="40"/>
      </w:pPr>
      <w:r>
        <w:t>Disruption Event verification and claim validation;</w:t>
      </w:r>
    </w:p>
    <w:p w14:paraId="1D396F96" w14:textId="77777777" w:rsidR="00AC2BAE" w:rsidRDefault="00000000">
      <w:pPr>
        <w:pStyle w:val="ListParagraph"/>
        <w:numPr>
          <w:ilvl w:val="0"/>
          <w:numId w:val="3"/>
        </w:numPr>
        <w:spacing w:before="40" w:after="40"/>
      </w:pPr>
      <w:r>
        <w:t>Fraud detection and anti-spoofing analysis;</w:t>
      </w:r>
    </w:p>
    <w:p w14:paraId="3F7A9F3D" w14:textId="77777777" w:rsidR="00AC2BAE" w:rsidRDefault="00000000">
      <w:pPr>
        <w:pStyle w:val="ListParagraph"/>
        <w:numPr>
          <w:ilvl w:val="0"/>
          <w:numId w:val="3"/>
        </w:numPr>
        <w:spacing w:before="40" w:after="40"/>
      </w:pPr>
      <w:r>
        <w:t>Regulatory compliance and audit purposes.</w:t>
      </w:r>
    </w:p>
    <w:p w14:paraId="5E3BC784" w14:textId="77777777" w:rsidR="00AC2BAE" w:rsidRDefault="00AC2BAE">
      <w:pPr>
        <w:spacing w:before="60"/>
      </w:pPr>
    </w:p>
    <w:p w14:paraId="3662036C" w14:textId="77777777" w:rsidR="00AC2BAE" w:rsidRDefault="00000000">
      <w:pPr>
        <w:spacing w:before="80" w:after="80"/>
      </w:pPr>
      <w:r>
        <w:t>Data handling is governed by the Information Technology (Amendment) Act, 2008 and the Digital Personal Data Protection Act, 2023. The Policyholder may request a copy of their data at any time by writing to support@infin.com.</w:t>
      </w:r>
    </w:p>
    <w:p w14:paraId="692A125C" w14:textId="77777777" w:rsidR="00AC2BAE" w:rsidRDefault="00000000">
      <w:pPr>
        <w:pStyle w:val="Heading2"/>
      </w:pPr>
      <w:r>
        <w:t>12. Dispute Resolution</w:t>
      </w:r>
    </w:p>
    <w:p w14:paraId="0E0F423F" w14:textId="77777777" w:rsidR="00AC2BAE" w:rsidRDefault="00000000">
      <w:pPr>
        <w:pStyle w:val="ListParagraph"/>
        <w:numPr>
          <w:ilvl w:val="0"/>
          <w:numId w:val="2"/>
        </w:numPr>
        <w:spacing w:before="60" w:after="60"/>
      </w:pPr>
      <w:r>
        <w:t xml:space="preserve">In the event of any dispute regarding a claim decision, the Policyholder must first raise a formal complaint with </w:t>
      </w:r>
      <w:proofErr w:type="spellStart"/>
      <w:r>
        <w:t>InFin's</w:t>
      </w:r>
      <w:proofErr w:type="spellEnd"/>
      <w:r>
        <w:t xml:space="preserve"> Grievance Officer at support@infin.com within 30 days of the disputed decision.</w:t>
      </w:r>
    </w:p>
    <w:p w14:paraId="7A6D10CC" w14:textId="77777777" w:rsidR="00AC2BAE" w:rsidRDefault="00000000">
      <w:pPr>
        <w:pStyle w:val="ListParagraph"/>
        <w:numPr>
          <w:ilvl w:val="0"/>
          <w:numId w:val="2"/>
        </w:numPr>
        <w:spacing w:before="60" w:after="60"/>
      </w:pPr>
      <w:proofErr w:type="spellStart"/>
      <w:r>
        <w:t>InFin</w:t>
      </w:r>
      <w:proofErr w:type="spellEnd"/>
      <w:r>
        <w:t xml:space="preserve"> shall respond within 15 working days of receipt of the complaint.</w:t>
      </w:r>
    </w:p>
    <w:p w14:paraId="452A5EDD" w14:textId="77777777" w:rsidR="00AC2BAE" w:rsidRDefault="00000000">
      <w:pPr>
        <w:pStyle w:val="ListParagraph"/>
        <w:numPr>
          <w:ilvl w:val="0"/>
          <w:numId w:val="2"/>
        </w:numPr>
        <w:spacing w:before="60" w:after="60"/>
      </w:pPr>
      <w:r>
        <w:t>If the dispute is not resolved to the Policyholder's satisfaction, the matter may be referred to the Insurance Ombudsman in the relevant jurisdiction under the Insurance Ombudsman Rules, 2017.</w:t>
      </w:r>
    </w:p>
    <w:p w14:paraId="05862EC3" w14:textId="77777777" w:rsidR="00AC2BAE" w:rsidRDefault="00000000">
      <w:pPr>
        <w:pStyle w:val="ListParagraph"/>
        <w:numPr>
          <w:ilvl w:val="0"/>
          <w:numId w:val="2"/>
        </w:numPr>
        <w:spacing w:before="60" w:after="60"/>
      </w:pPr>
      <w:r>
        <w:t>All disputes not resolved through the above process shall be subject to the exclusive jurisdiction of the courts of Chennai, Tamil Nadu, India.</w:t>
      </w:r>
    </w:p>
    <w:p w14:paraId="07BCA697" w14:textId="77777777" w:rsidR="00AC2BAE" w:rsidRDefault="00000000">
      <w:pPr>
        <w:pStyle w:val="Heading2"/>
      </w:pPr>
      <w:r>
        <w:t>13. Governing Law</w:t>
      </w:r>
    </w:p>
    <w:p w14:paraId="6B4FA7B9" w14:textId="77777777" w:rsidR="00AC2BAE" w:rsidRDefault="00000000">
      <w:pPr>
        <w:spacing w:before="80" w:after="80"/>
      </w:pPr>
      <w:r>
        <w:t>This Policy is governed by and construed in accordance with the laws of India, including the Insurance Act, 1938, the IRDAI Act, 1999, and all applicable regulations and guidelines issued by the Insurance Regulatory and Development Authority of India (IRDAI).</w:t>
      </w:r>
    </w:p>
    <w:p w14:paraId="69E25F3D" w14:textId="77777777" w:rsidR="00AC2BAE" w:rsidRDefault="00000000">
      <w:pPr>
        <w:pStyle w:val="Heading2"/>
      </w:pPr>
      <w:r>
        <w:t>14. Policy Modification and Cancellation</w:t>
      </w:r>
    </w:p>
    <w:p w14:paraId="2C6C8AE4" w14:textId="77777777" w:rsidR="00AC2BAE" w:rsidRDefault="00000000">
      <w:pPr>
        <w:spacing w:before="180" w:after="80"/>
      </w:pPr>
      <w:r>
        <w:rPr>
          <w:b/>
          <w:bCs/>
          <w:color w:val="2E75B6"/>
          <w:sz w:val="22"/>
          <w:szCs w:val="22"/>
        </w:rPr>
        <w:t>14.1 Cancellation by Policyholder</w:t>
      </w:r>
    </w:p>
    <w:p w14:paraId="5B191D99" w14:textId="77777777" w:rsidR="00AC2BAE" w:rsidRDefault="00000000">
      <w:pPr>
        <w:spacing w:before="80" w:after="80"/>
      </w:pPr>
      <w:r>
        <w:t>The Policyholder may cancel this Policy at any time with effect from the next weekly Premium due date. No refund of Premium is payable for the current week. Cancellation does not affect entitlement to any Loyalty Bonus accrued prior to cancellation, subject to Section 8 conditions.</w:t>
      </w:r>
    </w:p>
    <w:p w14:paraId="6D916F70" w14:textId="77777777" w:rsidR="00AC2BAE" w:rsidRDefault="00000000">
      <w:pPr>
        <w:spacing w:before="180" w:after="80"/>
      </w:pPr>
      <w:r>
        <w:rPr>
          <w:b/>
          <w:bCs/>
          <w:color w:val="2E75B6"/>
          <w:sz w:val="22"/>
          <w:szCs w:val="22"/>
        </w:rPr>
        <w:t xml:space="preserve">14.2 Cancellation by </w:t>
      </w:r>
      <w:proofErr w:type="spellStart"/>
      <w:r>
        <w:rPr>
          <w:b/>
          <w:bCs/>
          <w:color w:val="2E75B6"/>
          <w:sz w:val="22"/>
          <w:szCs w:val="22"/>
        </w:rPr>
        <w:t>InFin</w:t>
      </w:r>
      <w:proofErr w:type="spellEnd"/>
    </w:p>
    <w:p w14:paraId="7F6D1B5D" w14:textId="77777777" w:rsidR="00AC2BAE" w:rsidRDefault="00000000">
      <w:pPr>
        <w:spacing w:before="80" w:after="80"/>
      </w:pPr>
      <w:proofErr w:type="spellStart"/>
      <w:r>
        <w:t>InFin</w:t>
      </w:r>
      <w:proofErr w:type="spellEnd"/>
      <w:r>
        <w:t xml:space="preserve"> may cancel this Policy with 7 days' written notice in the event of:</w:t>
      </w:r>
    </w:p>
    <w:p w14:paraId="17BFAC68" w14:textId="77777777" w:rsidR="00AC2BAE" w:rsidRDefault="00000000">
      <w:pPr>
        <w:pStyle w:val="ListParagraph"/>
        <w:numPr>
          <w:ilvl w:val="0"/>
          <w:numId w:val="3"/>
        </w:numPr>
        <w:spacing w:before="40" w:after="40"/>
      </w:pPr>
      <w:r>
        <w:t>Non-payment of Premium;</w:t>
      </w:r>
    </w:p>
    <w:p w14:paraId="2F45E1BB" w14:textId="77777777" w:rsidR="00AC2BAE" w:rsidRDefault="00000000">
      <w:pPr>
        <w:pStyle w:val="ListParagraph"/>
        <w:numPr>
          <w:ilvl w:val="0"/>
          <w:numId w:val="3"/>
        </w:numPr>
        <w:spacing w:before="40" w:after="40"/>
      </w:pPr>
      <w:r>
        <w:t>Fraudulent or misrepresented application;</w:t>
      </w:r>
    </w:p>
    <w:p w14:paraId="26F19582" w14:textId="77777777" w:rsidR="00AC2BAE" w:rsidRDefault="00000000">
      <w:pPr>
        <w:pStyle w:val="ListParagraph"/>
        <w:numPr>
          <w:ilvl w:val="0"/>
          <w:numId w:val="3"/>
        </w:numPr>
        <w:spacing w:before="40" w:after="40"/>
      </w:pPr>
      <w:r>
        <w:t>Regulatory direction or legal requirement.</w:t>
      </w:r>
    </w:p>
    <w:p w14:paraId="1D015626" w14:textId="77777777" w:rsidR="00AC2BAE" w:rsidRDefault="00000000">
      <w:pPr>
        <w:spacing w:before="180" w:after="80"/>
      </w:pPr>
      <w:r>
        <w:rPr>
          <w:b/>
          <w:bCs/>
          <w:color w:val="2E75B6"/>
          <w:sz w:val="22"/>
          <w:szCs w:val="22"/>
        </w:rPr>
        <w:t>14.3 Policy Modification</w:t>
      </w:r>
    </w:p>
    <w:p w14:paraId="5752B2F0" w14:textId="77777777" w:rsidR="00AC2BAE" w:rsidRDefault="00000000">
      <w:pPr>
        <w:spacing w:before="80" w:after="80"/>
      </w:pPr>
      <w:proofErr w:type="spellStart"/>
      <w:r>
        <w:t>InFin</w:t>
      </w:r>
      <w:proofErr w:type="spellEnd"/>
      <w:r>
        <w:t xml:space="preserve"> reserves the right to modify the terms of this Policy, including Premium rates, trigger thresholds, and Benefit formulae, with 30 days' prior notice. Continued payment of Premium after the notice period constitutes acceptance of the revised terms.</w:t>
      </w:r>
    </w:p>
    <w:p w14:paraId="1AA797CD" w14:textId="77777777" w:rsidR="00AC2BAE" w:rsidRDefault="00000000">
      <w:pPr>
        <w:pStyle w:val="Heading2"/>
      </w:pPr>
      <w:r>
        <w:t>15. Limitation of Liability</w:t>
      </w:r>
    </w:p>
    <w:p w14:paraId="2A775B8E" w14:textId="77777777" w:rsidR="00AC2BAE" w:rsidRDefault="00000000">
      <w:pPr>
        <w:spacing w:before="80" w:after="80"/>
      </w:pPr>
      <w:proofErr w:type="spellStart"/>
      <w:r>
        <w:t>InFin's</w:t>
      </w:r>
      <w:proofErr w:type="spellEnd"/>
      <w:r>
        <w:t xml:space="preserve"> aggregate liability to the Policyholder in any single policy week shall not exceed three times the Policyholder's Expected Daily Earnings (EDE) for that week, regardless of the number or severity of Disruption Events. This cap ensures actuarial sustainability of the programme and protection for all Policyholders in the pool.</w:t>
      </w:r>
    </w:p>
    <w:p w14:paraId="40002663" w14:textId="77777777" w:rsidR="00AC2BAE" w:rsidRDefault="00AC2BAE">
      <w:pPr>
        <w:spacing w:before="200"/>
      </w:pPr>
    </w:p>
    <w:p w14:paraId="60CD6899" w14:textId="77777777" w:rsidR="00AC2BAE" w:rsidRDefault="00000000">
      <w:pPr>
        <w:pStyle w:val="Heading1"/>
        <w:pBdr>
          <w:bottom w:val="single" w:sz="4" w:space="4" w:color="2E75B6"/>
        </w:pBdr>
      </w:pPr>
      <w:r>
        <w:lastRenderedPageBreak/>
        <w:t>PART VII — CONTACT AND GRIEVANCE</w:t>
      </w:r>
    </w:p>
    <w:p w14:paraId="43329E1B" w14:textId="77777777" w:rsidR="00AC2BAE" w:rsidRDefault="00000000">
      <w:pPr>
        <w:pStyle w:val="Heading2"/>
      </w:pPr>
      <w:r>
        <w:t>16. Contact Details</w:t>
      </w:r>
    </w:p>
    <w:p w14:paraId="07E85A90" w14:textId="77777777" w:rsidR="00AC2BAE" w:rsidRDefault="00AC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2BAE" w14:paraId="2AF4BE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6F73D" w14:textId="77777777" w:rsidR="00AC2BAE" w:rsidRDefault="00000000">
            <w:r>
              <w:rPr>
                <w:b/>
                <w:bCs/>
              </w:rPr>
              <w:t>Customer Support Email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7D073" w14:textId="77777777" w:rsidR="00AC2BAE" w:rsidRDefault="00000000">
            <w:r>
              <w:t>support@infin.com</w:t>
            </w:r>
          </w:p>
        </w:tc>
      </w:tr>
      <w:tr w:rsidR="00AC2BAE" w14:paraId="5F9F14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45BB" w14:textId="77777777" w:rsidR="00AC2BAE" w:rsidRDefault="00000000">
            <w:r>
              <w:rPr>
                <w:b/>
                <w:bCs/>
              </w:rPr>
              <w:t>Helpline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CC7F0" w14:textId="77777777" w:rsidR="00AC2BAE" w:rsidRDefault="00000000">
            <w:r>
              <w:t>1111-4444-3333 (Available 9 AM – 9 PM IST, 7 days a week)</w:t>
            </w:r>
          </w:p>
        </w:tc>
      </w:tr>
      <w:tr w:rsidR="00AC2BAE" w14:paraId="125A0A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257EC" w14:textId="77777777" w:rsidR="00AC2BAE" w:rsidRDefault="00000000">
            <w:r>
              <w:rPr>
                <w:b/>
                <w:bCs/>
              </w:rPr>
              <w:t>GitHub Repository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E0F6" w14:textId="77777777" w:rsidR="00AC2BAE" w:rsidRDefault="00000000">
            <w:r>
              <w:t>https://github.com/KasiramSayee/Infin</w:t>
            </w:r>
          </w:p>
        </w:tc>
      </w:tr>
      <w:tr w:rsidR="00AC2BAE" w14:paraId="797A34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AB42C" w14:textId="77777777" w:rsidR="00AC2BAE" w:rsidRDefault="00000000">
            <w:r>
              <w:rPr>
                <w:b/>
                <w:bCs/>
              </w:rPr>
              <w:t>Grievance Officer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EC14C" w14:textId="77777777" w:rsidR="00AC2BAE" w:rsidRDefault="00000000">
            <w:r>
              <w:t>Available via email at support@infin.com</w:t>
            </w:r>
          </w:p>
        </w:tc>
      </w:tr>
      <w:tr w:rsidR="00AC2BAE" w14:paraId="421521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E080" w14:textId="77777777" w:rsidR="00AC2BAE" w:rsidRDefault="00000000">
            <w:r>
              <w:rPr>
                <w:b/>
                <w:bCs/>
              </w:rPr>
              <w:t>Registered Address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F693E" w14:textId="77777777" w:rsidR="00AC2BAE" w:rsidRDefault="00000000">
            <w:proofErr w:type="spellStart"/>
            <w:r>
              <w:t>InFin</w:t>
            </w:r>
            <w:proofErr w:type="spellEnd"/>
            <w:r>
              <w:t xml:space="preserve"> Technologies </w:t>
            </w:r>
            <w:proofErr w:type="spellStart"/>
            <w:r>
              <w:t>Pvt.</w:t>
            </w:r>
            <w:proofErr w:type="spellEnd"/>
            <w:r>
              <w:t xml:space="preserve"> Ltd. (Reg. Pending), Chennai, Tamil Nadu, India</w:t>
            </w:r>
          </w:p>
        </w:tc>
      </w:tr>
    </w:tbl>
    <w:p w14:paraId="3FBBAADF" w14:textId="77777777" w:rsidR="00AC2BAE" w:rsidRDefault="00AC2BAE">
      <w:pPr>
        <w:spacing w:before="200"/>
      </w:pPr>
    </w:p>
    <w:p w14:paraId="1D96FFBC" w14:textId="77777777" w:rsidR="00AC2BAE" w:rsidRDefault="00000000">
      <w:pPr>
        <w:pStyle w:val="Heading1"/>
        <w:pBdr>
          <w:bottom w:val="single" w:sz="4" w:space="4" w:color="2E75B6"/>
        </w:pBdr>
      </w:pPr>
      <w:r>
        <w:t>SCHEDULE — POLICY QUICK REFERENCE</w:t>
      </w:r>
    </w:p>
    <w:p w14:paraId="44DD9727" w14:textId="77777777" w:rsidR="00AC2BAE" w:rsidRDefault="00000000">
      <w:pPr>
        <w:spacing w:before="80" w:after="80"/>
      </w:pPr>
      <w:r>
        <w:t>This Schedule is a summary only. The full Policy Wording governs in all respects.</w:t>
      </w:r>
    </w:p>
    <w:p w14:paraId="03FC946E" w14:textId="77777777" w:rsidR="00AC2BAE" w:rsidRDefault="00AC2BA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2BAE" w14:paraId="4F6E90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BD6EA99" w14:textId="77777777" w:rsidR="00AC2BAE" w:rsidRDefault="00000000">
            <w:r>
              <w:rPr>
                <w:b/>
                <w:bCs/>
                <w:color w:val="FFFFFF"/>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EF2B09F" w14:textId="77777777" w:rsidR="00AC2BAE" w:rsidRDefault="00000000">
            <w:r>
              <w:rPr>
                <w:b/>
                <w:bCs/>
                <w:color w:val="FFFFFF"/>
              </w:rPr>
              <w:t>Detail</w:t>
            </w:r>
          </w:p>
        </w:tc>
      </w:tr>
      <w:tr w:rsidR="00AC2BAE" w14:paraId="351EBC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284DC" w14:textId="77777777" w:rsidR="00AC2BAE" w:rsidRDefault="00000000">
            <w:r>
              <w:rPr>
                <w:color w:val="000000"/>
              </w:rPr>
              <w:t>Policy 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FD798" w14:textId="77777777" w:rsidR="00AC2BAE" w:rsidRDefault="00000000">
            <w:r>
              <w:rPr>
                <w:color w:val="000000"/>
              </w:rPr>
              <w:t>Parametric Income Protection Insurance</w:t>
            </w:r>
          </w:p>
        </w:tc>
      </w:tr>
      <w:tr w:rsidR="00AC2BAE" w14:paraId="34BE71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B3BF4" w14:textId="77777777" w:rsidR="00AC2BAE" w:rsidRDefault="00000000">
            <w:r>
              <w:rPr>
                <w:color w:val="000000"/>
              </w:rPr>
              <w:t>Target Persona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00AB" w14:textId="77777777" w:rsidR="00AC2BAE" w:rsidRDefault="00000000">
            <w:r>
              <w:rPr>
                <w:color w:val="000000"/>
              </w:rPr>
              <w:t>Food, E-Commerce, and Grocery delivery partners on Indian Gig Platforms</w:t>
            </w:r>
          </w:p>
        </w:tc>
      </w:tr>
      <w:tr w:rsidR="00AC2BAE" w14:paraId="56BDF7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33203" w14:textId="77777777" w:rsidR="00AC2BAE" w:rsidRDefault="00000000">
            <w:r>
              <w:rPr>
                <w:color w:val="000000"/>
              </w:rPr>
              <w:t>Coverage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40D5" w14:textId="77777777" w:rsidR="00AC2BAE" w:rsidRDefault="00000000">
            <w:r>
              <w:rPr>
                <w:color w:val="000000"/>
              </w:rPr>
              <w:t>Loss of income during verified Disruption Events within Insured Zone</w:t>
            </w:r>
          </w:p>
        </w:tc>
      </w:tr>
      <w:tr w:rsidR="00AC2BAE" w14:paraId="0D91C0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CFEAE" w14:textId="77777777" w:rsidR="00AC2BAE" w:rsidRDefault="00000000">
            <w:r>
              <w:rPr>
                <w:color w:val="000000"/>
              </w:rPr>
              <w:t>What is NOT covered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34BD9" w14:textId="77777777" w:rsidR="00AC2BAE" w:rsidRDefault="00000000">
            <w:r>
              <w:rPr>
                <w:color w:val="000000"/>
              </w:rPr>
              <w:t>Health, life, accident, vehicle, pandemic, war, terrorism, nuclear events, and any unenumerated peril</w:t>
            </w:r>
          </w:p>
        </w:tc>
      </w:tr>
      <w:tr w:rsidR="00AC2BAE" w14:paraId="62E1AE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624E4" w14:textId="77777777" w:rsidR="00AC2BAE" w:rsidRDefault="00000000">
            <w:r>
              <w:rPr>
                <w:color w:val="000000"/>
              </w:rPr>
              <w:t>Premium Structure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215F8" w14:textId="77777777" w:rsidR="00AC2BAE" w:rsidRDefault="00000000">
            <w:r>
              <w:rPr>
                <w:color w:val="000000"/>
              </w:rPr>
              <w:t>Weekly, individually computed using ML-predicted earnings and zone risk</w:t>
            </w:r>
          </w:p>
        </w:tc>
      </w:tr>
      <w:tr w:rsidR="00AC2BAE" w14:paraId="5548F6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E4613" w14:textId="77777777" w:rsidR="00AC2BAE" w:rsidRDefault="00000000">
            <w:r>
              <w:rPr>
                <w:color w:val="000000"/>
              </w:rPr>
              <w:t>Claim Process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307A3" w14:textId="77777777" w:rsidR="00AC2BAE" w:rsidRDefault="00000000">
            <w:r>
              <w:rPr>
                <w:color w:val="000000"/>
              </w:rPr>
              <w:t>Fully automated 4-Gate pipeline; no manual submission required</w:t>
            </w:r>
          </w:p>
        </w:tc>
      </w:tr>
      <w:tr w:rsidR="00AC2BAE" w14:paraId="4B9B11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2F6C1" w14:textId="77777777" w:rsidR="00AC2BAE" w:rsidRDefault="00000000">
            <w:r>
              <w:rPr>
                <w:color w:val="000000"/>
              </w:rPr>
              <w:t>Payout Channel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13B41" w14:textId="77777777" w:rsidR="00AC2BAE" w:rsidRDefault="00000000">
            <w:r>
              <w:rPr>
                <w:color w:val="000000"/>
              </w:rPr>
              <w:t>UPI — credited within 24 hours of disruption resolution</w:t>
            </w:r>
          </w:p>
        </w:tc>
      </w:tr>
      <w:tr w:rsidR="00AC2BAE" w14:paraId="09C819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14F31" w14:textId="77777777" w:rsidR="00AC2BAE" w:rsidRDefault="00000000">
            <w:r>
              <w:rPr>
                <w:color w:val="000000"/>
              </w:rPr>
              <w:t>Notification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7D235" w14:textId="77777777" w:rsidR="00AC2BAE" w:rsidRDefault="00000000">
            <w:r>
              <w:rPr>
                <w:color w:val="000000"/>
              </w:rPr>
              <w:t>WhatsApp alerts at each validation stage</w:t>
            </w:r>
          </w:p>
        </w:tc>
      </w:tr>
      <w:tr w:rsidR="00AC2BAE" w14:paraId="0924FF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66489" w14:textId="77777777" w:rsidR="00AC2BAE" w:rsidRDefault="00000000">
            <w:r>
              <w:rPr>
                <w:color w:val="000000"/>
              </w:rPr>
              <w:t>Loyalty Bonus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C0EC" w14:textId="77777777" w:rsidR="00AC2BAE" w:rsidRDefault="00000000">
            <w:r>
              <w:rPr>
                <w:color w:val="000000"/>
              </w:rPr>
              <w:t>Up to 80–90% Premium refund after 24-week unbroken streak with zero claims</w:t>
            </w:r>
          </w:p>
        </w:tc>
      </w:tr>
      <w:tr w:rsidR="00AC2BAE" w14:paraId="42445F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6C5D9" w14:textId="77777777" w:rsidR="00AC2BAE" w:rsidRDefault="00000000">
            <w:r>
              <w:rPr>
                <w:color w:val="000000"/>
              </w:rPr>
              <w:t>Fraud Penalty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0F644" w14:textId="77777777" w:rsidR="00AC2BAE" w:rsidRDefault="00000000">
            <w:r>
              <w:rPr>
                <w:color w:val="000000"/>
              </w:rPr>
              <w:t>Policy void, Benefits recovered, platform ban, potential legal referral</w:t>
            </w:r>
          </w:p>
        </w:tc>
      </w:tr>
      <w:tr w:rsidR="00AC2BAE" w14:paraId="432C86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DFD2B" w14:textId="77777777" w:rsidR="00AC2BAE" w:rsidRDefault="00000000">
            <w:r>
              <w:rPr>
                <w:color w:val="000000"/>
              </w:rPr>
              <w:t>Governing Law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645B2" w14:textId="77777777" w:rsidR="00AC2BAE" w:rsidRDefault="00000000">
            <w:r>
              <w:rPr>
                <w:color w:val="000000"/>
              </w:rPr>
              <w:t>Laws of India; IRDAI regulatory framework; jurisdiction: Chennai</w:t>
            </w:r>
          </w:p>
        </w:tc>
      </w:tr>
    </w:tbl>
    <w:p w14:paraId="1E3BFE61" w14:textId="77777777" w:rsidR="00AC2BAE" w:rsidRDefault="00AC2BAE">
      <w:pPr>
        <w:spacing w:before="200"/>
      </w:pPr>
    </w:p>
    <w:p w14:paraId="7E9A808A" w14:textId="77777777" w:rsidR="00AC2BAE" w:rsidRDefault="00000000">
      <w:pPr>
        <w:pBdr>
          <w:top w:val="single" w:sz="4" w:space="8" w:color="C9A84C"/>
        </w:pBdr>
        <w:spacing w:before="80" w:after="20"/>
        <w:jc w:val="center"/>
      </w:pPr>
      <w:proofErr w:type="spellStart"/>
      <w:r>
        <w:rPr>
          <w:color w:val="1A3A5C"/>
          <w:sz w:val="22"/>
          <w:szCs w:val="22"/>
        </w:rPr>
        <w:t>InFin</w:t>
      </w:r>
      <w:proofErr w:type="spellEnd"/>
      <w:r>
        <w:rPr>
          <w:color w:val="1A3A5C"/>
          <w:sz w:val="22"/>
          <w:szCs w:val="22"/>
        </w:rPr>
        <w:t xml:space="preserve"> — Protecting the income of India's gig workers.</w:t>
      </w:r>
    </w:p>
    <w:p w14:paraId="08421BE8" w14:textId="77777777" w:rsidR="00AC2BAE" w:rsidRDefault="00000000">
      <w:pPr>
        <w:jc w:val="center"/>
      </w:pPr>
      <w:r>
        <w:rPr>
          <w:color w:val="888888"/>
          <w:sz w:val="18"/>
          <w:szCs w:val="18"/>
        </w:rPr>
        <w:t>Policy Form INFIN-IPP-2026-01 | Version 1.0 | Effective 1 April 2026</w:t>
      </w:r>
    </w:p>
    <w:sectPr w:rsidR="00AC2BAE">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F093E" w14:textId="77777777" w:rsidR="0043467E" w:rsidRDefault="0043467E">
      <w:r>
        <w:separator/>
      </w:r>
    </w:p>
  </w:endnote>
  <w:endnote w:type="continuationSeparator" w:id="0">
    <w:p w14:paraId="4ECB11E9" w14:textId="77777777" w:rsidR="0043467E" w:rsidRDefault="00434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E052" w14:textId="77777777" w:rsidR="00AC2BAE" w:rsidRDefault="00000000">
    <w:pPr>
      <w:pBdr>
        <w:top w:val="single" w:sz="4" w:space="4" w:color="2E75B6"/>
      </w:pBdr>
      <w:spacing w:before="80"/>
    </w:pPr>
    <w:proofErr w:type="spellStart"/>
    <w:r>
      <w:rPr>
        <w:color w:val="888888"/>
        <w:sz w:val="16"/>
        <w:szCs w:val="16"/>
      </w:rPr>
      <w:t>InFin</w:t>
    </w:r>
    <w:proofErr w:type="spellEnd"/>
    <w:r>
      <w:rPr>
        <w:color w:val="888888"/>
        <w:sz w:val="16"/>
        <w:szCs w:val="16"/>
      </w:rPr>
      <w:t xml:space="preserve"> | support@infin.com | 1111-4444-3333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8352A" w14:textId="77777777" w:rsidR="0043467E" w:rsidRDefault="0043467E">
      <w:r>
        <w:separator/>
      </w:r>
    </w:p>
  </w:footnote>
  <w:footnote w:type="continuationSeparator" w:id="0">
    <w:p w14:paraId="2E146BD5" w14:textId="77777777" w:rsidR="0043467E" w:rsidRDefault="00434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F33C" w14:textId="49595860" w:rsidR="00AC2BAE" w:rsidRDefault="00000000">
    <w:pPr>
      <w:pBdr>
        <w:bottom w:val="single" w:sz="4" w:space="4" w:color="2E75B6"/>
      </w:pBdr>
      <w:spacing w:after="120"/>
    </w:pPr>
    <w:proofErr w:type="spellStart"/>
    <w:r>
      <w:rPr>
        <w:color w:val="888888"/>
        <w:sz w:val="18"/>
        <w:szCs w:val="18"/>
      </w:rPr>
      <w:t>InFin</w:t>
    </w:r>
    <w:proofErr w:type="spellEnd"/>
    <w:r>
      <w:rPr>
        <w:color w:val="888888"/>
        <w:sz w:val="18"/>
        <w:szCs w:val="18"/>
      </w:rPr>
      <w:t xml:space="preserve"> Income Protection </w:t>
    </w:r>
    <w:proofErr w:type="gramStart"/>
    <w:r>
      <w:rPr>
        <w:color w:val="888888"/>
        <w:sz w:val="18"/>
        <w:szCs w:val="18"/>
      </w:rPr>
      <w:t>Policy  |</w:t>
    </w:r>
    <w:proofErr w:type="gramEnd"/>
    <w:r>
      <w:rPr>
        <w:color w:val="888888"/>
        <w:sz w:val="18"/>
        <w:szCs w:val="18"/>
      </w:rPr>
      <w:t xml:space="preserve">  Gig Worker </w:t>
    </w:r>
    <w:proofErr w:type="gramStart"/>
    <w:r>
      <w:rPr>
        <w:color w:val="888888"/>
        <w:sz w:val="18"/>
        <w:szCs w:val="18"/>
      </w:rPr>
      <w:t>Insurance  |</w:t>
    </w:r>
    <w:proofErr w:type="gramEnd"/>
    <w:r>
      <w:rPr>
        <w:color w:val="888888"/>
        <w:sz w:val="18"/>
        <w:szCs w:val="18"/>
      </w:rPr>
      <w:t xml:space="preserve">  </w:t>
    </w:r>
    <w:proofErr w:type="gramStart"/>
    <w:r>
      <w:rPr>
        <w:color w:val="888888"/>
        <w:sz w:val="18"/>
        <w:szCs w:val="18"/>
      </w:rPr>
      <w:t>India</w:t>
    </w:r>
    <w:r>
      <w:rPr>
        <w:b/>
        <w:bCs/>
        <w:color w:val="C9A84C"/>
        <w:sz w:val="18"/>
        <w:szCs w:val="18"/>
      </w:rPr>
      <w:t xml:space="preserve">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118B"/>
    <w:multiLevelType w:val="hybridMultilevel"/>
    <w:tmpl w:val="89B2F3EC"/>
    <w:lvl w:ilvl="0" w:tplc="6EF87EB6">
      <w:start w:val="1"/>
      <w:numFmt w:val="decimal"/>
      <w:lvlText w:val="%1."/>
      <w:lvlJc w:val="left"/>
      <w:pPr>
        <w:ind w:left="720" w:hanging="360"/>
      </w:pPr>
    </w:lvl>
    <w:lvl w:ilvl="1" w:tplc="8D569840">
      <w:start w:val="1"/>
      <w:numFmt w:val="lowerLetter"/>
      <w:lvlText w:val="%2."/>
      <w:lvlJc w:val="left"/>
      <w:pPr>
        <w:ind w:left="1080" w:hanging="360"/>
      </w:pPr>
    </w:lvl>
    <w:lvl w:ilvl="2" w:tplc="62F6FE16">
      <w:numFmt w:val="decimal"/>
      <w:lvlText w:val=""/>
      <w:lvlJc w:val="left"/>
    </w:lvl>
    <w:lvl w:ilvl="3" w:tplc="2BB4E786">
      <w:numFmt w:val="decimal"/>
      <w:lvlText w:val=""/>
      <w:lvlJc w:val="left"/>
    </w:lvl>
    <w:lvl w:ilvl="4" w:tplc="BAE0CED4">
      <w:numFmt w:val="decimal"/>
      <w:lvlText w:val=""/>
      <w:lvlJc w:val="left"/>
    </w:lvl>
    <w:lvl w:ilvl="5" w:tplc="476EDEEC">
      <w:numFmt w:val="decimal"/>
      <w:lvlText w:val=""/>
      <w:lvlJc w:val="left"/>
    </w:lvl>
    <w:lvl w:ilvl="6" w:tplc="8B68A7BE">
      <w:numFmt w:val="decimal"/>
      <w:lvlText w:val=""/>
      <w:lvlJc w:val="left"/>
    </w:lvl>
    <w:lvl w:ilvl="7" w:tplc="BC7441E0">
      <w:numFmt w:val="decimal"/>
      <w:lvlText w:val=""/>
      <w:lvlJc w:val="left"/>
    </w:lvl>
    <w:lvl w:ilvl="8" w:tplc="9E5A660C">
      <w:numFmt w:val="decimal"/>
      <w:lvlText w:val=""/>
      <w:lvlJc w:val="left"/>
    </w:lvl>
  </w:abstractNum>
  <w:abstractNum w:abstractNumId="1" w15:restartNumberingAfterBreak="0">
    <w:nsid w:val="16B7302F"/>
    <w:multiLevelType w:val="hybridMultilevel"/>
    <w:tmpl w:val="30104262"/>
    <w:lvl w:ilvl="0" w:tplc="22CC75C4">
      <w:start w:val="1"/>
      <w:numFmt w:val="bullet"/>
      <w:lvlText w:val="●"/>
      <w:lvlJc w:val="left"/>
      <w:pPr>
        <w:ind w:left="720" w:hanging="360"/>
      </w:pPr>
    </w:lvl>
    <w:lvl w:ilvl="1" w:tplc="470E36AC">
      <w:start w:val="1"/>
      <w:numFmt w:val="bullet"/>
      <w:lvlText w:val="○"/>
      <w:lvlJc w:val="left"/>
      <w:pPr>
        <w:ind w:left="1440" w:hanging="360"/>
      </w:pPr>
    </w:lvl>
    <w:lvl w:ilvl="2" w:tplc="AEA0CA92">
      <w:start w:val="1"/>
      <w:numFmt w:val="bullet"/>
      <w:lvlText w:val="■"/>
      <w:lvlJc w:val="left"/>
      <w:pPr>
        <w:ind w:left="2160" w:hanging="360"/>
      </w:pPr>
    </w:lvl>
    <w:lvl w:ilvl="3" w:tplc="E6A60B3E">
      <w:start w:val="1"/>
      <w:numFmt w:val="bullet"/>
      <w:lvlText w:val="●"/>
      <w:lvlJc w:val="left"/>
      <w:pPr>
        <w:ind w:left="2880" w:hanging="360"/>
      </w:pPr>
    </w:lvl>
    <w:lvl w:ilvl="4" w:tplc="CE1C9A10">
      <w:start w:val="1"/>
      <w:numFmt w:val="bullet"/>
      <w:lvlText w:val="○"/>
      <w:lvlJc w:val="left"/>
      <w:pPr>
        <w:ind w:left="3600" w:hanging="360"/>
      </w:pPr>
    </w:lvl>
    <w:lvl w:ilvl="5" w:tplc="C38AF990">
      <w:start w:val="1"/>
      <w:numFmt w:val="bullet"/>
      <w:lvlText w:val="■"/>
      <w:lvlJc w:val="left"/>
      <w:pPr>
        <w:ind w:left="4320" w:hanging="360"/>
      </w:pPr>
    </w:lvl>
    <w:lvl w:ilvl="6" w:tplc="9DAEBBEA">
      <w:start w:val="1"/>
      <w:numFmt w:val="bullet"/>
      <w:lvlText w:val="●"/>
      <w:lvlJc w:val="left"/>
      <w:pPr>
        <w:ind w:left="5040" w:hanging="360"/>
      </w:pPr>
    </w:lvl>
    <w:lvl w:ilvl="7" w:tplc="9FD2E116">
      <w:start w:val="1"/>
      <w:numFmt w:val="bullet"/>
      <w:lvlText w:val="●"/>
      <w:lvlJc w:val="left"/>
      <w:pPr>
        <w:ind w:left="5760" w:hanging="360"/>
      </w:pPr>
    </w:lvl>
    <w:lvl w:ilvl="8" w:tplc="C7D6F154">
      <w:start w:val="1"/>
      <w:numFmt w:val="bullet"/>
      <w:lvlText w:val="●"/>
      <w:lvlJc w:val="left"/>
      <w:pPr>
        <w:ind w:left="6480" w:hanging="360"/>
      </w:pPr>
    </w:lvl>
  </w:abstractNum>
  <w:abstractNum w:abstractNumId="2" w15:restartNumberingAfterBreak="0">
    <w:nsid w:val="681B18B7"/>
    <w:multiLevelType w:val="hybridMultilevel"/>
    <w:tmpl w:val="D54AF1BE"/>
    <w:lvl w:ilvl="0" w:tplc="9498130C">
      <w:start w:val="1"/>
      <w:numFmt w:val="bullet"/>
      <w:lvlText w:val="•"/>
      <w:lvlJc w:val="left"/>
      <w:pPr>
        <w:ind w:left="720" w:hanging="360"/>
      </w:pPr>
    </w:lvl>
    <w:lvl w:ilvl="1" w:tplc="FB069E30">
      <w:start w:val="1"/>
      <w:numFmt w:val="bullet"/>
      <w:lvlText w:val="◦"/>
      <w:lvlJc w:val="left"/>
      <w:pPr>
        <w:ind w:left="1080" w:hanging="360"/>
      </w:pPr>
    </w:lvl>
    <w:lvl w:ilvl="2" w:tplc="0DA0F56E">
      <w:numFmt w:val="decimal"/>
      <w:lvlText w:val=""/>
      <w:lvlJc w:val="left"/>
    </w:lvl>
    <w:lvl w:ilvl="3" w:tplc="39364CC8">
      <w:numFmt w:val="decimal"/>
      <w:lvlText w:val=""/>
      <w:lvlJc w:val="left"/>
    </w:lvl>
    <w:lvl w:ilvl="4" w:tplc="E8048C16">
      <w:numFmt w:val="decimal"/>
      <w:lvlText w:val=""/>
      <w:lvlJc w:val="left"/>
    </w:lvl>
    <w:lvl w:ilvl="5" w:tplc="98B26F0C">
      <w:numFmt w:val="decimal"/>
      <w:lvlText w:val=""/>
      <w:lvlJc w:val="left"/>
    </w:lvl>
    <w:lvl w:ilvl="6" w:tplc="B75840D8">
      <w:numFmt w:val="decimal"/>
      <w:lvlText w:val=""/>
      <w:lvlJc w:val="left"/>
    </w:lvl>
    <w:lvl w:ilvl="7" w:tplc="F8160A46">
      <w:numFmt w:val="decimal"/>
      <w:lvlText w:val=""/>
      <w:lvlJc w:val="left"/>
    </w:lvl>
    <w:lvl w:ilvl="8" w:tplc="792CF298">
      <w:numFmt w:val="decimal"/>
      <w:lvlText w:val=""/>
      <w:lvlJc w:val="left"/>
    </w:lvl>
  </w:abstractNum>
  <w:num w:numId="1" w16cid:durableId="1093935860">
    <w:abstractNumId w:val="1"/>
    <w:lvlOverride w:ilvl="0">
      <w:startOverride w:val="1"/>
    </w:lvlOverride>
  </w:num>
  <w:num w:numId="2" w16cid:durableId="1155994315">
    <w:abstractNumId w:val="0"/>
    <w:lvlOverride w:ilvl="0">
      <w:startOverride w:val="1"/>
    </w:lvlOverride>
  </w:num>
  <w:num w:numId="3" w16cid:durableId="5940974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BAE"/>
    <w:rsid w:val="0043467E"/>
    <w:rsid w:val="0086735B"/>
    <w:rsid w:val="00AC2BAE"/>
    <w:rsid w:val="00F75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76D4D"/>
  <w15:docId w15:val="{74215636-8B5A-4E0C-B88A-450EB8AC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28"/>
      <w:szCs w:val="28"/>
    </w:rPr>
  </w:style>
  <w:style w:type="paragraph" w:styleId="Heading2">
    <w:name w:val="heading 2"/>
    <w:uiPriority w:val="9"/>
    <w:unhideWhenUsed/>
    <w:qFormat/>
    <w:pPr>
      <w:spacing w:before="240" w:after="120"/>
      <w:outlineLvl w:val="1"/>
    </w:pPr>
    <w:rPr>
      <w:b/>
      <w:bCs/>
      <w:color w:val="1A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3313</Words>
  <Characters>18889</Characters>
  <Application>Microsoft Office Word</Application>
  <DocSecurity>0</DocSecurity>
  <Lines>157</Lines>
  <Paragraphs>44</Paragraphs>
  <ScaleCrop>false</ScaleCrop>
  <Company/>
  <LinksUpToDate>false</LinksUpToDate>
  <CharactersWithSpaces>22158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G</cp:lastModifiedBy>
  <cp:revision>2</cp:revision>
  <dcterms:created xsi:type="dcterms:W3CDTF">2026-04-02T17:01:00Z</dcterms:created>
  <dcterms:modified xsi:type="dcterms:W3CDTF">2026-04-04T08:25:00Z</dcterms:modified>
</cp:coreProperties>
</file>