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2C" w:rsidRPr="0064772C" w:rsidRDefault="0064772C" w:rsidP="00647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72C">
        <w:rPr>
          <w:rFonts w:ascii="Times New Roman" w:hAnsi="Times New Roman" w:cs="Times New Roman"/>
          <w:sz w:val="28"/>
          <w:szCs w:val="28"/>
        </w:rPr>
        <w:t>Security polices embedded in the information technology</w:t>
      </w:r>
    </w:p>
    <w:p w:rsidR="009F5FBC" w:rsidRDefault="0064772C" w:rsidP="00647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confidentiality</w:t>
      </w:r>
      <w:proofErr w:type="gramStart"/>
      <w:r>
        <w:rPr>
          <w:rFonts w:ascii="Times New Roman" w:hAnsi="Times New Roman" w:cs="Times New Roman"/>
          <w:sz w:val="24"/>
          <w:szCs w:val="24"/>
        </w:rPr>
        <w:t>,integrity,availability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data is very important for the good governance </w:t>
      </w:r>
      <w:r w:rsidR="009F5FBC">
        <w:rPr>
          <w:rFonts w:ascii="Times New Roman" w:hAnsi="Times New Roman" w:cs="Times New Roman"/>
          <w:sz w:val="24"/>
          <w:szCs w:val="24"/>
        </w:rPr>
        <w:t xml:space="preserve"> </w:t>
      </w:r>
      <w:r w:rsidRPr="0064772C">
        <w:rPr>
          <w:rFonts w:ascii="Times New Roman" w:hAnsi="Times New Roman" w:cs="Times New Roman"/>
          <w:sz w:val="24"/>
          <w:szCs w:val="24"/>
        </w:rPr>
        <w:t>Failure to adequately secure information increases the risk of financial and reputa</w:t>
      </w:r>
      <w:r>
        <w:rPr>
          <w:rFonts w:ascii="Times New Roman" w:hAnsi="Times New Roman" w:cs="Times New Roman"/>
          <w:sz w:val="24"/>
          <w:szCs w:val="24"/>
        </w:rPr>
        <w:t>tional losses.</w:t>
      </w:r>
      <w:r w:rsidRPr="0064772C">
        <w:t xml:space="preserve"> </w:t>
      </w:r>
      <w:r w:rsidR="009F5FBC">
        <w:t xml:space="preserve">  </w:t>
      </w:r>
      <w:proofErr w:type="gramStart"/>
      <w:r w:rsidRPr="0064772C">
        <w:rPr>
          <w:rFonts w:ascii="Times New Roman" w:hAnsi="Times New Roman" w:cs="Times New Roman"/>
          <w:sz w:val="24"/>
          <w:szCs w:val="24"/>
        </w:rPr>
        <w:t>This informati</w:t>
      </w:r>
      <w:bookmarkStart w:id="0" w:name="_GoBack"/>
      <w:bookmarkEnd w:id="0"/>
      <w:r w:rsidRPr="0064772C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security policy outline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72C">
        <w:rPr>
          <w:rFonts w:ascii="Times New Roman" w:hAnsi="Times New Roman" w:cs="Times New Roman"/>
          <w:sz w:val="24"/>
          <w:szCs w:val="24"/>
        </w:rPr>
        <w:t>approach to information security management.</w:t>
      </w:r>
    </w:p>
    <w:p w:rsidR="009C0409" w:rsidRPr="009C0409" w:rsidRDefault="0064772C" w:rsidP="009C0409">
      <w:pPr>
        <w:pStyle w:val="NormalWeb"/>
        <w:shd w:val="clear" w:color="auto" w:fill="FFFFFF"/>
        <w:spacing w:before="0" w:beforeAutospacing="0" w:after="0" w:afterAutospacing="0" w:line="372" w:lineRule="atLeast"/>
      </w:pPr>
      <w:r w:rsidRPr="0064772C">
        <w:t xml:space="preserve"> It provides the guiding principles and responsibilities necessary to safegu</w:t>
      </w:r>
      <w:r>
        <w:t xml:space="preserve">ard the security of the </w:t>
      </w:r>
      <w:r w:rsidRPr="0064772C">
        <w:t>information systems. Supporting policies, codes of practice, procedures and guidelines provide further details</w:t>
      </w:r>
      <w:r>
        <w:t>.</w:t>
      </w:r>
      <w:r w:rsidRPr="0064772C">
        <w:t xml:space="preserve"> </w:t>
      </w:r>
      <w:r>
        <w:t xml:space="preserve">The main idea is basically to </w:t>
      </w:r>
      <w:proofErr w:type="gramStart"/>
      <w:r w:rsidRPr="0064772C">
        <w:t>Provide</w:t>
      </w:r>
      <w:proofErr w:type="gramEnd"/>
      <w:r w:rsidRPr="0064772C">
        <w:t xml:space="preserve"> the principles by which a safe and secure information systems working environment can be established for staff, students and any other </w:t>
      </w:r>
      <w:r w:rsidRPr="0064772C">
        <w:t>authorized</w:t>
      </w:r>
      <w:r w:rsidRPr="0064772C">
        <w:t xml:space="preserve"> user</w:t>
      </w:r>
      <w:r>
        <w:t>.</w:t>
      </w:r>
      <w:r w:rsidR="009F5FBC" w:rsidRPr="009F5FBC">
        <w:t xml:space="preserve"> </w:t>
      </w:r>
      <w:r w:rsidR="009F5FBC" w:rsidRPr="009F5FBC">
        <w:t xml:space="preserve">Information security provision and the policies that guide it will be regularly reviewed, including through the use of annual internal audits and penetration </w:t>
      </w:r>
      <w:r w:rsidR="00477E54" w:rsidRPr="009F5FBC">
        <w:t>testing</w:t>
      </w:r>
      <w:r w:rsidR="00477E54">
        <w:t>. Information</w:t>
      </w:r>
      <w:r w:rsidR="009C0409">
        <w:t xml:space="preserve"> security policy is nowadays a boom through which the organization should know why they are using the particular </w:t>
      </w:r>
      <w:r w:rsidR="00477E54">
        <w:t>control. What</w:t>
      </w:r>
      <w:r w:rsidR="009C0409">
        <w:t xml:space="preserve"> is need of the particular </w:t>
      </w:r>
      <w:r w:rsidR="00477E54">
        <w:t>control, whether</w:t>
      </w:r>
      <w:r w:rsidR="009C0409">
        <w:t xml:space="preserve"> the user is being informed or not.</w:t>
      </w:r>
      <w:r w:rsidR="009C0409" w:rsidRPr="009C0409">
        <w:rPr>
          <w:rFonts w:ascii="Open Sans" w:hAnsi="Open Sans" w:cs="Open Sans"/>
          <w:color w:val="444444"/>
          <w:sz w:val="21"/>
          <w:szCs w:val="21"/>
        </w:rPr>
        <w:t xml:space="preserve"> </w:t>
      </w:r>
      <w:r w:rsidR="009C0409" w:rsidRPr="009C0409">
        <w:t>In many cases, the executives have no idea as to how information security can help their organization, so the main purpose of the </w:t>
      </w:r>
      <w:hyperlink r:id="rId5" w:tgtFrame="_blank" w:history="1">
        <w:r w:rsidR="009C0409" w:rsidRPr="009C0409">
          <w:t>policy</w:t>
        </w:r>
      </w:hyperlink>
      <w:r w:rsidR="009C0409" w:rsidRPr="009C0409">
        <w:t> is that the top management defines what it wants to achieve with information security.</w:t>
      </w:r>
    </w:p>
    <w:p w:rsidR="009C0409" w:rsidRDefault="009C0409" w:rsidP="009C0409">
      <w:pPr>
        <w:pStyle w:val="NormalWeb"/>
        <w:shd w:val="clear" w:color="auto" w:fill="FFFFFF"/>
        <w:spacing w:before="0" w:beforeAutospacing="0" w:after="0" w:afterAutospacing="0" w:line="372" w:lineRule="atLeast"/>
      </w:pPr>
      <w:r w:rsidRPr="009C0409">
        <w:t>The second purpose is to create a document that the executives will find easy to understand, and with which they will be able to control everything that is happening within the ISMS – they don’t need to know the details of, say, risk assessment, but they do need to know who is responsible for t</w:t>
      </w:r>
      <w:r>
        <w:t>he ISMS.</w:t>
      </w:r>
    </w:p>
    <w:p w:rsidR="009C0409" w:rsidRDefault="009C0409" w:rsidP="009C0409">
      <w:pPr>
        <w:pStyle w:val="NormalWeb"/>
        <w:shd w:val="clear" w:color="auto" w:fill="FFFFFF"/>
        <w:spacing w:before="0" w:beforeAutospacing="0" w:after="0" w:afterAutospacing="0" w:line="372" w:lineRule="atLeast"/>
      </w:pPr>
    </w:p>
    <w:p w:rsidR="009C0409" w:rsidRPr="009C0409" w:rsidRDefault="009C0409" w:rsidP="009C0409">
      <w:pPr>
        <w:pStyle w:val="NormalWeb"/>
        <w:shd w:val="clear" w:color="auto" w:fill="FFFFFF"/>
        <w:spacing w:before="0" w:beforeAutospacing="0" w:after="0" w:afterAutospacing="0" w:line="372" w:lineRule="atLeast"/>
      </w:pPr>
      <w:r>
        <w:rPr>
          <w:noProof/>
        </w:rPr>
        <w:drawing>
          <wp:inline distT="0" distB="0" distL="0" distR="0">
            <wp:extent cx="5000625" cy="3267075"/>
            <wp:effectExtent l="0" t="0" r="9525" b="9525"/>
            <wp:docPr id="1" name="Picture 1" descr="Image result for high level diagram of information system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igh level diagram of information system secur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2C" w:rsidRPr="0064772C" w:rsidRDefault="009C0409" w:rsidP="009C0409">
      <w:pPr>
        <w:pStyle w:val="NormalWeb"/>
        <w:shd w:val="clear" w:color="auto" w:fill="FFFFFF"/>
        <w:spacing w:before="0" w:beforeAutospacing="0" w:after="0" w:afterAutospacing="0" w:line="372" w:lineRule="atLeast"/>
      </w:pPr>
      <w:r>
        <w:lastRenderedPageBreak/>
        <w:t xml:space="preserve">                                                                                                                                </w:t>
      </w:r>
    </w:p>
    <w:sectPr w:rsidR="0064772C" w:rsidRPr="0064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FC"/>
    <w:rsid w:val="002B63FC"/>
    <w:rsid w:val="00477E54"/>
    <w:rsid w:val="0064772C"/>
    <w:rsid w:val="009C0409"/>
    <w:rsid w:val="009F5FBC"/>
    <w:rsid w:val="00AC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04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04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4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dvisera.com/27001academy/?p=2837&amp;icn=paid-document-27001-information-security-policy&amp;ici=top-policy-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ojaswee</dc:creator>
  <cp:keywords/>
  <dc:description/>
  <cp:lastModifiedBy>ojaswee</cp:lastModifiedBy>
  <cp:revision>3</cp:revision>
  <dcterms:created xsi:type="dcterms:W3CDTF">2018-04-04T05:57:00Z</dcterms:created>
  <dcterms:modified xsi:type="dcterms:W3CDTF">2018-04-04T07:11:00Z</dcterms:modified>
</cp:coreProperties>
</file>