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26A" w:rsidRDefault="00083BD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:rsidR="0010226A" w:rsidRDefault="0010226A">
      <w:pPr>
        <w:rPr>
          <w:b/>
          <w:sz w:val="20"/>
        </w:rPr>
      </w:pPr>
    </w:p>
    <w:p w:rsidR="0010226A" w:rsidRDefault="0010226A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10226A">
        <w:trPr>
          <w:trHeight w:val="460"/>
        </w:trPr>
        <w:tc>
          <w:tcPr>
            <w:tcW w:w="3220" w:type="dxa"/>
          </w:tcPr>
          <w:p w:rsidR="0010226A" w:rsidRDefault="00083BD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10226A" w:rsidRDefault="00083BD0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15 March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10226A">
        <w:trPr>
          <w:trHeight w:val="460"/>
        </w:trPr>
        <w:tc>
          <w:tcPr>
            <w:tcW w:w="3220" w:type="dxa"/>
          </w:tcPr>
          <w:p w:rsidR="0010226A" w:rsidRDefault="00083BD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10226A" w:rsidRDefault="00B64202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UNM1425EduGenie</w:t>
            </w:r>
          </w:p>
        </w:tc>
      </w:tr>
      <w:tr w:rsidR="0010226A">
        <w:trPr>
          <w:trHeight w:val="460"/>
        </w:trPr>
        <w:tc>
          <w:tcPr>
            <w:tcW w:w="3220" w:type="dxa"/>
          </w:tcPr>
          <w:p w:rsidR="0010226A" w:rsidRDefault="00083BD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10226A" w:rsidRDefault="00B64202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EduGenie</w:t>
            </w:r>
            <w:proofErr w:type="spellEnd"/>
          </w:p>
        </w:tc>
      </w:tr>
      <w:tr w:rsidR="0010226A">
        <w:trPr>
          <w:trHeight w:val="460"/>
        </w:trPr>
        <w:tc>
          <w:tcPr>
            <w:tcW w:w="3220" w:type="dxa"/>
          </w:tcPr>
          <w:p w:rsidR="0010226A" w:rsidRDefault="00083BD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10226A" w:rsidRDefault="00083BD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10226A" w:rsidRDefault="0010226A">
      <w:pPr>
        <w:pStyle w:val="BodyText"/>
        <w:spacing w:before="240"/>
      </w:pPr>
    </w:p>
    <w:p w:rsidR="0010226A" w:rsidRDefault="0010226A">
      <w:pPr>
        <w:pStyle w:val="BodyText"/>
        <w:spacing w:before="25"/>
      </w:pPr>
    </w:p>
    <w:p w:rsidR="0010226A" w:rsidRDefault="00083BD0">
      <w:pPr>
        <w:pStyle w:val="Heading2"/>
        <w:rPr>
          <w:spacing w:val="-4"/>
        </w:rPr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:rsidR="00B64202" w:rsidRDefault="00B64202">
      <w:pPr>
        <w:pStyle w:val="Heading2"/>
        <w:rPr>
          <w:spacing w:val="-4"/>
        </w:rPr>
      </w:pPr>
    </w:p>
    <w:p w:rsidR="00B64202" w:rsidRDefault="00B64202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127"/>
        <w:gridCol w:w="5717"/>
        <w:gridCol w:w="1029"/>
      </w:tblGrid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Step_2:_Non-Functional_Requirements_(NFR"/>
            <w:bookmarkEnd w:id="2"/>
            <w:proofErr w:type="spellStart"/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Category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current </w:t>
            </w:r>
            <w:proofErr w:type="spellStart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EduGenie</w:t>
            </w:r>
            <w:proofErr w:type="spellEnd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documentation does not define a user login or authentication feature. Student authentication is listed as a </w:t>
            </w: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future enhancement</w:t>
            </w: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492E3E" w:rsidRPr="00492E3E" w:rsidTr="00492E3E">
        <w:trPr>
          <w:trHeight w:val="908"/>
        </w:trPr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Authorization levels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The current system does not define separate user roles or permission levels. The application is designed primarily for students/learners.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492E3E" w:rsidRPr="00492E3E" w:rsidTr="00492E3E">
        <w:trPr>
          <w:trHeight w:val="1331"/>
        </w:trPr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interfaces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EduGenie</w:t>
            </w:r>
            <w:proofErr w:type="spellEnd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connects with the </w:t>
            </w: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Gemini API</w:t>
            </w: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generate AI-powered educational content. The frontend communicates with the </w:t>
            </w:r>
            <w:proofErr w:type="spellStart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through HTTP/JSON API requests.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492E3E" w:rsidRPr="00492E3E" w:rsidTr="00D4171E">
        <w:trPr>
          <w:trHeight w:val="1160"/>
        </w:trPr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Transactions processing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receives student input, processes the selected learning activity, sends an appropriate prompt to Gemini, receives the generated response, and returns it to the frontend.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492E3E" w:rsidRPr="00492E3E" w:rsidTr="00492E3E">
        <w:trPr>
          <w:trHeight w:val="1430"/>
        </w:trPr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Reporting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displays generated educational results such as answers, explanations, quizzes, summaries, and learning recommendations. A student dashboard and progress reports are documented as future enhancements.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rules, etc.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must process the selected learning activity and learning level and use the appropriate module for Q&amp;A, explanation, quiz generation, summarization, or learning recommendations.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 to laws or regulations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should protect API credentials and user-provided information. API keys must be stored using environment variables and must not be exposed in frontend code or committed to </w:t>
            </w:r>
            <w:proofErr w:type="spellStart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provides five main learning activities: Question Answering, Topic Explanation, Quiz Generation, Summarization, and Learning Recommendations.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</w:tbl>
    <w:p w:rsidR="00492E3E" w:rsidRDefault="00492E3E">
      <w:pPr>
        <w:pStyle w:val="Heading2"/>
        <w:spacing w:before="17"/>
      </w:pPr>
    </w:p>
    <w:p w:rsidR="0010226A" w:rsidRDefault="00083BD0" w:rsidP="00D4171E">
      <w:pPr>
        <w:pStyle w:val="Heading2"/>
        <w:spacing w:before="17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:rsidR="00D4171E" w:rsidRDefault="00D4171E" w:rsidP="00D4171E">
      <w:pPr>
        <w:pStyle w:val="Heading2"/>
        <w:spacing w:before="17"/>
      </w:pPr>
    </w:p>
    <w:p w:rsidR="00D4171E" w:rsidRDefault="00D4171E" w:rsidP="00D4171E">
      <w:pPr>
        <w:pStyle w:val="Heading2"/>
        <w:spacing w:before="17"/>
        <w:rPr>
          <w:b w:val="0"/>
          <w:sz w:val="6"/>
        </w:rPr>
      </w:pPr>
      <w:bookmarkStart w:id="3" w:name="_GoBack"/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953"/>
        <w:gridCol w:w="3626"/>
        <w:gridCol w:w="3294"/>
      </w:tblGrid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Category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Metric / Acceptance Criteria</w:t>
            </w:r>
          </w:p>
        </w:tc>
      </w:tr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&amp; Speed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process student requests efficiently and return generated educational content without unnecessary delay.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loads successfully and returns a response within a reasonable time under normal conditions.</w:t>
            </w:r>
          </w:p>
        </w:tc>
      </w:tr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The modular architecture should allow additional users, learning activities, and educational features to be added in the future.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New modules and features can be added without redesigning the complete application.</w:t>
            </w:r>
          </w:p>
        </w:tc>
      </w:tr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Data Privacy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API keys must be protected using environment variables. Credentials must not be exposed in source code or frontend JavaScript.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Courier New" w:eastAsia="Times New Roman" w:hAnsi="Courier New" w:cs="Courier New"/>
                <w:sz w:val="20"/>
                <w:szCs w:val="20"/>
              </w:rPr>
              <w:t>GEMINI_API_KEY</w:t>
            </w: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stored in </w:t>
            </w:r>
            <w:r w:rsidRPr="00492E3E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492E3E">
              <w:rPr>
                <w:rFonts w:ascii="Courier New" w:eastAsia="Times New Roman" w:hAnsi="Courier New" w:cs="Courier New"/>
                <w:sz w:val="20"/>
                <w:szCs w:val="20"/>
              </w:rPr>
              <w:t>env</w:t>
            </w:r>
            <w:proofErr w:type="spellEnd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492E3E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492E3E">
              <w:rPr>
                <w:rFonts w:ascii="Courier New" w:eastAsia="Times New Roman" w:hAnsi="Courier New" w:cs="Courier New"/>
                <w:sz w:val="20"/>
                <w:szCs w:val="20"/>
              </w:rPr>
              <w:t>env</w:t>
            </w:r>
            <w:proofErr w:type="spellEnd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excluded from </w:t>
            </w:r>
            <w:proofErr w:type="spellStart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 &amp; Availability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handle temporary Gemini API failures and backend errors safely.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Temporary Gemini </w:t>
            </w:r>
            <w:r w:rsidRPr="00492E3E">
              <w:rPr>
                <w:rFonts w:ascii="Courier New" w:eastAsia="Times New Roman" w:hAnsi="Courier New" w:cs="Courier New"/>
                <w:sz w:val="20"/>
                <w:szCs w:val="20"/>
              </w:rPr>
              <w:t>503 UNAVAILABLE</w:t>
            </w: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errors are retried, and appropriate errors are returned when services are unavailable.</w:t>
            </w:r>
          </w:p>
        </w:tc>
      </w:tr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&amp; Accessibility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The interface should be simple and easy for students to use. Users should be able to select an activity, enter content, generate a response, view the result, and copy it.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Task selection, input, Generate button, result display, and Copy button work correctly.</w:t>
            </w:r>
          </w:p>
        </w:tc>
      </w:tr>
      <w:tr w:rsidR="00492E3E" w:rsidRPr="00492E3E" w:rsidTr="00492E3E"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Other – Maintainability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use a modular architecture so that individual learning features can be maintained and extended independently.</w:t>
            </w:r>
          </w:p>
        </w:tc>
        <w:tc>
          <w:tcPr>
            <w:tcW w:w="0" w:type="auto"/>
            <w:hideMark/>
          </w:tcPr>
          <w:p w:rsidR="00492E3E" w:rsidRPr="00492E3E" w:rsidRDefault="00492E3E" w:rsidP="00492E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E3E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modules are maintained for explanation, Q&amp;A, quiz, summary, learning path, and Gemini communication.</w:t>
            </w:r>
          </w:p>
        </w:tc>
      </w:tr>
    </w:tbl>
    <w:p w:rsidR="00083BD0" w:rsidRDefault="00083BD0"/>
    <w:sectPr w:rsidR="00083BD0">
      <w:headerReference w:type="default" r:id="rId8"/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3BD0" w:rsidRDefault="00083BD0">
      <w:r>
        <w:separator/>
      </w:r>
    </w:p>
  </w:endnote>
  <w:endnote w:type="continuationSeparator" w:id="0">
    <w:p w:rsidR="00083BD0" w:rsidRDefault="00083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3BD0" w:rsidRDefault="00083BD0">
      <w:r>
        <w:separator/>
      </w:r>
    </w:p>
  </w:footnote>
  <w:footnote w:type="continuationSeparator" w:id="0">
    <w:p w:rsidR="00083BD0" w:rsidRDefault="00083B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226A" w:rsidRDefault="0010226A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54098D"/>
    <w:multiLevelType w:val="hybridMultilevel"/>
    <w:tmpl w:val="2164528E"/>
    <w:lvl w:ilvl="0" w:tplc="9B8CBB8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EA670E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D5E16F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982563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B4A517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54E505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5B2419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51E2E1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FD22B1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0226A"/>
    <w:rsid w:val="00083BD0"/>
    <w:rsid w:val="0010226A"/>
    <w:rsid w:val="001D5224"/>
    <w:rsid w:val="00492E3E"/>
    <w:rsid w:val="00B64202"/>
    <w:rsid w:val="00D4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character" w:styleId="Strong">
    <w:name w:val="Strong"/>
    <w:basedOn w:val="DefaultParagraphFont"/>
    <w:uiPriority w:val="22"/>
    <w:qFormat/>
    <w:rsid w:val="00492E3E"/>
    <w:rPr>
      <w:b/>
      <w:bCs/>
    </w:rPr>
  </w:style>
  <w:style w:type="table" w:styleId="TableGrid">
    <w:name w:val="Table Grid"/>
    <w:basedOn w:val="TableNormal"/>
    <w:uiPriority w:val="59"/>
    <w:rsid w:val="00492E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492E3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52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22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D52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224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character" w:styleId="Strong">
    <w:name w:val="Strong"/>
    <w:basedOn w:val="DefaultParagraphFont"/>
    <w:uiPriority w:val="22"/>
    <w:qFormat/>
    <w:rsid w:val="00492E3E"/>
    <w:rPr>
      <w:b/>
      <w:bCs/>
    </w:rPr>
  </w:style>
  <w:style w:type="table" w:styleId="TableGrid">
    <w:name w:val="Table Grid"/>
    <w:basedOn w:val="TableNormal"/>
    <w:uiPriority w:val="59"/>
    <w:rsid w:val="00492E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492E3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52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22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D52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22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73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jeevitha S</dc:creator>
  <cp:lastModifiedBy>admin</cp:lastModifiedBy>
  <cp:revision>4</cp:revision>
  <dcterms:created xsi:type="dcterms:W3CDTF">2026-09-29T17:30:00Z</dcterms:created>
  <dcterms:modified xsi:type="dcterms:W3CDTF">2026-09-29T17:36:00Z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