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5FF0" w:rsidRDefault="001C262E">
      <w:pPr>
        <w:pStyle w:val="Heading1"/>
      </w:pPr>
      <w:bookmarkStart w:id="0" w:name="_GoBack"/>
      <w:bookmarkEnd w:id="0"/>
      <w:r>
        <w:rPr>
          <w:spacing w:val="-2"/>
        </w:rPr>
        <w:t>Technology</w:t>
      </w:r>
      <w:r>
        <w:rPr>
          <w:spacing w:val="-15"/>
        </w:rPr>
        <w:t xml:space="preserve"> </w:t>
      </w:r>
      <w:r>
        <w:rPr>
          <w:spacing w:val="-2"/>
        </w:rPr>
        <w:t>Stack</w:t>
      </w:r>
    </w:p>
    <w:p w:rsidR="008D5FF0" w:rsidRDefault="008D5FF0">
      <w:pPr>
        <w:rPr>
          <w:b/>
          <w:sz w:val="20"/>
        </w:rPr>
      </w:pPr>
    </w:p>
    <w:p w:rsidR="008D5FF0" w:rsidRDefault="008D5FF0">
      <w:pPr>
        <w:rPr>
          <w:b/>
          <w:sz w:val="20"/>
        </w:rPr>
      </w:pPr>
    </w:p>
    <w:p w:rsidR="008D5FF0" w:rsidRDefault="008D5FF0">
      <w:pPr>
        <w:spacing w:before="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8D5FF0">
        <w:trPr>
          <w:trHeight w:val="460"/>
        </w:trPr>
        <w:tc>
          <w:tcPr>
            <w:tcW w:w="3220" w:type="dxa"/>
          </w:tcPr>
          <w:p w:rsidR="008D5FF0" w:rsidRDefault="001C262E">
            <w:pPr>
              <w:pStyle w:val="TableParagraph"/>
              <w:spacing w:before="7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:rsidR="008D5FF0" w:rsidRDefault="001C262E">
            <w:pPr>
              <w:pStyle w:val="TableParagraph"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 xml:space="preserve">15 March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8D5FF0">
        <w:trPr>
          <w:trHeight w:val="460"/>
        </w:trPr>
        <w:tc>
          <w:tcPr>
            <w:tcW w:w="3220" w:type="dxa"/>
          </w:tcPr>
          <w:p w:rsidR="008D5FF0" w:rsidRDefault="001C262E">
            <w:pPr>
              <w:pStyle w:val="TableParagraph"/>
              <w:spacing w:before="8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:rsidR="008D5FF0" w:rsidRDefault="001C262E">
            <w:pPr>
              <w:pStyle w:val="TableParagraph"/>
              <w:spacing w:before="80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xxxxxx</w:t>
            </w:r>
            <w:proofErr w:type="spellEnd"/>
          </w:p>
        </w:tc>
      </w:tr>
      <w:tr w:rsidR="008D5FF0">
        <w:trPr>
          <w:trHeight w:val="460"/>
        </w:trPr>
        <w:tc>
          <w:tcPr>
            <w:tcW w:w="3220" w:type="dxa"/>
          </w:tcPr>
          <w:p w:rsidR="008D5FF0" w:rsidRDefault="001C262E">
            <w:pPr>
              <w:pStyle w:val="TableParagraph"/>
              <w:spacing w:before="8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:rsidR="008D5FF0" w:rsidRDefault="001C262E">
            <w:pPr>
              <w:pStyle w:val="TableParagraph"/>
              <w:spacing w:before="82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xxxxxx</w:t>
            </w:r>
            <w:proofErr w:type="spellEnd"/>
          </w:p>
        </w:tc>
      </w:tr>
      <w:tr w:rsidR="008D5FF0">
        <w:trPr>
          <w:trHeight w:val="460"/>
        </w:trPr>
        <w:tc>
          <w:tcPr>
            <w:tcW w:w="3220" w:type="dxa"/>
          </w:tcPr>
          <w:p w:rsidR="008D5FF0" w:rsidRDefault="001C262E">
            <w:pPr>
              <w:pStyle w:val="TableParagraph"/>
              <w:spacing w:before="8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:rsidR="008D5FF0" w:rsidRDefault="001C262E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8D5FF0" w:rsidRDefault="008D5FF0">
      <w:pPr>
        <w:rPr>
          <w:b/>
          <w:sz w:val="24"/>
        </w:rPr>
      </w:pPr>
    </w:p>
    <w:p w:rsidR="008D5FF0" w:rsidRDefault="001C262E">
      <w:pPr>
        <w:pStyle w:val="Heading2"/>
        <w:spacing w:before="240"/>
        <w:rPr>
          <w:spacing w:val="-2"/>
        </w:rPr>
      </w:pPr>
      <w:bookmarkStart w:id="1" w:name="Technology_Stack_Details_"/>
      <w:bookmarkEnd w:id="1"/>
      <w:r>
        <w:t>Technology</w:t>
      </w:r>
      <w:r>
        <w:rPr>
          <w:spacing w:val="-14"/>
        </w:rPr>
        <w:t xml:space="preserve"> </w:t>
      </w:r>
      <w:r>
        <w:t>Stack</w:t>
      </w:r>
      <w:r>
        <w:rPr>
          <w:spacing w:val="-11"/>
        </w:rPr>
        <w:t xml:space="preserve"> </w:t>
      </w:r>
      <w:r>
        <w:rPr>
          <w:spacing w:val="-2"/>
        </w:rPr>
        <w:t>Details</w:t>
      </w:r>
    </w:p>
    <w:p w:rsidR="00B27609" w:rsidRDefault="00B27609">
      <w:pPr>
        <w:pStyle w:val="Heading2"/>
        <w:spacing w:before="240"/>
      </w:pPr>
    </w:p>
    <w:p w:rsidR="008D5FF0" w:rsidRDefault="008D5FF0">
      <w:pPr>
        <w:spacing w:before="1"/>
        <w:rPr>
          <w:b/>
          <w:sz w:val="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3"/>
        <w:gridCol w:w="1968"/>
        <w:gridCol w:w="1754"/>
        <w:gridCol w:w="5151"/>
      </w:tblGrid>
      <w:tr w:rsidR="00B27609" w:rsidRPr="00B27609" w:rsidTr="00B27609">
        <w:tc>
          <w:tcPr>
            <w:tcW w:w="0" w:type="auto"/>
            <w:hideMark/>
          </w:tcPr>
          <w:p w:rsidR="00B27609" w:rsidRPr="00B27609" w:rsidRDefault="00B27609" w:rsidP="00B27609">
            <w:pPr>
              <w:widowControl/>
              <w:autoSpaceDE/>
              <w:autoSpaceDN/>
              <w:jc w:val="right"/>
              <w:rPr>
                <w:b/>
                <w:bCs/>
                <w:sz w:val="24"/>
                <w:szCs w:val="24"/>
              </w:rPr>
            </w:pPr>
            <w:proofErr w:type="spellStart"/>
            <w:r w:rsidRPr="00B27609">
              <w:rPr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0" w:type="auto"/>
            <w:hideMark/>
          </w:tcPr>
          <w:p w:rsidR="00B27609" w:rsidRPr="00B27609" w:rsidRDefault="00B27609" w:rsidP="00B27609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B27609">
              <w:rPr>
                <w:b/>
                <w:bCs/>
                <w:sz w:val="24"/>
                <w:szCs w:val="24"/>
              </w:rPr>
              <w:t>Architecture Component / Layer</w:t>
            </w:r>
          </w:p>
        </w:tc>
        <w:tc>
          <w:tcPr>
            <w:tcW w:w="0" w:type="auto"/>
            <w:hideMark/>
          </w:tcPr>
          <w:p w:rsidR="00B27609" w:rsidRPr="00B27609" w:rsidRDefault="00B27609" w:rsidP="00B27609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B27609">
              <w:rPr>
                <w:b/>
                <w:bCs/>
                <w:sz w:val="24"/>
                <w:szCs w:val="24"/>
              </w:rPr>
              <w:t>Technology Chosen</w:t>
            </w:r>
          </w:p>
        </w:tc>
        <w:tc>
          <w:tcPr>
            <w:tcW w:w="0" w:type="auto"/>
            <w:hideMark/>
          </w:tcPr>
          <w:p w:rsidR="00B27609" w:rsidRPr="00B27609" w:rsidRDefault="00B27609" w:rsidP="00B27609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B27609">
              <w:rPr>
                <w:b/>
                <w:bCs/>
                <w:sz w:val="24"/>
                <w:szCs w:val="24"/>
              </w:rPr>
              <w:t>Justification / Purpose</w:t>
            </w:r>
          </w:p>
        </w:tc>
      </w:tr>
      <w:tr w:rsidR="00B27609" w:rsidRPr="00B27609" w:rsidTr="00B27609">
        <w:tc>
          <w:tcPr>
            <w:tcW w:w="0" w:type="auto"/>
            <w:hideMark/>
          </w:tcPr>
          <w:p w:rsidR="00B27609" w:rsidRPr="00B27609" w:rsidRDefault="00B27609" w:rsidP="00B27609">
            <w:pPr>
              <w:widowControl/>
              <w:autoSpaceDE/>
              <w:autoSpaceDN/>
              <w:jc w:val="right"/>
              <w:rPr>
                <w:sz w:val="24"/>
                <w:szCs w:val="24"/>
              </w:rPr>
            </w:pPr>
            <w:r w:rsidRPr="00B27609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B27609" w:rsidRPr="00B27609" w:rsidRDefault="00B27609" w:rsidP="00B2760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609">
              <w:rPr>
                <w:b/>
                <w:bCs/>
                <w:sz w:val="24"/>
                <w:szCs w:val="24"/>
              </w:rPr>
              <w:t>Frontend / Client-Side</w:t>
            </w:r>
          </w:p>
        </w:tc>
        <w:tc>
          <w:tcPr>
            <w:tcW w:w="0" w:type="auto"/>
            <w:hideMark/>
          </w:tcPr>
          <w:p w:rsidR="00B27609" w:rsidRPr="00B27609" w:rsidRDefault="00B27609" w:rsidP="00B2760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609">
              <w:rPr>
                <w:b/>
                <w:bCs/>
                <w:sz w:val="24"/>
                <w:szCs w:val="24"/>
              </w:rPr>
              <w:t>HTML5, CSS3, JavaScript</w:t>
            </w:r>
          </w:p>
        </w:tc>
        <w:tc>
          <w:tcPr>
            <w:tcW w:w="0" w:type="auto"/>
            <w:hideMark/>
          </w:tcPr>
          <w:p w:rsidR="00B27609" w:rsidRPr="00B27609" w:rsidRDefault="00B27609" w:rsidP="00B2760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609">
              <w:rPr>
                <w:sz w:val="24"/>
                <w:szCs w:val="24"/>
              </w:rPr>
              <w:t>Used to create a simple, interactive, and user-friendly interface for students to select learning activities, enter content, generate responses, and view results.</w:t>
            </w:r>
          </w:p>
        </w:tc>
      </w:tr>
      <w:tr w:rsidR="00B27609" w:rsidRPr="00B27609" w:rsidTr="00B27609">
        <w:tc>
          <w:tcPr>
            <w:tcW w:w="0" w:type="auto"/>
            <w:hideMark/>
          </w:tcPr>
          <w:p w:rsidR="00B27609" w:rsidRPr="00B27609" w:rsidRDefault="00B27609" w:rsidP="00B27609">
            <w:pPr>
              <w:widowControl/>
              <w:autoSpaceDE/>
              <w:autoSpaceDN/>
              <w:jc w:val="right"/>
              <w:rPr>
                <w:sz w:val="24"/>
                <w:szCs w:val="24"/>
              </w:rPr>
            </w:pPr>
            <w:r w:rsidRPr="00B27609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B27609" w:rsidRPr="00B27609" w:rsidRDefault="00B27609" w:rsidP="00B2760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609">
              <w:rPr>
                <w:b/>
                <w:bCs/>
                <w:sz w:val="24"/>
                <w:szCs w:val="24"/>
              </w:rPr>
              <w:t>Backend / Server-Side</w:t>
            </w:r>
          </w:p>
        </w:tc>
        <w:tc>
          <w:tcPr>
            <w:tcW w:w="0" w:type="auto"/>
            <w:hideMark/>
          </w:tcPr>
          <w:p w:rsidR="00B27609" w:rsidRPr="00B27609" w:rsidRDefault="00B27609" w:rsidP="00B2760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609">
              <w:rPr>
                <w:b/>
                <w:bCs/>
                <w:sz w:val="24"/>
                <w:szCs w:val="24"/>
              </w:rPr>
              <w:t xml:space="preserve">Python, </w:t>
            </w:r>
            <w:proofErr w:type="spellStart"/>
            <w:r w:rsidRPr="00B27609">
              <w:rPr>
                <w:b/>
                <w:bCs/>
                <w:sz w:val="24"/>
                <w:szCs w:val="24"/>
              </w:rPr>
              <w:t>FastAPI</w:t>
            </w:r>
            <w:proofErr w:type="spellEnd"/>
          </w:p>
        </w:tc>
        <w:tc>
          <w:tcPr>
            <w:tcW w:w="0" w:type="auto"/>
            <w:hideMark/>
          </w:tcPr>
          <w:p w:rsidR="00B27609" w:rsidRPr="00B27609" w:rsidRDefault="00B27609" w:rsidP="00B27609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spellStart"/>
            <w:r w:rsidRPr="00B27609">
              <w:rPr>
                <w:sz w:val="24"/>
                <w:szCs w:val="24"/>
              </w:rPr>
              <w:t>FastAPI</w:t>
            </w:r>
            <w:proofErr w:type="spellEnd"/>
            <w:r w:rsidRPr="00B27609">
              <w:rPr>
                <w:sz w:val="24"/>
                <w:szCs w:val="24"/>
              </w:rPr>
              <w:t xml:space="preserve"> provides a lightweight and efficient backend for handling API requests, processing student inputs, and communicating with the AI service.</w:t>
            </w:r>
          </w:p>
        </w:tc>
      </w:tr>
      <w:tr w:rsidR="00B27609" w:rsidRPr="00B27609" w:rsidTr="00B27609">
        <w:tc>
          <w:tcPr>
            <w:tcW w:w="0" w:type="auto"/>
            <w:hideMark/>
          </w:tcPr>
          <w:p w:rsidR="00B27609" w:rsidRPr="00B27609" w:rsidRDefault="00B27609" w:rsidP="00B27609">
            <w:pPr>
              <w:widowControl/>
              <w:autoSpaceDE/>
              <w:autoSpaceDN/>
              <w:jc w:val="right"/>
              <w:rPr>
                <w:sz w:val="24"/>
                <w:szCs w:val="24"/>
              </w:rPr>
            </w:pPr>
            <w:r w:rsidRPr="00B27609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B27609" w:rsidRPr="00B27609" w:rsidRDefault="00B27609" w:rsidP="00B2760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609">
              <w:rPr>
                <w:b/>
                <w:bCs/>
                <w:sz w:val="24"/>
                <w:szCs w:val="24"/>
              </w:rPr>
              <w:t>Database / Data Storage</w:t>
            </w:r>
          </w:p>
        </w:tc>
        <w:tc>
          <w:tcPr>
            <w:tcW w:w="0" w:type="auto"/>
            <w:hideMark/>
          </w:tcPr>
          <w:p w:rsidR="00B27609" w:rsidRPr="00B27609" w:rsidRDefault="00B27609" w:rsidP="00B2760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609">
              <w:rPr>
                <w:b/>
                <w:bCs/>
                <w:sz w:val="24"/>
                <w:szCs w:val="24"/>
              </w:rPr>
              <w:t>No database currently used</w:t>
            </w:r>
          </w:p>
        </w:tc>
        <w:tc>
          <w:tcPr>
            <w:tcW w:w="0" w:type="auto"/>
            <w:hideMark/>
          </w:tcPr>
          <w:p w:rsidR="00B27609" w:rsidRPr="00B27609" w:rsidRDefault="00B27609" w:rsidP="00B2760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609">
              <w:rPr>
                <w:sz w:val="24"/>
                <w:szCs w:val="24"/>
              </w:rPr>
              <w:t xml:space="preserve">The current </w:t>
            </w:r>
            <w:proofErr w:type="spellStart"/>
            <w:r w:rsidRPr="00B27609">
              <w:rPr>
                <w:sz w:val="24"/>
                <w:szCs w:val="24"/>
              </w:rPr>
              <w:t>EduGenie</w:t>
            </w:r>
            <w:proofErr w:type="spellEnd"/>
            <w:r w:rsidRPr="00B27609">
              <w:rPr>
                <w:sz w:val="24"/>
                <w:szCs w:val="24"/>
              </w:rPr>
              <w:t xml:space="preserve"> implementation does not require a persistent database. Student requests are processed dynamically and AI-generated results are returned to the user.</w:t>
            </w:r>
          </w:p>
        </w:tc>
      </w:tr>
      <w:tr w:rsidR="00B27609" w:rsidRPr="00B27609" w:rsidTr="00B27609">
        <w:tc>
          <w:tcPr>
            <w:tcW w:w="0" w:type="auto"/>
            <w:hideMark/>
          </w:tcPr>
          <w:p w:rsidR="00B27609" w:rsidRPr="00B27609" w:rsidRDefault="00B27609" w:rsidP="00B27609">
            <w:pPr>
              <w:widowControl/>
              <w:autoSpaceDE/>
              <w:autoSpaceDN/>
              <w:jc w:val="right"/>
              <w:rPr>
                <w:sz w:val="24"/>
                <w:szCs w:val="24"/>
              </w:rPr>
            </w:pPr>
            <w:r w:rsidRPr="00B27609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B27609" w:rsidRPr="00B27609" w:rsidRDefault="00B27609" w:rsidP="00B2760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609">
              <w:rPr>
                <w:b/>
                <w:bCs/>
                <w:sz w:val="24"/>
                <w:szCs w:val="24"/>
              </w:rPr>
              <w:t>Cloud / Hosting / Deployment</w:t>
            </w:r>
          </w:p>
        </w:tc>
        <w:tc>
          <w:tcPr>
            <w:tcW w:w="0" w:type="auto"/>
            <w:hideMark/>
          </w:tcPr>
          <w:p w:rsidR="00B27609" w:rsidRPr="00B27609" w:rsidRDefault="00B27609" w:rsidP="00B27609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spellStart"/>
            <w:r w:rsidRPr="00B27609">
              <w:rPr>
                <w:b/>
                <w:bCs/>
                <w:sz w:val="24"/>
                <w:szCs w:val="24"/>
              </w:rPr>
              <w:t>Localhost</w:t>
            </w:r>
            <w:proofErr w:type="spellEnd"/>
            <w:r w:rsidRPr="00B27609"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B27609">
              <w:rPr>
                <w:b/>
                <w:bCs/>
                <w:sz w:val="24"/>
                <w:szCs w:val="24"/>
              </w:rPr>
              <w:t>Uvicorn</w:t>
            </w:r>
            <w:proofErr w:type="spellEnd"/>
          </w:p>
        </w:tc>
        <w:tc>
          <w:tcPr>
            <w:tcW w:w="0" w:type="auto"/>
            <w:hideMark/>
          </w:tcPr>
          <w:p w:rsidR="00B27609" w:rsidRPr="00B27609" w:rsidRDefault="00B27609" w:rsidP="00B27609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spellStart"/>
            <w:r w:rsidRPr="00B27609">
              <w:rPr>
                <w:sz w:val="24"/>
                <w:szCs w:val="24"/>
              </w:rPr>
              <w:t>Uvicorn</w:t>
            </w:r>
            <w:proofErr w:type="spellEnd"/>
            <w:r w:rsidRPr="00B27609">
              <w:rPr>
                <w:sz w:val="24"/>
                <w:szCs w:val="24"/>
              </w:rPr>
              <w:t xml:space="preserve"> is used as the ASGI server to run and test the </w:t>
            </w:r>
            <w:proofErr w:type="spellStart"/>
            <w:r w:rsidRPr="00B27609">
              <w:rPr>
                <w:sz w:val="24"/>
                <w:szCs w:val="24"/>
              </w:rPr>
              <w:t>FastAPI</w:t>
            </w:r>
            <w:proofErr w:type="spellEnd"/>
            <w:r w:rsidRPr="00B27609">
              <w:rPr>
                <w:sz w:val="24"/>
                <w:szCs w:val="24"/>
              </w:rPr>
              <w:t xml:space="preserve"> application during development.</w:t>
            </w:r>
          </w:p>
        </w:tc>
      </w:tr>
      <w:tr w:rsidR="00B27609" w:rsidRPr="00B27609" w:rsidTr="00B27609">
        <w:tc>
          <w:tcPr>
            <w:tcW w:w="0" w:type="auto"/>
            <w:hideMark/>
          </w:tcPr>
          <w:p w:rsidR="00B27609" w:rsidRPr="00B27609" w:rsidRDefault="00B27609" w:rsidP="00B27609">
            <w:pPr>
              <w:widowControl/>
              <w:autoSpaceDE/>
              <w:autoSpaceDN/>
              <w:jc w:val="right"/>
              <w:rPr>
                <w:sz w:val="24"/>
                <w:szCs w:val="24"/>
              </w:rPr>
            </w:pPr>
            <w:r w:rsidRPr="00B27609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B27609" w:rsidRPr="00B27609" w:rsidRDefault="00B27609" w:rsidP="00B2760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609">
              <w:rPr>
                <w:b/>
                <w:bCs/>
                <w:sz w:val="24"/>
                <w:szCs w:val="24"/>
              </w:rPr>
              <w:t>Version Control &amp; CI/CD</w:t>
            </w:r>
          </w:p>
        </w:tc>
        <w:tc>
          <w:tcPr>
            <w:tcW w:w="0" w:type="auto"/>
            <w:hideMark/>
          </w:tcPr>
          <w:p w:rsidR="00B27609" w:rsidRPr="00B27609" w:rsidRDefault="00B27609" w:rsidP="00B27609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spellStart"/>
            <w:r w:rsidRPr="00B27609">
              <w:rPr>
                <w:b/>
                <w:bCs/>
                <w:sz w:val="24"/>
                <w:szCs w:val="24"/>
              </w:rPr>
              <w:t>Git</w:t>
            </w:r>
            <w:proofErr w:type="spellEnd"/>
            <w:r w:rsidRPr="00B27609"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B27609">
              <w:rPr>
                <w:b/>
                <w:bCs/>
                <w:sz w:val="24"/>
                <w:szCs w:val="24"/>
              </w:rPr>
              <w:t>GitHub</w:t>
            </w:r>
            <w:proofErr w:type="spellEnd"/>
          </w:p>
        </w:tc>
        <w:tc>
          <w:tcPr>
            <w:tcW w:w="0" w:type="auto"/>
            <w:hideMark/>
          </w:tcPr>
          <w:p w:rsidR="00B27609" w:rsidRPr="00B27609" w:rsidRDefault="00B27609" w:rsidP="00B2760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609">
              <w:rPr>
                <w:sz w:val="24"/>
                <w:szCs w:val="24"/>
              </w:rPr>
              <w:t>Used to manage source-code versions, track changes, maintain project history, and support collaboration.</w:t>
            </w:r>
          </w:p>
        </w:tc>
      </w:tr>
      <w:tr w:rsidR="00B27609" w:rsidRPr="00B27609" w:rsidTr="00B27609">
        <w:tc>
          <w:tcPr>
            <w:tcW w:w="0" w:type="auto"/>
            <w:hideMark/>
          </w:tcPr>
          <w:p w:rsidR="00B27609" w:rsidRPr="00B27609" w:rsidRDefault="00B27609" w:rsidP="00B27609">
            <w:pPr>
              <w:widowControl/>
              <w:autoSpaceDE/>
              <w:autoSpaceDN/>
              <w:jc w:val="right"/>
              <w:rPr>
                <w:sz w:val="24"/>
                <w:szCs w:val="24"/>
              </w:rPr>
            </w:pPr>
            <w:r w:rsidRPr="00B27609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B27609" w:rsidRPr="00B27609" w:rsidRDefault="00B27609" w:rsidP="00B2760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609">
              <w:rPr>
                <w:b/>
                <w:bCs/>
                <w:sz w:val="24"/>
                <w:szCs w:val="24"/>
              </w:rPr>
              <w:t>Third-Party APIs / Other Tools</w:t>
            </w:r>
          </w:p>
        </w:tc>
        <w:tc>
          <w:tcPr>
            <w:tcW w:w="0" w:type="auto"/>
            <w:hideMark/>
          </w:tcPr>
          <w:p w:rsidR="00B27609" w:rsidRPr="00B27609" w:rsidRDefault="00B27609" w:rsidP="00B2760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609">
              <w:rPr>
                <w:b/>
                <w:bCs/>
                <w:sz w:val="24"/>
                <w:szCs w:val="24"/>
              </w:rPr>
              <w:t>Google Gemini API</w:t>
            </w:r>
          </w:p>
        </w:tc>
        <w:tc>
          <w:tcPr>
            <w:tcW w:w="0" w:type="auto"/>
            <w:hideMark/>
          </w:tcPr>
          <w:p w:rsidR="00B27609" w:rsidRPr="00B27609" w:rsidRDefault="00B27609" w:rsidP="00B27609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609">
              <w:rPr>
                <w:sz w:val="24"/>
                <w:szCs w:val="24"/>
              </w:rPr>
              <w:t>Provides Generative AI capabilities for question answering, topic explanations, quiz generation, summarization, and personalized learning recommendations.</w:t>
            </w:r>
          </w:p>
        </w:tc>
      </w:tr>
    </w:tbl>
    <w:p w:rsidR="001C262E" w:rsidRDefault="001C262E"/>
    <w:sectPr w:rsidR="001C262E">
      <w:headerReference w:type="default" r:id="rId7"/>
      <w:type w:val="continuous"/>
      <w:pgSz w:w="12240" w:h="15840"/>
      <w:pgMar w:top="144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2837" w:rsidRDefault="00142837">
      <w:r>
        <w:separator/>
      </w:r>
    </w:p>
  </w:endnote>
  <w:endnote w:type="continuationSeparator" w:id="0">
    <w:p w:rsidR="00142837" w:rsidRDefault="001428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2837" w:rsidRDefault="00142837">
      <w:r>
        <w:separator/>
      </w:r>
    </w:p>
  </w:footnote>
  <w:footnote w:type="continuationSeparator" w:id="0">
    <w:p w:rsidR="00142837" w:rsidRDefault="0014283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5FF0" w:rsidRDefault="008D5FF0">
    <w:pPr>
      <w:pStyle w:val="BodyText"/>
      <w:spacing w:line="200" w:lineRule="exact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D5FF0"/>
    <w:rsid w:val="00142837"/>
    <w:rsid w:val="001C262E"/>
    <w:rsid w:val="008D5FF0"/>
    <w:rsid w:val="00AC07A1"/>
    <w:rsid w:val="00B27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79"/>
    </w:pPr>
  </w:style>
  <w:style w:type="character" w:styleId="Strong">
    <w:name w:val="Strong"/>
    <w:basedOn w:val="DefaultParagraphFont"/>
    <w:uiPriority w:val="22"/>
    <w:qFormat/>
    <w:rsid w:val="00B27609"/>
    <w:rPr>
      <w:b/>
      <w:bCs/>
    </w:rPr>
  </w:style>
  <w:style w:type="table" w:styleId="TableGrid">
    <w:name w:val="Table Grid"/>
    <w:basedOn w:val="TableNormal"/>
    <w:uiPriority w:val="59"/>
    <w:rsid w:val="00B2760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C07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07A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C07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07A1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79"/>
    </w:pPr>
  </w:style>
  <w:style w:type="character" w:styleId="Strong">
    <w:name w:val="Strong"/>
    <w:basedOn w:val="DefaultParagraphFont"/>
    <w:uiPriority w:val="22"/>
    <w:qFormat/>
    <w:rsid w:val="00B27609"/>
    <w:rPr>
      <w:b/>
      <w:bCs/>
    </w:rPr>
  </w:style>
  <w:style w:type="table" w:styleId="TableGrid">
    <w:name w:val="Table Grid"/>
    <w:basedOn w:val="TableNormal"/>
    <w:uiPriority w:val="59"/>
    <w:rsid w:val="00B2760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C07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07A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C07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07A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577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Stack</vt:lpstr>
    </vt:vector>
  </TitlesOfParts>
  <Company/>
  <LinksUpToDate>false</LinksUpToDate>
  <CharactersWithSpaces>1329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creator>jeevitha S</dc:creator>
  <cp:lastModifiedBy>admin</cp:lastModifiedBy>
  <cp:revision>3</cp:revision>
  <dcterms:created xsi:type="dcterms:W3CDTF">2026-09-29T17:46:00Z</dcterms:created>
  <dcterms:modified xsi:type="dcterms:W3CDTF">2026-09-29T18:52:00Z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