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EA9B" w14:textId="44D48792" w:rsidR="00AF3D4E" w:rsidRPr="00582536" w:rsidRDefault="00582536" w:rsidP="0058176A">
      <w:pPr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582536">
        <w:rPr>
          <w:rFonts w:ascii="Bookman Old Style" w:hAnsi="Bookman Old Style"/>
          <w:b/>
          <w:bCs/>
          <w:sz w:val="36"/>
          <w:szCs w:val="36"/>
          <w:lang w:val="en-US"/>
        </w:rPr>
        <w:t>SHOPNEST STORE CAPSTONE</w:t>
      </w:r>
    </w:p>
    <w:p w14:paraId="4BE823C7" w14:textId="65D1A43F" w:rsidR="00582536" w:rsidRPr="001F76A6" w:rsidRDefault="00582536" w:rsidP="0058176A">
      <w:pPr>
        <w:jc w:val="center"/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1F76A6">
        <w:rPr>
          <w:rFonts w:ascii="Bookman Old Style" w:hAnsi="Bookman Old Style"/>
          <w:b/>
          <w:bCs/>
          <w:sz w:val="32"/>
          <w:szCs w:val="32"/>
          <w:lang w:val="en-US"/>
        </w:rPr>
        <w:t>PROJECT REPORT</w:t>
      </w:r>
    </w:p>
    <w:p w14:paraId="4004D6C1" w14:textId="77777777" w:rsidR="001F76A6" w:rsidRDefault="001F76A6" w:rsidP="004F1974"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7E4558D" w14:textId="2DB2D0E6" w:rsidR="001F76A6" w:rsidRDefault="001F76A6" w:rsidP="004F1974"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F351E3">
        <w:rPr>
          <w:rFonts w:ascii="Bookman Old Style" w:hAnsi="Bookman Old Style"/>
          <w:b/>
          <w:bCs/>
          <w:sz w:val="28"/>
          <w:szCs w:val="28"/>
          <w:lang w:val="en-US"/>
        </w:rPr>
        <w:t>Introduction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:</w:t>
      </w:r>
    </w:p>
    <w:p w14:paraId="1B2272E6" w14:textId="11E3E052" w:rsidR="001F76A6" w:rsidRPr="001F76A6" w:rsidRDefault="001F76A6" w:rsidP="004F1974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1F76A6">
        <w:rPr>
          <w:rFonts w:ascii="Bookman Old Style" w:hAnsi="Bookman Old Style"/>
          <w:sz w:val="24"/>
          <w:szCs w:val="24"/>
        </w:rPr>
        <w:t>This report presents an analytical dashboard for ShopNest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1F76A6">
        <w:rPr>
          <w:rFonts w:ascii="Bookman Old Style" w:hAnsi="Bookman Old Style"/>
          <w:sz w:val="24"/>
          <w:szCs w:val="24"/>
        </w:rPr>
        <w:t>a leading e-commerce marketplace in Portugal. The analysis is designed to provide valuable insights into key business metrics, including category performance, delayed orders, payment methods, customer ratings, sales trends, and revenue patterns.</w:t>
      </w:r>
    </w:p>
    <w:p w14:paraId="70D788BE" w14:textId="2E2E1FE3" w:rsidR="001F76A6" w:rsidRDefault="001F76A6" w:rsidP="004F1974"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1F76A6">
        <w:rPr>
          <w:rFonts w:ascii="Bookman Old Style" w:hAnsi="Bookman Old Style"/>
          <w:b/>
          <w:bCs/>
          <w:sz w:val="28"/>
          <w:szCs w:val="28"/>
          <w:lang w:val="en-US"/>
        </w:rPr>
        <w:t>Objectives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:</w:t>
      </w:r>
    </w:p>
    <w:p w14:paraId="635288D3" w14:textId="77777777" w:rsidR="001F76A6" w:rsidRPr="001F76A6" w:rsidRDefault="001F76A6" w:rsidP="004F19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1F76A6">
        <w:rPr>
          <w:rFonts w:ascii="Bookman Old Style" w:hAnsi="Bookman Old Style"/>
          <w:sz w:val="24"/>
          <w:szCs w:val="24"/>
        </w:rPr>
        <w:t>Identify top-performing product categories.</w:t>
      </w:r>
    </w:p>
    <w:p w14:paraId="7058049B" w14:textId="70524DFB" w:rsidR="001F76A6" w:rsidRPr="001F76A6" w:rsidRDefault="001F76A6" w:rsidP="004F19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1F76A6">
        <w:rPr>
          <w:rFonts w:ascii="Bookman Old Style" w:hAnsi="Bookman Old Style"/>
          <w:sz w:val="24"/>
          <w:szCs w:val="24"/>
        </w:rPr>
        <w:t>Analyse order delays and trends over time.</w:t>
      </w:r>
    </w:p>
    <w:p w14:paraId="7BB5A2BE" w14:textId="77777777" w:rsidR="001F76A6" w:rsidRPr="001F76A6" w:rsidRDefault="001F76A6" w:rsidP="004F19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1F76A6">
        <w:rPr>
          <w:rFonts w:ascii="Bookman Old Style" w:hAnsi="Bookman Old Style"/>
          <w:sz w:val="24"/>
          <w:szCs w:val="24"/>
        </w:rPr>
        <w:t>Understand customer payment preferences.</w:t>
      </w:r>
    </w:p>
    <w:p w14:paraId="02315DB8" w14:textId="77777777" w:rsidR="001F76A6" w:rsidRPr="001F76A6" w:rsidRDefault="001F76A6" w:rsidP="004F19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1F76A6">
        <w:rPr>
          <w:rFonts w:ascii="Bookman Old Style" w:hAnsi="Bookman Old Style"/>
          <w:sz w:val="24"/>
          <w:szCs w:val="24"/>
        </w:rPr>
        <w:t>Examine product ratings and customer feedback.</w:t>
      </w:r>
    </w:p>
    <w:p w14:paraId="3AE517B6" w14:textId="625612F9" w:rsidR="001F76A6" w:rsidRPr="001F76A6" w:rsidRDefault="001F76A6" w:rsidP="004F19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1F76A6">
        <w:rPr>
          <w:rFonts w:ascii="Bookman Old Style" w:hAnsi="Bookman Old Style"/>
          <w:sz w:val="24"/>
          <w:szCs w:val="24"/>
        </w:rPr>
        <w:t>Analyse state-wise sales distribution.</w:t>
      </w:r>
    </w:p>
    <w:p w14:paraId="01CB7FFC" w14:textId="77777777" w:rsidR="001F76A6" w:rsidRPr="001F76A6" w:rsidRDefault="001F76A6" w:rsidP="004F19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1F76A6">
        <w:rPr>
          <w:rFonts w:ascii="Bookman Old Style" w:hAnsi="Bookman Old Style"/>
          <w:sz w:val="24"/>
          <w:szCs w:val="24"/>
        </w:rPr>
        <w:t>Detect seasonal sales trends.</w:t>
      </w:r>
    </w:p>
    <w:p w14:paraId="538BA218" w14:textId="77777777" w:rsidR="00375882" w:rsidRDefault="001F76A6" w:rsidP="004F19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1F76A6">
        <w:rPr>
          <w:rFonts w:ascii="Bookman Old Style" w:hAnsi="Bookman Old Style"/>
          <w:sz w:val="24"/>
          <w:szCs w:val="24"/>
        </w:rPr>
        <w:t>Evaluate overall revenue growth.</w:t>
      </w:r>
    </w:p>
    <w:p w14:paraId="77907474" w14:textId="301BA655" w:rsidR="00791A54" w:rsidRDefault="00375882" w:rsidP="004F1974"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375882">
        <w:rPr>
          <w:rFonts w:ascii="Bookman Old Style" w:hAnsi="Bookman Old Style"/>
          <w:b/>
          <w:bCs/>
          <w:sz w:val="28"/>
          <w:szCs w:val="28"/>
          <w:lang w:val="en-US"/>
        </w:rPr>
        <w:t>Dashboard Analysis and Key Insights</w:t>
      </w:r>
    </w:p>
    <w:p w14:paraId="44FA7DAC" w14:textId="53754E46" w:rsidR="00375882" w:rsidRDefault="00375882" w:rsidP="004F1974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375882">
        <w:rPr>
          <w:rFonts w:ascii="Bookman Old Style" w:hAnsi="Bookman Old Style"/>
          <w:b/>
          <w:bCs/>
          <w:sz w:val="24"/>
          <w:szCs w:val="24"/>
        </w:rPr>
        <w:t>Top Categories by Total Price</w:t>
      </w:r>
      <w:r>
        <w:rPr>
          <w:rFonts w:ascii="Bookman Old Style" w:hAnsi="Bookman Old Style"/>
          <w:b/>
          <w:bCs/>
          <w:sz w:val="24"/>
          <w:szCs w:val="24"/>
        </w:rPr>
        <w:t>:</w:t>
      </w:r>
    </w:p>
    <w:p w14:paraId="3F84C6B6" w14:textId="25EC8902" w:rsidR="00375882" w:rsidRDefault="00375882" w:rsidP="004F1974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375882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7E50EB7D" wp14:editId="547ADB48">
            <wp:extent cx="5647896" cy="3261360"/>
            <wp:effectExtent l="0" t="0" r="0" b="0"/>
            <wp:docPr id="83730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02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781" cy="32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351D" w14:textId="77777777" w:rsidR="00375882" w:rsidRPr="00375882" w:rsidRDefault="00375882" w:rsidP="004F1974">
      <w:pPr>
        <w:ind w:left="360"/>
        <w:jc w:val="both"/>
        <w:rPr>
          <w:rFonts w:ascii="Bookman Old Style" w:hAnsi="Bookman Old Style"/>
          <w:sz w:val="24"/>
          <w:szCs w:val="24"/>
        </w:rPr>
      </w:pPr>
      <w:r w:rsidRPr="00375882">
        <w:rPr>
          <w:rFonts w:ascii="Bookman Old Style" w:hAnsi="Bookman Old Style"/>
          <w:sz w:val="24"/>
          <w:szCs w:val="24"/>
        </w:rPr>
        <w:t>This bar chart shows the Top 10 Product Categories by Total Sales in ShopNest.</w:t>
      </w:r>
    </w:p>
    <w:p w14:paraId="2EB13194" w14:textId="77777777" w:rsidR="00A10575" w:rsidRDefault="00375882" w:rsidP="004F1974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375882">
        <w:rPr>
          <w:rFonts w:ascii="Bookman Old Style" w:hAnsi="Bookman Old Style"/>
          <w:b/>
          <w:bCs/>
          <w:sz w:val="24"/>
          <w:szCs w:val="24"/>
        </w:rPr>
        <w:lastRenderedPageBreak/>
        <w:t>Key Insights:</w:t>
      </w:r>
    </w:p>
    <w:p w14:paraId="2CE33194" w14:textId="051611AE" w:rsidR="006209F2" w:rsidRPr="006209F2" w:rsidRDefault="00375882" w:rsidP="004F19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6209F2">
        <w:rPr>
          <w:rFonts w:ascii="Bookman Old Style" w:hAnsi="Bookman Old Style"/>
          <w:sz w:val="24"/>
          <w:szCs w:val="24"/>
        </w:rPr>
        <w:t>Health Beauty is the top-selling category, generating approximately 1.26M in total sales</w:t>
      </w:r>
      <w:r w:rsidR="005E3E21" w:rsidRPr="006209F2">
        <w:rPr>
          <w:rFonts w:ascii="Bookman Old Style" w:hAnsi="Bookman Old Style"/>
          <w:sz w:val="24"/>
          <w:szCs w:val="24"/>
        </w:rPr>
        <w:t xml:space="preserve"> indicating strong consumer demand for personal care and wellness products</w:t>
      </w:r>
      <w:r w:rsidRPr="006209F2">
        <w:rPr>
          <w:rFonts w:ascii="Bookman Old Style" w:hAnsi="Bookman Old Style"/>
          <w:sz w:val="24"/>
          <w:szCs w:val="24"/>
        </w:rPr>
        <w:t>.</w:t>
      </w:r>
    </w:p>
    <w:p w14:paraId="3008E98D" w14:textId="77777777" w:rsidR="006209F2" w:rsidRPr="006209F2" w:rsidRDefault="006209F2" w:rsidP="004F1974">
      <w:pPr>
        <w:pStyle w:val="ListParagraph"/>
        <w:spacing w:after="0" w:line="240" w:lineRule="auto"/>
        <w:ind w:left="108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30C40383" w14:textId="08C31B18" w:rsidR="006209F2" w:rsidRDefault="00375882" w:rsidP="004F197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A10575">
        <w:rPr>
          <w:rFonts w:ascii="Bookman Old Style" w:hAnsi="Bookman Old Style"/>
          <w:sz w:val="24"/>
          <w:szCs w:val="24"/>
        </w:rPr>
        <w:t xml:space="preserve">Watches Gifts </w:t>
      </w:r>
      <w:r w:rsidR="00A10575" w:rsidRPr="00A10575">
        <w:rPr>
          <w:rFonts w:ascii="Bookman Old Style" w:hAnsi="Bookman Old Style"/>
          <w:sz w:val="24"/>
          <w:szCs w:val="24"/>
        </w:rPr>
        <w:t>(</w:t>
      </w:r>
      <w:r w:rsidR="005E3E21" w:rsidRPr="00A10575">
        <w:rPr>
          <w:rFonts w:ascii="Bookman Old Style" w:hAnsi="Bookman Old Style"/>
          <w:sz w:val="24"/>
          <w:szCs w:val="24"/>
        </w:rPr>
        <w:t>1.21M</w:t>
      </w:r>
      <w:r w:rsidR="00A10575" w:rsidRPr="00A10575">
        <w:rPr>
          <w:rFonts w:ascii="Bookman Old Style" w:hAnsi="Bookman Old Style"/>
          <w:sz w:val="24"/>
          <w:szCs w:val="24"/>
        </w:rPr>
        <w:t>)</w:t>
      </w:r>
      <w:r w:rsidR="005E3E21" w:rsidRPr="00A10575">
        <w:rPr>
          <w:rFonts w:ascii="Bookman Old Style" w:hAnsi="Bookman Old Style"/>
          <w:sz w:val="24"/>
          <w:szCs w:val="24"/>
        </w:rPr>
        <w:t xml:space="preserve"> </w:t>
      </w:r>
      <w:r w:rsidRPr="00A10575">
        <w:rPr>
          <w:rFonts w:ascii="Bookman Old Style" w:hAnsi="Bookman Old Style"/>
          <w:sz w:val="24"/>
          <w:szCs w:val="24"/>
        </w:rPr>
        <w:t xml:space="preserve">and Bed Bath Table </w:t>
      </w:r>
      <w:r w:rsidR="00A10575" w:rsidRPr="00A10575">
        <w:rPr>
          <w:rFonts w:ascii="Bookman Old Style" w:hAnsi="Bookman Old Style"/>
          <w:sz w:val="24"/>
          <w:szCs w:val="24"/>
        </w:rPr>
        <w:t xml:space="preserve">(1.04M) </w:t>
      </w:r>
      <w:r w:rsidRPr="00A10575">
        <w:rPr>
          <w:rFonts w:ascii="Bookman Old Style" w:hAnsi="Bookman Old Style"/>
          <w:sz w:val="24"/>
          <w:szCs w:val="24"/>
        </w:rPr>
        <w:t xml:space="preserve">are also among the </w:t>
      </w:r>
      <w:r w:rsidR="00A10575" w:rsidRPr="00A10575">
        <w:rPr>
          <w:rFonts w:ascii="Bookman Old Style" w:hAnsi="Bookman Old Style"/>
          <w:sz w:val="24"/>
          <w:szCs w:val="24"/>
        </w:rPr>
        <w:t xml:space="preserve">top selling </w:t>
      </w:r>
      <w:r w:rsidRPr="00A10575">
        <w:rPr>
          <w:rFonts w:ascii="Bookman Old Style" w:hAnsi="Bookman Old Style"/>
          <w:sz w:val="24"/>
          <w:szCs w:val="24"/>
        </w:rPr>
        <w:t>categories</w:t>
      </w:r>
      <w:r w:rsidR="00A10575" w:rsidRPr="00A10575">
        <w:rPr>
          <w:rFonts w:ascii="Bookman Old Style" w:hAnsi="Bookman Old Style"/>
          <w:sz w:val="24"/>
          <w:szCs w:val="24"/>
        </w:rPr>
        <w:t>, suggesting a high demand for premium and lifestyle products.</w:t>
      </w:r>
    </w:p>
    <w:p w14:paraId="6B280D30" w14:textId="77777777" w:rsidR="006209F2" w:rsidRPr="006209F2" w:rsidRDefault="006209F2" w:rsidP="004F1974">
      <w:pPr>
        <w:pStyle w:val="ListParagraph"/>
        <w:spacing w:line="240" w:lineRule="auto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1827B257" w14:textId="77777777" w:rsidR="006209F2" w:rsidRPr="006209F2" w:rsidRDefault="00375882" w:rsidP="004F19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6209F2">
        <w:rPr>
          <w:rFonts w:ascii="Bookman Old Style" w:hAnsi="Bookman Old Style"/>
          <w:sz w:val="24"/>
          <w:szCs w:val="24"/>
        </w:rPr>
        <w:t>Categories like Garden Tools and Auto have lower sales in the top 10 but still contribute significantly to revenue</w:t>
      </w:r>
      <w:r w:rsidR="006209F2" w:rsidRPr="006209F2">
        <w:rPr>
          <w:rFonts w:ascii="Bookman Old Style" w:hAnsi="Bookman Old Style"/>
          <w:sz w:val="24"/>
          <w:szCs w:val="24"/>
        </w:rPr>
        <w:t>.</w:t>
      </w:r>
    </w:p>
    <w:p w14:paraId="45F17578" w14:textId="77777777" w:rsidR="006209F2" w:rsidRPr="006209F2" w:rsidRDefault="006209F2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3C8BBB30" w14:textId="6E323BA9" w:rsidR="00A10575" w:rsidRPr="006209F2" w:rsidRDefault="009E4BCA" w:rsidP="004F19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6209F2">
        <w:rPr>
          <w:rFonts w:ascii="Bookman Old Style" w:hAnsi="Bookman Old Style"/>
          <w:sz w:val="24"/>
          <w:szCs w:val="24"/>
        </w:rPr>
        <w:t>The top-selling product category contributes a significant share to total sales.</w:t>
      </w:r>
    </w:p>
    <w:p w14:paraId="0E1EFD2E" w14:textId="77777777" w:rsidR="00A10575" w:rsidRPr="00A10575" w:rsidRDefault="00A10575" w:rsidP="004F1974">
      <w:pPr>
        <w:pStyle w:val="ListParagraph"/>
        <w:spacing w:after="0" w:line="240" w:lineRule="auto"/>
        <w:ind w:left="108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3AAC8148" w14:textId="3107E77D" w:rsidR="00A10575" w:rsidRDefault="00A10575" w:rsidP="004F1974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10575">
        <w:rPr>
          <w:rFonts w:ascii="Bookman Old Style" w:hAnsi="Bookman Old Style"/>
          <w:b/>
          <w:bCs/>
          <w:sz w:val="24"/>
          <w:szCs w:val="24"/>
        </w:rPr>
        <w:t>Potential Action P</w:t>
      </w:r>
      <w:r w:rsidR="002D2472">
        <w:rPr>
          <w:rFonts w:ascii="Bookman Old Style" w:hAnsi="Bookman Old Style"/>
          <w:b/>
          <w:bCs/>
          <w:sz w:val="24"/>
          <w:szCs w:val="24"/>
        </w:rPr>
        <w:t>oints</w:t>
      </w:r>
      <w:r w:rsidRPr="00A10575">
        <w:rPr>
          <w:rFonts w:ascii="Bookman Old Style" w:hAnsi="Bookman Old Style"/>
          <w:b/>
          <w:bCs/>
          <w:sz w:val="24"/>
          <w:szCs w:val="24"/>
        </w:rPr>
        <w:t>:</w:t>
      </w:r>
    </w:p>
    <w:p w14:paraId="7F3089F7" w14:textId="0EAB8BD1" w:rsidR="00A10575" w:rsidRDefault="00A10575" w:rsidP="004F19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10575">
        <w:rPr>
          <w:rFonts w:ascii="Bookman Old Style" w:hAnsi="Bookman Old Style"/>
          <w:sz w:val="24"/>
          <w:szCs w:val="24"/>
        </w:rPr>
        <w:t>Increase marketing efforts for high-performing categories like Health Beauty and Watches Gifts.</w:t>
      </w:r>
    </w:p>
    <w:p w14:paraId="40CFA9D1" w14:textId="5C844A60" w:rsidR="006209F2" w:rsidRDefault="006209F2" w:rsidP="004F1974">
      <w:pPr>
        <w:pStyle w:val="ListParagraph"/>
        <w:spacing w:after="0" w:line="240" w:lineRule="auto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7E3E8F14" w14:textId="11D5B5B6" w:rsidR="00A10575" w:rsidRDefault="006209F2" w:rsidP="004F19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209F2">
        <w:rPr>
          <w:rFonts w:ascii="Bookman Old Style" w:hAnsi="Bookman Old Style"/>
          <w:sz w:val="24"/>
          <w:szCs w:val="24"/>
        </w:rPr>
        <w:t>Capitalize on Sports Leisure and Garden Tools sales trends during peak seasons.</w:t>
      </w:r>
    </w:p>
    <w:p w14:paraId="54C036A8" w14:textId="77777777" w:rsidR="006209F2" w:rsidRPr="006209F2" w:rsidRDefault="006209F2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11C52F9C" w14:textId="733EEA3E" w:rsidR="006209F2" w:rsidRDefault="006209F2" w:rsidP="004F19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209F2">
        <w:rPr>
          <w:rFonts w:ascii="Bookman Old Style" w:hAnsi="Bookman Old Style"/>
          <w:sz w:val="24"/>
          <w:szCs w:val="24"/>
        </w:rPr>
        <w:t>Improve inventory and discounts</w:t>
      </w:r>
      <w:r>
        <w:rPr>
          <w:rFonts w:ascii="Bookman Old Style" w:hAnsi="Bookman Old Style"/>
          <w:sz w:val="24"/>
          <w:szCs w:val="24"/>
        </w:rPr>
        <w:t xml:space="preserve"> to boost sales</w:t>
      </w:r>
    </w:p>
    <w:p w14:paraId="43A50D14" w14:textId="77777777" w:rsidR="006209F2" w:rsidRPr="006209F2" w:rsidRDefault="006209F2" w:rsidP="004F197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ADFA27F" w14:textId="364EC741" w:rsidR="009E4BCA" w:rsidRDefault="009E4BCA" w:rsidP="004F1974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4BCA">
        <w:rPr>
          <w:rFonts w:ascii="Bookman Old Style" w:hAnsi="Bookman Old Style"/>
          <w:b/>
          <w:bCs/>
          <w:sz w:val="24"/>
          <w:szCs w:val="24"/>
        </w:rPr>
        <w:t>Delayed Orders Analysis:</w:t>
      </w:r>
    </w:p>
    <w:p w14:paraId="6FE1F142" w14:textId="77777777" w:rsidR="00F91BF8" w:rsidRDefault="00954992" w:rsidP="004F1974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954992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1E735982" wp14:editId="6FE7F23D">
            <wp:extent cx="5447665" cy="3375660"/>
            <wp:effectExtent l="0" t="0" r="0" b="0"/>
            <wp:docPr id="1214004832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04832" name="Picture 1" descr="A graph of a bar 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225" cy="34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70CE" w14:textId="77777777" w:rsidR="00F91BF8" w:rsidRPr="00D25EC5" w:rsidRDefault="00F91BF8" w:rsidP="004F1974">
      <w:pPr>
        <w:ind w:left="360"/>
        <w:jc w:val="both"/>
        <w:rPr>
          <w:rFonts w:ascii="Bookman Old Style" w:hAnsi="Bookman Old Style"/>
          <w:sz w:val="24"/>
          <w:szCs w:val="24"/>
        </w:rPr>
      </w:pPr>
      <w:r w:rsidRPr="00375882">
        <w:rPr>
          <w:rFonts w:ascii="Bookman Old Style" w:hAnsi="Bookman Old Style"/>
          <w:b/>
          <w:bCs/>
          <w:sz w:val="24"/>
          <w:szCs w:val="24"/>
        </w:rPr>
        <w:t>Key Insights:</w:t>
      </w:r>
    </w:p>
    <w:p w14:paraId="00E87EFD" w14:textId="737D7B5B" w:rsidR="009C4CD3" w:rsidRPr="009C4CD3" w:rsidRDefault="00F91BF8" w:rsidP="004F197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C4CD3">
        <w:rPr>
          <w:rFonts w:ascii="Bookman Old Style" w:hAnsi="Bookman Old Style"/>
          <w:sz w:val="24"/>
          <w:szCs w:val="24"/>
        </w:rPr>
        <w:lastRenderedPageBreak/>
        <w:t xml:space="preserve">Categories with the highest delayed orders </w:t>
      </w:r>
      <w:r w:rsidR="00D25EC5" w:rsidRPr="009C4CD3">
        <w:rPr>
          <w:rFonts w:ascii="Bookman Old Style" w:hAnsi="Bookman Old Style"/>
          <w:sz w:val="24"/>
          <w:szCs w:val="24"/>
        </w:rPr>
        <w:t xml:space="preserve">are </w:t>
      </w:r>
      <w:r w:rsidRPr="009C4CD3">
        <w:rPr>
          <w:rFonts w:ascii="Bookman Old Style" w:hAnsi="Bookman Old Style"/>
          <w:sz w:val="24"/>
          <w:szCs w:val="24"/>
        </w:rPr>
        <w:t>Bed</w:t>
      </w:r>
      <w:r w:rsidR="00D25EC5" w:rsidRPr="009C4CD3">
        <w:rPr>
          <w:rFonts w:ascii="Bookman Old Style" w:hAnsi="Bookman Old Style"/>
          <w:sz w:val="24"/>
          <w:szCs w:val="24"/>
        </w:rPr>
        <w:t xml:space="preserve"> </w:t>
      </w:r>
      <w:r w:rsidRPr="009C4CD3">
        <w:rPr>
          <w:rFonts w:ascii="Bookman Old Style" w:hAnsi="Bookman Old Style"/>
          <w:sz w:val="24"/>
          <w:szCs w:val="24"/>
        </w:rPr>
        <w:t>Bath</w:t>
      </w:r>
      <w:r w:rsidR="00D25EC5" w:rsidRPr="009C4CD3">
        <w:rPr>
          <w:rFonts w:ascii="Bookman Old Style" w:hAnsi="Bookman Old Style"/>
          <w:sz w:val="24"/>
          <w:szCs w:val="24"/>
        </w:rPr>
        <w:t xml:space="preserve"> </w:t>
      </w:r>
      <w:r w:rsidRPr="009C4CD3">
        <w:rPr>
          <w:rFonts w:ascii="Bookman Old Style" w:hAnsi="Bookman Old Style"/>
          <w:sz w:val="24"/>
          <w:szCs w:val="24"/>
        </w:rPr>
        <w:t>Table (811),</w:t>
      </w:r>
      <w:r w:rsidRPr="00D25EC5">
        <w:t xml:space="preserve"> </w:t>
      </w:r>
      <w:r w:rsidRPr="009C4CD3">
        <w:rPr>
          <w:rFonts w:ascii="Bookman Old Style" w:hAnsi="Bookman Old Style"/>
          <w:sz w:val="24"/>
          <w:szCs w:val="24"/>
        </w:rPr>
        <w:t>Health</w:t>
      </w:r>
      <w:r w:rsidR="00D25EC5" w:rsidRPr="009C4CD3">
        <w:rPr>
          <w:rFonts w:ascii="Bookman Old Style" w:hAnsi="Bookman Old Style"/>
          <w:sz w:val="24"/>
          <w:szCs w:val="24"/>
        </w:rPr>
        <w:t xml:space="preserve"> </w:t>
      </w:r>
      <w:r w:rsidRPr="009C4CD3">
        <w:rPr>
          <w:rFonts w:ascii="Bookman Old Style" w:hAnsi="Bookman Old Style"/>
          <w:sz w:val="24"/>
          <w:szCs w:val="24"/>
        </w:rPr>
        <w:t>Beauty (776),</w:t>
      </w:r>
      <w:r w:rsidRPr="00D25EC5">
        <w:t xml:space="preserve"> </w:t>
      </w:r>
      <w:r w:rsidRPr="009C4CD3">
        <w:rPr>
          <w:rFonts w:ascii="Bookman Old Style" w:hAnsi="Bookman Old Style"/>
          <w:sz w:val="24"/>
          <w:szCs w:val="24"/>
        </w:rPr>
        <w:t>Sports</w:t>
      </w:r>
      <w:r w:rsidR="00D25EC5" w:rsidRPr="009C4CD3">
        <w:rPr>
          <w:rFonts w:ascii="Bookman Old Style" w:hAnsi="Bookman Old Style"/>
          <w:sz w:val="24"/>
          <w:szCs w:val="24"/>
        </w:rPr>
        <w:t xml:space="preserve"> </w:t>
      </w:r>
      <w:r w:rsidRPr="009C4CD3">
        <w:rPr>
          <w:rFonts w:ascii="Bookman Old Style" w:hAnsi="Bookman Old Style"/>
          <w:sz w:val="24"/>
          <w:szCs w:val="24"/>
        </w:rPr>
        <w:t xml:space="preserve">Leisure (584), </w:t>
      </w:r>
      <w:r w:rsidR="00D25EC5" w:rsidRPr="009C4CD3">
        <w:rPr>
          <w:rFonts w:ascii="Bookman Old Style" w:hAnsi="Bookman Old Style"/>
          <w:sz w:val="24"/>
          <w:szCs w:val="24"/>
        </w:rPr>
        <w:t xml:space="preserve">Furniture Decor (535), Computers_Accessories (503). </w:t>
      </w:r>
    </w:p>
    <w:p w14:paraId="7BAA0458" w14:textId="77777777" w:rsidR="009C4CD3" w:rsidRPr="009C4CD3" w:rsidRDefault="009C4CD3" w:rsidP="004F1974">
      <w:pPr>
        <w:pStyle w:val="ListParagraph"/>
        <w:spacing w:line="240" w:lineRule="auto"/>
        <w:ind w:left="108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3C5A89AA" w14:textId="0CCF050A" w:rsidR="00D25EC5" w:rsidRPr="00D25EC5" w:rsidRDefault="00D25EC5" w:rsidP="004F197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D25EC5">
        <w:rPr>
          <w:rFonts w:ascii="Bookman Old Style" w:hAnsi="Bookman Old Style"/>
          <w:sz w:val="24"/>
          <w:szCs w:val="24"/>
        </w:rPr>
        <w:t>Categories with the least delayed order are Flowers, Party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Supplies, Diapers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and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Hygiene (1-2 delayed orders each), Home_Comfort_2, Arts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and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Craftmanship (2 delayed orders each). These categories experience minimal delivery delays, possibly due to better stock management or lower order volumes.</w:t>
      </w:r>
    </w:p>
    <w:p w14:paraId="5375918C" w14:textId="0667B1D1" w:rsidR="00D25EC5" w:rsidRDefault="00D25EC5" w:rsidP="004F1974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10575">
        <w:rPr>
          <w:rFonts w:ascii="Bookman Old Style" w:hAnsi="Bookman Old Style"/>
          <w:b/>
          <w:bCs/>
          <w:sz w:val="24"/>
          <w:szCs w:val="24"/>
        </w:rPr>
        <w:t>Potential Action P</w:t>
      </w:r>
      <w:r w:rsidR="002D2472">
        <w:rPr>
          <w:rFonts w:ascii="Bookman Old Style" w:hAnsi="Bookman Old Style"/>
          <w:b/>
          <w:bCs/>
          <w:sz w:val="24"/>
          <w:szCs w:val="24"/>
        </w:rPr>
        <w:t>oints</w:t>
      </w:r>
      <w:r w:rsidRPr="00A10575">
        <w:rPr>
          <w:rFonts w:ascii="Bookman Old Style" w:hAnsi="Bookman Old Style"/>
          <w:b/>
          <w:bCs/>
          <w:sz w:val="24"/>
          <w:szCs w:val="24"/>
        </w:rPr>
        <w:t>:</w:t>
      </w:r>
    </w:p>
    <w:p w14:paraId="2D20FFA9" w14:textId="6B2C7CBD" w:rsidR="00D25EC5" w:rsidRDefault="00D25EC5" w:rsidP="004F197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D25EC5">
        <w:rPr>
          <w:rFonts w:ascii="Bookman Old Style" w:hAnsi="Bookman Old Style"/>
          <w:sz w:val="24"/>
          <w:szCs w:val="24"/>
        </w:rPr>
        <w:t>Categories such as Health</w:t>
      </w:r>
      <w:r w:rsidR="009C4CD3"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Beauty, Bed</w:t>
      </w:r>
      <w:r w:rsidR="009C4CD3"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Bath</w:t>
      </w:r>
      <w:r w:rsidR="009C4CD3"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Table, Computers</w:t>
      </w:r>
      <w:r w:rsidR="009C4CD3"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Accessories, and Sports</w:t>
      </w:r>
      <w:r w:rsidR="009C4CD3"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Leisure are top</w:t>
      </w:r>
      <w:r w:rsidR="009C4CD3">
        <w:rPr>
          <w:rFonts w:ascii="Bookman Old Style" w:hAnsi="Bookman Old Style"/>
          <w:sz w:val="24"/>
          <w:szCs w:val="24"/>
        </w:rPr>
        <w:t xml:space="preserve"> </w:t>
      </w:r>
      <w:r w:rsidRPr="00D25EC5">
        <w:rPr>
          <w:rFonts w:ascii="Bookman Old Style" w:hAnsi="Bookman Old Style"/>
          <w:sz w:val="24"/>
          <w:szCs w:val="24"/>
        </w:rPr>
        <w:t>selling but also have high delays</w:t>
      </w:r>
      <w:r w:rsidR="009C4CD3">
        <w:rPr>
          <w:rFonts w:ascii="Bookman Old Style" w:hAnsi="Bookman Old Style"/>
          <w:sz w:val="24"/>
          <w:szCs w:val="24"/>
        </w:rPr>
        <w:t xml:space="preserve">. </w:t>
      </w:r>
      <w:r w:rsidR="009C4CD3" w:rsidRPr="009C4CD3">
        <w:rPr>
          <w:rFonts w:ascii="Bookman Old Style" w:hAnsi="Bookman Old Style"/>
          <w:sz w:val="24"/>
          <w:szCs w:val="24"/>
        </w:rPr>
        <w:t>Addressing delivery efficiency in these categories can improve customer satisfaction.</w:t>
      </w:r>
    </w:p>
    <w:p w14:paraId="4E5D24BA" w14:textId="77777777" w:rsidR="009C4CD3" w:rsidRDefault="009C4CD3" w:rsidP="004F1974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6088C965" w14:textId="51AC7D19" w:rsidR="009C4CD3" w:rsidRDefault="009C4CD3" w:rsidP="004F19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C4CD3">
        <w:rPr>
          <w:rFonts w:ascii="Bookman Old Style" w:hAnsi="Bookman Old Style"/>
          <w:sz w:val="24"/>
          <w:szCs w:val="24"/>
        </w:rPr>
        <w:t>Categories like Music, Party</w:t>
      </w:r>
      <w:r w:rsidR="002D2472">
        <w:rPr>
          <w:rFonts w:ascii="Bookman Old Style" w:hAnsi="Bookman Old Style"/>
          <w:sz w:val="24"/>
          <w:szCs w:val="24"/>
        </w:rPr>
        <w:t xml:space="preserve"> </w:t>
      </w:r>
      <w:r w:rsidRPr="009C4CD3">
        <w:rPr>
          <w:rFonts w:ascii="Bookman Old Style" w:hAnsi="Bookman Old Style"/>
          <w:sz w:val="24"/>
          <w:szCs w:val="24"/>
        </w:rPr>
        <w:t>Supplies, and Flowers have minimal delays but also low sales. Expanding promotions and increasing visibility could improve sales.</w:t>
      </w:r>
    </w:p>
    <w:p w14:paraId="2BCCEA5A" w14:textId="77777777" w:rsidR="009C4CD3" w:rsidRPr="009C4CD3" w:rsidRDefault="009C4CD3" w:rsidP="004F197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C96E254" w14:textId="2108DD39" w:rsidR="00D25EC5" w:rsidRDefault="009C4CD3" w:rsidP="004F19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C4CD3">
        <w:rPr>
          <w:rFonts w:ascii="Bookman Old Style" w:hAnsi="Bookman Old Style"/>
          <w:sz w:val="24"/>
          <w:szCs w:val="24"/>
        </w:rPr>
        <w:t xml:space="preserve">Categories with a high number of delayed orders should be </w:t>
      </w:r>
      <w:r w:rsidR="002D2472" w:rsidRPr="009C4CD3">
        <w:rPr>
          <w:rFonts w:ascii="Bookman Old Style" w:hAnsi="Bookman Old Style"/>
          <w:sz w:val="24"/>
          <w:szCs w:val="24"/>
        </w:rPr>
        <w:t>analysed</w:t>
      </w:r>
      <w:r w:rsidRPr="009C4CD3">
        <w:rPr>
          <w:rFonts w:ascii="Bookman Old Style" w:hAnsi="Bookman Old Style"/>
          <w:sz w:val="24"/>
          <w:szCs w:val="24"/>
        </w:rPr>
        <w:t xml:space="preserve"> for possible stock or supply chain inefficiencies.  Implementing better order tracking and delivery forecasting can reduce delays.</w:t>
      </w:r>
    </w:p>
    <w:p w14:paraId="0D6C431E" w14:textId="77777777" w:rsidR="00C81EA9" w:rsidRPr="00C81EA9" w:rsidRDefault="00C81EA9" w:rsidP="004F197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DB1E2E7" w14:textId="578D9AF4" w:rsidR="00D25EC5" w:rsidRDefault="00C81EA9" w:rsidP="004F1974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81EA9">
        <w:rPr>
          <w:rFonts w:ascii="Bookman Old Style" w:hAnsi="Bookman Old Style"/>
          <w:b/>
          <w:bCs/>
          <w:sz w:val="24"/>
          <w:szCs w:val="24"/>
        </w:rPr>
        <w:t>Monthly Comparison of Delayed and On-Time Orders:</w:t>
      </w:r>
    </w:p>
    <w:p w14:paraId="38FDFEFA" w14:textId="77777777" w:rsidR="00834F6B" w:rsidRDefault="00834F6B" w:rsidP="004F1974">
      <w:pPr>
        <w:pStyle w:val="ListParagraph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4758A04" w14:textId="0890E06A" w:rsidR="00834F6B" w:rsidRPr="00C81EA9" w:rsidRDefault="00834F6B" w:rsidP="004F1974">
      <w:pPr>
        <w:pStyle w:val="ListParagraph"/>
        <w:tabs>
          <w:tab w:val="left" w:pos="720"/>
        </w:tabs>
        <w:ind w:hanging="27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834F6B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0181E658" wp14:editId="6A6AB1FC">
            <wp:extent cx="5465051" cy="3014526"/>
            <wp:effectExtent l="0" t="0" r="0" b="0"/>
            <wp:docPr id="1337430260" name="Picture 1" descr="A graph of a number of different ord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0260" name="Picture 1" descr="A graph of a number of different ord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917" cy="30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4A48" w14:textId="254FBC57" w:rsidR="00375882" w:rsidRPr="00834F6B" w:rsidRDefault="00834F6B" w:rsidP="004F1974">
      <w:pPr>
        <w:ind w:firstLine="72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834F6B">
        <w:rPr>
          <w:rFonts w:ascii="Bookman Old Style" w:hAnsi="Bookman Old Style"/>
          <w:b/>
          <w:bCs/>
          <w:sz w:val="24"/>
          <w:szCs w:val="24"/>
        </w:rPr>
        <w:t xml:space="preserve">Drillthrough </w:t>
      </w:r>
      <w:r>
        <w:rPr>
          <w:rFonts w:ascii="Bookman Old Style" w:hAnsi="Bookman Old Style"/>
          <w:b/>
          <w:bCs/>
          <w:sz w:val="24"/>
          <w:szCs w:val="24"/>
        </w:rPr>
        <w:t>D</w:t>
      </w:r>
      <w:r w:rsidRPr="00834F6B">
        <w:rPr>
          <w:rFonts w:ascii="Bookman Old Style" w:hAnsi="Bookman Old Style"/>
          <w:b/>
          <w:bCs/>
          <w:sz w:val="24"/>
          <w:szCs w:val="24"/>
        </w:rPr>
        <w:t>ashboard:</w:t>
      </w:r>
    </w:p>
    <w:p w14:paraId="5D0D62F5" w14:textId="07107566" w:rsidR="001F76A6" w:rsidRDefault="00694A1A" w:rsidP="004F1974">
      <w:pPr>
        <w:pStyle w:val="ListParagraph"/>
        <w:ind w:left="450"/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94A1A">
        <w:rPr>
          <w:rFonts w:ascii="Bookman Old Style" w:hAnsi="Bookman Old Style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746E8C" wp14:editId="467B4BAE">
            <wp:extent cx="5280660" cy="3150212"/>
            <wp:effectExtent l="0" t="0" r="0" b="0"/>
            <wp:docPr id="1081841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14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1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4A22" w14:textId="77777777" w:rsidR="00834F6B" w:rsidRPr="00D25EC5" w:rsidRDefault="00834F6B" w:rsidP="004F1974">
      <w:pPr>
        <w:ind w:left="360"/>
        <w:jc w:val="both"/>
        <w:rPr>
          <w:rFonts w:ascii="Bookman Old Style" w:hAnsi="Bookman Old Style"/>
          <w:sz w:val="24"/>
          <w:szCs w:val="24"/>
        </w:rPr>
      </w:pPr>
      <w:r w:rsidRPr="00375882">
        <w:rPr>
          <w:rFonts w:ascii="Bookman Old Style" w:hAnsi="Bookman Old Style"/>
          <w:b/>
          <w:bCs/>
          <w:sz w:val="24"/>
          <w:szCs w:val="24"/>
        </w:rPr>
        <w:t>Key Insights:</w:t>
      </w:r>
    </w:p>
    <w:p w14:paraId="4C63B1A8" w14:textId="3BDADD94" w:rsidR="00834F6B" w:rsidRDefault="00923CBF" w:rsidP="004F197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</w:t>
      </w:r>
      <w:r w:rsidRPr="00923CBF">
        <w:rPr>
          <w:rFonts w:ascii="Bookman Old Style" w:hAnsi="Bookman Old Style"/>
          <w:sz w:val="24"/>
          <w:szCs w:val="24"/>
        </w:rPr>
        <w:t>ajority of orders are delivered on time, with significant volumes seen in May, July, August, and September (~9K+ orders each month).</w:t>
      </w:r>
    </w:p>
    <w:p w14:paraId="2C70D2F0" w14:textId="77777777" w:rsidR="00923CBF" w:rsidRDefault="00923CBF" w:rsidP="004F1974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1999BE73" w14:textId="3CAA44D4" w:rsidR="00923CBF" w:rsidRDefault="00923CBF" w:rsidP="004F197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923CBF">
        <w:rPr>
          <w:rFonts w:ascii="Bookman Old Style" w:hAnsi="Bookman Old Style"/>
          <w:sz w:val="24"/>
          <w:szCs w:val="24"/>
        </w:rPr>
        <w:t>Delayed orders are relatively low in comparison, but March (1.6K delayed orders) and February (1.1K delayed orders) have higher delay counts.</w:t>
      </w:r>
    </w:p>
    <w:p w14:paraId="63817E64" w14:textId="77777777" w:rsidR="00923CBF" w:rsidRPr="00923CBF" w:rsidRDefault="00923CBF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15C28BFF" w14:textId="02E9792E" w:rsidR="00923CBF" w:rsidRDefault="00923CBF" w:rsidP="004F197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923CBF">
        <w:rPr>
          <w:rFonts w:ascii="Bookman Old Style" w:hAnsi="Bookman Old Style"/>
          <w:sz w:val="24"/>
          <w:szCs w:val="24"/>
        </w:rPr>
        <w:t>The delay rate is lower in mid-year months (May, June, July) and increases slightly towards the end of the year.</w:t>
      </w:r>
    </w:p>
    <w:p w14:paraId="08862188" w14:textId="77777777" w:rsidR="00923CBF" w:rsidRPr="00923CBF" w:rsidRDefault="00923CBF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78608BBB" w14:textId="77777777" w:rsidR="00923CBF" w:rsidRDefault="00923CBF" w:rsidP="004F197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89.15% of orders are delivered On Time.</w:t>
      </w:r>
    </w:p>
    <w:p w14:paraId="2ADD7F38" w14:textId="77777777" w:rsidR="00923CBF" w:rsidRPr="00923CBF" w:rsidRDefault="00923CBF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4E29B723" w14:textId="28E4A883" w:rsidR="00923CBF" w:rsidRDefault="00923CBF" w:rsidP="004F197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923CBF">
        <w:rPr>
          <w:rFonts w:ascii="Bookman Old Style" w:hAnsi="Bookman Old Style"/>
          <w:sz w:val="24"/>
          <w:szCs w:val="24"/>
        </w:rPr>
        <w:t>Credit Card (73.93%) is the most used payment method, with a large share of delayed orders.</w:t>
      </w:r>
    </w:p>
    <w:p w14:paraId="31638B2A" w14:textId="77777777" w:rsidR="00923CBF" w:rsidRPr="00923CBF" w:rsidRDefault="00923CBF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4C6736C3" w14:textId="6CCEA1FF" w:rsidR="00923CBF" w:rsidRDefault="00923CBF" w:rsidP="004F197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923CBF">
        <w:rPr>
          <w:rFonts w:ascii="Bookman Old Style" w:hAnsi="Bookman Old Style"/>
          <w:sz w:val="24"/>
          <w:szCs w:val="24"/>
        </w:rPr>
        <w:t>Boleto (21.35%) accounts for a smaller proportion but still contributes to delays.</w:t>
      </w:r>
    </w:p>
    <w:p w14:paraId="1DBFB65F" w14:textId="77777777" w:rsidR="00285771" w:rsidRPr="00285771" w:rsidRDefault="00285771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1C2A4C59" w14:textId="5D6332D2" w:rsidR="00285771" w:rsidRPr="00923CBF" w:rsidRDefault="00285771" w:rsidP="004F1974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285771">
        <w:rPr>
          <w:rFonts w:ascii="Bookman Old Style" w:hAnsi="Bookman Old Style"/>
          <w:sz w:val="24"/>
          <w:szCs w:val="24"/>
        </w:rPr>
        <w:t>São Paulo (SP), Rio de Janeiro (RJ), and Minas Gerais (MG) contribute the most to delayed orders.</w:t>
      </w:r>
    </w:p>
    <w:p w14:paraId="7677513F" w14:textId="77777777" w:rsidR="00923CBF" w:rsidRDefault="00923CBF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7C2F9513" w14:textId="77777777" w:rsidR="00285771" w:rsidRDefault="00285771" w:rsidP="004F1974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10575">
        <w:rPr>
          <w:rFonts w:ascii="Bookman Old Style" w:hAnsi="Bookman Old Style"/>
          <w:b/>
          <w:bCs/>
          <w:sz w:val="24"/>
          <w:szCs w:val="24"/>
        </w:rPr>
        <w:t>Potential Action P</w:t>
      </w:r>
      <w:r>
        <w:rPr>
          <w:rFonts w:ascii="Bookman Old Style" w:hAnsi="Bookman Old Style"/>
          <w:b/>
          <w:bCs/>
          <w:sz w:val="24"/>
          <w:szCs w:val="24"/>
        </w:rPr>
        <w:t>oints</w:t>
      </w:r>
      <w:r w:rsidRPr="00A10575">
        <w:rPr>
          <w:rFonts w:ascii="Bookman Old Style" w:hAnsi="Bookman Old Style"/>
          <w:b/>
          <w:bCs/>
          <w:sz w:val="24"/>
          <w:szCs w:val="24"/>
        </w:rPr>
        <w:t>:</w:t>
      </w:r>
    </w:p>
    <w:p w14:paraId="3972D850" w14:textId="77777777" w:rsidR="00285771" w:rsidRDefault="00285771" w:rsidP="004F197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285771">
        <w:rPr>
          <w:rFonts w:ascii="Bookman Old Style" w:hAnsi="Bookman Old Style"/>
          <w:sz w:val="24"/>
          <w:szCs w:val="24"/>
        </w:rPr>
        <w:t>Investigate causes of high delays in March and September.</w:t>
      </w:r>
    </w:p>
    <w:p w14:paraId="67F59644" w14:textId="53929534" w:rsidR="00285771" w:rsidRDefault="00285771" w:rsidP="004F1974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  <w:r w:rsidRPr="00285771">
        <w:rPr>
          <w:rFonts w:ascii="Bookman Old Style" w:hAnsi="Bookman Old Style"/>
          <w:sz w:val="24"/>
          <w:szCs w:val="24"/>
        </w:rPr>
        <w:t xml:space="preserve"> </w:t>
      </w:r>
    </w:p>
    <w:p w14:paraId="63203655" w14:textId="234F52C3" w:rsidR="004A6821" w:rsidRDefault="00285771" w:rsidP="004F197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285771">
        <w:rPr>
          <w:rFonts w:ascii="Bookman Old Style" w:hAnsi="Bookman Old Style"/>
          <w:sz w:val="24"/>
          <w:szCs w:val="24"/>
        </w:rPr>
        <w:lastRenderedPageBreak/>
        <w:t xml:space="preserve">Address </w:t>
      </w:r>
      <w:r w:rsidR="004A6821" w:rsidRPr="00285771">
        <w:rPr>
          <w:rFonts w:ascii="Bookman Old Style" w:hAnsi="Bookman Old Style"/>
          <w:sz w:val="24"/>
          <w:szCs w:val="24"/>
        </w:rPr>
        <w:t>fulfilment</w:t>
      </w:r>
      <w:r w:rsidRPr="00285771">
        <w:rPr>
          <w:rFonts w:ascii="Bookman Old Style" w:hAnsi="Bookman Old Style"/>
          <w:sz w:val="24"/>
          <w:szCs w:val="24"/>
        </w:rPr>
        <w:t xml:space="preserve"> or logistic issues in high-delay states (SP, RJ, MG). </w:t>
      </w:r>
    </w:p>
    <w:p w14:paraId="65D1365D" w14:textId="77777777" w:rsidR="004A6821" w:rsidRPr="004A6821" w:rsidRDefault="004A6821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7FFF045E" w14:textId="77777777" w:rsidR="004A6821" w:rsidRDefault="00285771" w:rsidP="004F197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A6821">
        <w:rPr>
          <w:rFonts w:ascii="Bookman Old Style" w:hAnsi="Bookman Old Style"/>
          <w:sz w:val="24"/>
          <w:szCs w:val="24"/>
        </w:rPr>
        <w:t>Optimize delivery operations to reduce the 8.87-day delay average.</w:t>
      </w:r>
    </w:p>
    <w:p w14:paraId="75578EC5" w14:textId="77777777" w:rsidR="004A6821" w:rsidRPr="004A6821" w:rsidRDefault="004A6821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1F2F7F33" w14:textId="491D3174" w:rsidR="00285771" w:rsidRDefault="00285771" w:rsidP="004F197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A6821">
        <w:rPr>
          <w:rFonts w:ascii="Bookman Old Style" w:hAnsi="Bookman Old Style"/>
          <w:sz w:val="24"/>
          <w:szCs w:val="24"/>
        </w:rPr>
        <w:t>Explore whether payment methods (like boleto) contribute to longer processing times.</w:t>
      </w:r>
    </w:p>
    <w:p w14:paraId="71E4DAE4" w14:textId="77777777" w:rsidR="004A6821" w:rsidRPr="004A6821" w:rsidRDefault="004A6821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520055B5" w14:textId="0B6A0273" w:rsidR="004A6821" w:rsidRDefault="004A6821" w:rsidP="004F197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A6821">
        <w:rPr>
          <w:rFonts w:ascii="Bookman Old Style" w:hAnsi="Bookman Old Style"/>
          <w:sz w:val="24"/>
          <w:szCs w:val="24"/>
        </w:rPr>
        <w:t>Strengthen delivery capacity in March and February to avoid early-year bottlenecks.</w:t>
      </w:r>
    </w:p>
    <w:p w14:paraId="2345C53C" w14:textId="77777777" w:rsidR="004A6821" w:rsidRPr="004A6821" w:rsidRDefault="004A6821" w:rsidP="004F197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14:paraId="2BDEF410" w14:textId="128AF418" w:rsidR="004A6821" w:rsidRDefault="004A6821" w:rsidP="004F19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4A6821">
        <w:rPr>
          <w:rFonts w:ascii="Bookman Old Style" w:hAnsi="Bookman Old Style"/>
          <w:b/>
          <w:bCs/>
          <w:sz w:val="24"/>
          <w:szCs w:val="24"/>
        </w:rPr>
        <w:t>Payment Method Analysis:</w:t>
      </w:r>
    </w:p>
    <w:p w14:paraId="37A5BE1E" w14:textId="77777777" w:rsidR="004F1974" w:rsidRPr="004F1974" w:rsidRDefault="004F1974" w:rsidP="004F1974">
      <w:pPr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454F609A" w14:textId="77777777" w:rsidR="004F1974" w:rsidRDefault="004F1974" w:rsidP="004F1974">
      <w:pPr>
        <w:pStyle w:val="ListParagraph"/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4F1974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663ECA10" wp14:editId="5300B6FD">
            <wp:extent cx="5472430" cy="3712210"/>
            <wp:effectExtent l="0" t="0" r="0" b="0"/>
            <wp:docPr id="960210786" name="Picture 1" descr="A pie chart with different colored sec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0786" name="Picture 1" descr="A pie chart with different colored section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F27C" w14:textId="77777777" w:rsidR="004F1974" w:rsidRDefault="004F1974" w:rsidP="004F1974">
      <w:pPr>
        <w:pStyle w:val="ListParagraph"/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53AD994" w14:textId="77777777" w:rsidR="004F1974" w:rsidRPr="00D25EC5" w:rsidRDefault="004F1974" w:rsidP="004F1974">
      <w:pPr>
        <w:ind w:left="360"/>
        <w:jc w:val="both"/>
        <w:rPr>
          <w:rFonts w:ascii="Bookman Old Style" w:hAnsi="Bookman Old Style"/>
          <w:sz w:val="24"/>
          <w:szCs w:val="24"/>
        </w:rPr>
      </w:pPr>
      <w:r w:rsidRPr="00375882">
        <w:rPr>
          <w:rFonts w:ascii="Bookman Old Style" w:hAnsi="Bookman Old Style"/>
          <w:b/>
          <w:bCs/>
          <w:sz w:val="24"/>
          <w:szCs w:val="24"/>
        </w:rPr>
        <w:t>Key Insights:</w:t>
      </w:r>
    </w:p>
    <w:p w14:paraId="79301951" w14:textId="5FDCC52C" w:rsidR="004A6821" w:rsidRPr="004F1974" w:rsidRDefault="004F1974" w:rsidP="004F197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4F1974">
        <w:rPr>
          <w:rFonts w:ascii="Bookman Old Style" w:hAnsi="Bookman Old Style"/>
          <w:sz w:val="24"/>
          <w:szCs w:val="24"/>
        </w:rPr>
        <w:t>Most</w:t>
      </w:r>
      <w:r w:rsidR="004A6821" w:rsidRPr="004F197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of </w:t>
      </w:r>
      <w:r w:rsidR="004A6821" w:rsidRPr="004F1974">
        <w:rPr>
          <w:rFonts w:ascii="Bookman Old Style" w:hAnsi="Bookman Old Style"/>
          <w:sz w:val="24"/>
          <w:szCs w:val="24"/>
        </w:rPr>
        <w:t>orders are paid using credit cards</w:t>
      </w:r>
      <w:r>
        <w:rPr>
          <w:rFonts w:ascii="Bookman Old Style" w:hAnsi="Bookman Old Style"/>
          <w:sz w:val="24"/>
          <w:szCs w:val="24"/>
        </w:rPr>
        <w:t xml:space="preserve"> (75.49%)</w:t>
      </w:r>
      <w:r w:rsidR="004A6821" w:rsidRPr="004F1974">
        <w:rPr>
          <w:rFonts w:ascii="Bookman Old Style" w:hAnsi="Bookman Old Style"/>
          <w:sz w:val="24"/>
          <w:szCs w:val="24"/>
        </w:rPr>
        <w:t>, indicating customer preference for flexibility or installment options.</w:t>
      </w:r>
    </w:p>
    <w:p w14:paraId="365F9EC6" w14:textId="77777777" w:rsidR="004F1974" w:rsidRPr="004F1974" w:rsidRDefault="004F1974" w:rsidP="004F1974">
      <w:pPr>
        <w:pStyle w:val="ListParagraph"/>
        <w:ind w:left="108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11F23D02" w14:textId="5416D509" w:rsidR="004F1974" w:rsidRDefault="004F1974" w:rsidP="009F3E15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F1974">
        <w:rPr>
          <w:rFonts w:ascii="Bookman Old Style" w:hAnsi="Bookman Old Style"/>
          <w:sz w:val="24"/>
          <w:szCs w:val="24"/>
        </w:rPr>
        <w:t xml:space="preserve">Boleto payments </w:t>
      </w:r>
      <w:r>
        <w:rPr>
          <w:rFonts w:ascii="Bookman Old Style" w:hAnsi="Bookman Old Style"/>
          <w:sz w:val="24"/>
          <w:szCs w:val="24"/>
        </w:rPr>
        <w:t xml:space="preserve">have significant share of 19.35%, </w:t>
      </w:r>
      <w:r w:rsidRPr="004F1974">
        <w:rPr>
          <w:rFonts w:ascii="Bookman Old Style" w:hAnsi="Bookman Old Style"/>
          <w:sz w:val="24"/>
          <w:szCs w:val="24"/>
        </w:rPr>
        <w:t>take longer to process, which may contribute to delayed orders.</w:t>
      </w:r>
    </w:p>
    <w:p w14:paraId="2752AA57" w14:textId="77777777" w:rsidR="004F1974" w:rsidRPr="004F1974" w:rsidRDefault="004F1974" w:rsidP="004F1974">
      <w:pPr>
        <w:pStyle w:val="ListParagraph"/>
        <w:rPr>
          <w:rFonts w:ascii="Bookman Old Style" w:hAnsi="Bookman Old Style"/>
          <w:sz w:val="24"/>
          <w:szCs w:val="24"/>
        </w:rPr>
      </w:pPr>
    </w:p>
    <w:p w14:paraId="5AB9DCA6" w14:textId="2C60058B" w:rsidR="004F1974" w:rsidRDefault="004F1974" w:rsidP="009F3E15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F1974">
        <w:rPr>
          <w:rFonts w:ascii="Bookman Old Style" w:hAnsi="Bookman Old Style"/>
          <w:sz w:val="24"/>
          <w:szCs w:val="24"/>
        </w:rPr>
        <w:t>Vouchers have low adoption, possibly due to limited promotional campaigns or restrictions on usage.</w:t>
      </w:r>
    </w:p>
    <w:p w14:paraId="51A19A7C" w14:textId="77777777" w:rsidR="004F1974" w:rsidRPr="004F1974" w:rsidRDefault="004F1974" w:rsidP="004F1974">
      <w:pPr>
        <w:pStyle w:val="ListParagraph"/>
        <w:rPr>
          <w:rFonts w:ascii="Bookman Old Style" w:hAnsi="Bookman Old Style"/>
          <w:sz w:val="24"/>
          <w:szCs w:val="24"/>
        </w:rPr>
      </w:pPr>
    </w:p>
    <w:p w14:paraId="6C8F544A" w14:textId="59843373" w:rsidR="004F1974" w:rsidRDefault="004F1974" w:rsidP="009F3E15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F1974">
        <w:rPr>
          <w:rFonts w:ascii="Bookman Old Style" w:hAnsi="Bookman Old Style"/>
          <w:sz w:val="24"/>
          <w:szCs w:val="24"/>
        </w:rPr>
        <w:t>Debit cards have an extremely low share, indicating that customers prefer credit-based transactions over direct debit payments.</w:t>
      </w:r>
    </w:p>
    <w:p w14:paraId="58B35431" w14:textId="77777777" w:rsidR="004F1974" w:rsidRDefault="004F1974" w:rsidP="004F1974">
      <w:pPr>
        <w:ind w:firstLine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4F1974">
        <w:rPr>
          <w:rFonts w:ascii="Bookman Old Style" w:hAnsi="Bookman Old Style"/>
          <w:b/>
          <w:bCs/>
          <w:sz w:val="24"/>
          <w:szCs w:val="24"/>
        </w:rPr>
        <w:lastRenderedPageBreak/>
        <w:t>Potential Action Points:</w:t>
      </w:r>
    </w:p>
    <w:p w14:paraId="7B0C896C" w14:textId="331AC62E" w:rsidR="004F1974" w:rsidRDefault="004F1974" w:rsidP="004F197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F1974">
        <w:rPr>
          <w:rFonts w:ascii="Bookman Old Style" w:hAnsi="Bookman Old Style"/>
          <w:sz w:val="24"/>
          <w:szCs w:val="24"/>
        </w:rPr>
        <w:t xml:space="preserve">Promote credit card-based offers (discounts, EMI options) to further boost sales. </w:t>
      </w:r>
    </w:p>
    <w:p w14:paraId="409934E6" w14:textId="77777777" w:rsidR="004F1974" w:rsidRPr="004F1974" w:rsidRDefault="004F1974" w:rsidP="004F1974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1D1DCD34" w14:textId="77777777" w:rsidR="004F1974" w:rsidRDefault="004F1974" w:rsidP="004F197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F1974">
        <w:rPr>
          <w:rFonts w:ascii="Bookman Old Style" w:hAnsi="Bookman Old Style"/>
          <w:sz w:val="24"/>
          <w:szCs w:val="24"/>
        </w:rPr>
        <w:t xml:space="preserve">Encourage faster payment methods (e.g., instant transfer, card payments) to reduce delays. </w:t>
      </w:r>
    </w:p>
    <w:p w14:paraId="1B5603CF" w14:textId="77777777" w:rsidR="004F1974" w:rsidRPr="004F1974" w:rsidRDefault="004F1974" w:rsidP="004F1974">
      <w:pPr>
        <w:pStyle w:val="ListParagraph"/>
        <w:rPr>
          <w:rFonts w:ascii="Bookman Old Style" w:hAnsi="Bookman Old Style"/>
          <w:sz w:val="24"/>
          <w:szCs w:val="24"/>
        </w:rPr>
      </w:pPr>
    </w:p>
    <w:p w14:paraId="0EE6F17E" w14:textId="1A3923C4" w:rsidR="004F1974" w:rsidRDefault="004F1974" w:rsidP="004F197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F1974">
        <w:rPr>
          <w:rFonts w:ascii="Bookman Old Style" w:hAnsi="Bookman Old Style"/>
          <w:sz w:val="24"/>
          <w:szCs w:val="24"/>
        </w:rPr>
        <w:t>Investigate voucher adoption barriers and enhance promotional offers to increase usage.</w:t>
      </w:r>
    </w:p>
    <w:p w14:paraId="0C7D6301" w14:textId="77777777" w:rsidR="004F1974" w:rsidRPr="004F1974" w:rsidRDefault="004F1974" w:rsidP="004F1974">
      <w:pPr>
        <w:pStyle w:val="ListParagraph"/>
        <w:rPr>
          <w:rFonts w:ascii="Bookman Old Style" w:hAnsi="Bookman Old Style"/>
          <w:sz w:val="24"/>
          <w:szCs w:val="24"/>
        </w:rPr>
      </w:pPr>
    </w:p>
    <w:p w14:paraId="607F3E14" w14:textId="283CB141" w:rsidR="004F1974" w:rsidRDefault="004F1974" w:rsidP="004F19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724355">
        <w:rPr>
          <w:rFonts w:ascii="Bookman Old Style" w:hAnsi="Bookman Old Style"/>
          <w:b/>
          <w:bCs/>
          <w:sz w:val="24"/>
          <w:szCs w:val="24"/>
        </w:rPr>
        <w:t>Product Rating Analysis</w:t>
      </w:r>
      <w:r w:rsidR="00B73180">
        <w:rPr>
          <w:rFonts w:ascii="Bookman Old Style" w:hAnsi="Bookman Old Style"/>
          <w:b/>
          <w:bCs/>
          <w:sz w:val="24"/>
          <w:szCs w:val="24"/>
        </w:rPr>
        <w:t>:</w:t>
      </w:r>
    </w:p>
    <w:p w14:paraId="4B9D3114" w14:textId="77777777" w:rsidR="00B73180" w:rsidRDefault="00B73180" w:rsidP="00B73180">
      <w:pPr>
        <w:pStyle w:val="ListParagraph"/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4061DB36" w14:textId="738E19EB" w:rsidR="00B73180" w:rsidRPr="00B73180" w:rsidRDefault="00B73180" w:rsidP="00B73180">
      <w:pPr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B73180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2D853439" wp14:editId="6F1A8D81">
            <wp:extent cx="5471160" cy="3100032"/>
            <wp:effectExtent l="0" t="0" r="0" b="0"/>
            <wp:docPr id="561041402" name="Picture 1" descr="A graph showing the top 10 highest rated produ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41402" name="Picture 1" descr="A graph showing the top 10 highest rated produc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398" cy="31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3808" w14:textId="77777777" w:rsidR="00B73180" w:rsidRDefault="00B73180" w:rsidP="00724355">
      <w:pPr>
        <w:pStyle w:val="ListParagraph"/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11EDF1F5" w14:textId="016CB53A" w:rsidR="00724355" w:rsidRDefault="00724355" w:rsidP="00724355">
      <w:pPr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4A656472" w14:textId="5C3C183A" w:rsidR="00724355" w:rsidRDefault="00882CC0" w:rsidP="00724355">
      <w:pPr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882CC0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087A62E8" wp14:editId="2C11AB7E">
            <wp:extent cx="5440680" cy="2897505"/>
            <wp:effectExtent l="0" t="0" r="0" b="0"/>
            <wp:docPr id="64464246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42461" name="Picture 1" descr="A graph with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156" cy="29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237F" w14:textId="68709EAF" w:rsidR="00724355" w:rsidRPr="00724355" w:rsidRDefault="00724355" w:rsidP="00724355">
      <w:pPr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6A516CB1" w14:textId="77777777" w:rsidR="00724355" w:rsidRDefault="00724355" w:rsidP="0072435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375882">
        <w:rPr>
          <w:rFonts w:ascii="Bookman Old Style" w:hAnsi="Bookman Old Style"/>
          <w:b/>
          <w:bCs/>
          <w:sz w:val="24"/>
          <w:szCs w:val="24"/>
        </w:rPr>
        <w:t>Key Insights:</w:t>
      </w:r>
    </w:p>
    <w:p w14:paraId="1A169573" w14:textId="77777777" w:rsidR="00B73180" w:rsidRDefault="00B73180" w:rsidP="00B73180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B73180">
        <w:rPr>
          <w:rFonts w:ascii="Bookman Old Style" w:hAnsi="Bookman Old Style"/>
          <w:sz w:val="24"/>
          <w:szCs w:val="24"/>
        </w:rPr>
        <w:t>CDs, DVDs, and Music has the highest average rating of 4.67, indicating strong customer satisfaction.</w:t>
      </w:r>
    </w:p>
    <w:p w14:paraId="3829AAED" w14:textId="77777777" w:rsidR="00B73180" w:rsidRDefault="00B73180" w:rsidP="00882CC0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02331ED5" w14:textId="2CD42D2B" w:rsidR="00B73180" w:rsidRDefault="00B73180" w:rsidP="00B73180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882CC0">
        <w:rPr>
          <w:rFonts w:ascii="Bookman Old Style" w:hAnsi="Bookman Old Style"/>
          <w:sz w:val="24"/>
          <w:szCs w:val="24"/>
        </w:rPr>
        <w:t>Fashion (Infant Clothing)</w:t>
      </w:r>
      <w:r w:rsidRPr="00B73180">
        <w:rPr>
          <w:rFonts w:ascii="Bookman Old Style" w:hAnsi="Bookman Old Style"/>
          <w:sz w:val="24"/>
          <w:szCs w:val="24"/>
        </w:rPr>
        <w:t xml:space="preserve"> and </w:t>
      </w:r>
      <w:r w:rsidRPr="00882CC0">
        <w:rPr>
          <w:rFonts w:ascii="Bookman Old Style" w:hAnsi="Bookman Old Style"/>
          <w:sz w:val="24"/>
          <w:szCs w:val="24"/>
        </w:rPr>
        <w:t>Books (General Interest, Technical</w:t>
      </w:r>
      <w:r w:rsidR="00882CC0" w:rsidRPr="00882CC0">
        <w:rPr>
          <w:rFonts w:ascii="Bookman Old Style" w:hAnsi="Bookman Old Style"/>
          <w:sz w:val="24"/>
          <w:szCs w:val="24"/>
        </w:rPr>
        <w:t>)</w:t>
      </w:r>
      <w:r w:rsidRPr="00882CC0">
        <w:rPr>
          <w:rFonts w:ascii="Bookman Old Style" w:hAnsi="Bookman Old Style"/>
          <w:sz w:val="24"/>
          <w:szCs w:val="24"/>
        </w:rPr>
        <w:t xml:space="preserve"> and Food Beverages</w:t>
      </w:r>
      <w:r w:rsidRPr="00B73180">
        <w:rPr>
          <w:rFonts w:ascii="Bookman Old Style" w:hAnsi="Bookman Old Style"/>
          <w:sz w:val="24"/>
          <w:szCs w:val="24"/>
        </w:rPr>
        <w:t xml:space="preserve"> categories also have high ratings (above </w:t>
      </w:r>
      <w:r w:rsidRPr="00882CC0">
        <w:rPr>
          <w:rFonts w:ascii="Bookman Old Style" w:hAnsi="Bookman Old Style"/>
          <w:sz w:val="24"/>
          <w:szCs w:val="24"/>
        </w:rPr>
        <w:t>4.4</w:t>
      </w:r>
      <w:r w:rsidRPr="00B73180">
        <w:rPr>
          <w:rFonts w:ascii="Bookman Old Style" w:hAnsi="Bookman Old Style"/>
          <w:sz w:val="24"/>
          <w:szCs w:val="24"/>
        </w:rPr>
        <w:t>), reflecting quality and customer approval.</w:t>
      </w:r>
    </w:p>
    <w:p w14:paraId="1D70038F" w14:textId="77777777" w:rsidR="00B73180" w:rsidRPr="00B73180" w:rsidRDefault="00B73180" w:rsidP="00882CC0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58CF229F" w14:textId="57016CA0" w:rsidR="00B73180" w:rsidRDefault="00B73180" w:rsidP="00B73180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B73180">
        <w:rPr>
          <w:rFonts w:ascii="Bookman Old Style" w:hAnsi="Bookman Old Style"/>
          <w:sz w:val="24"/>
          <w:szCs w:val="24"/>
        </w:rPr>
        <w:t xml:space="preserve">Other well-rated categories include </w:t>
      </w:r>
      <w:r w:rsidRPr="00882CC0">
        <w:rPr>
          <w:rFonts w:ascii="Bookman Old Style" w:hAnsi="Bookman Old Style"/>
          <w:sz w:val="24"/>
          <w:szCs w:val="24"/>
        </w:rPr>
        <w:t xml:space="preserve">Construction Tools, </w:t>
      </w:r>
      <w:r w:rsidR="00882CC0" w:rsidRPr="00882CC0">
        <w:rPr>
          <w:rFonts w:ascii="Bookman Old Style" w:hAnsi="Bookman Old Style"/>
          <w:sz w:val="24"/>
          <w:szCs w:val="24"/>
        </w:rPr>
        <w:t xml:space="preserve">Luggage </w:t>
      </w:r>
      <w:r w:rsidRPr="00882CC0">
        <w:rPr>
          <w:rFonts w:ascii="Bookman Old Style" w:hAnsi="Bookman Old Style"/>
          <w:sz w:val="24"/>
          <w:szCs w:val="24"/>
        </w:rPr>
        <w:t xml:space="preserve">Accessories, Imported Books, and </w:t>
      </w:r>
      <w:r w:rsidR="00882CC0" w:rsidRPr="00882CC0">
        <w:rPr>
          <w:rFonts w:ascii="Bookman Old Style" w:hAnsi="Bookman Old Style"/>
          <w:sz w:val="24"/>
          <w:szCs w:val="24"/>
        </w:rPr>
        <w:t>Fashion Sport</w:t>
      </w:r>
      <w:r w:rsidRPr="00B73180">
        <w:rPr>
          <w:rFonts w:ascii="Bookman Old Style" w:hAnsi="Bookman Old Style"/>
          <w:sz w:val="24"/>
          <w:szCs w:val="24"/>
        </w:rPr>
        <w:t xml:space="preserve">, all with ratings above </w:t>
      </w:r>
      <w:r w:rsidRPr="00882CC0">
        <w:rPr>
          <w:rFonts w:ascii="Bookman Old Style" w:hAnsi="Bookman Old Style"/>
          <w:sz w:val="24"/>
          <w:szCs w:val="24"/>
        </w:rPr>
        <w:t>4.3</w:t>
      </w:r>
      <w:r w:rsidRPr="00B73180">
        <w:rPr>
          <w:rFonts w:ascii="Bookman Old Style" w:hAnsi="Bookman Old Style"/>
          <w:sz w:val="24"/>
          <w:szCs w:val="24"/>
        </w:rPr>
        <w:t>.</w:t>
      </w:r>
    </w:p>
    <w:p w14:paraId="2473CC72" w14:textId="77777777" w:rsidR="00B73180" w:rsidRPr="00B73180" w:rsidRDefault="00B73180" w:rsidP="00882CC0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471EEF71" w14:textId="77777777" w:rsidR="00697B94" w:rsidRDefault="00B73180" w:rsidP="00697B9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882CC0">
        <w:rPr>
          <w:rFonts w:ascii="Bookman Old Style" w:hAnsi="Bookman Old Style"/>
          <w:sz w:val="24"/>
          <w:szCs w:val="24"/>
        </w:rPr>
        <w:t>Insurance Services</w:t>
      </w:r>
      <w:r w:rsidRPr="00B73180">
        <w:rPr>
          <w:rFonts w:ascii="Bookman Old Style" w:hAnsi="Bookman Old Style"/>
          <w:sz w:val="24"/>
          <w:szCs w:val="24"/>
        </w:rPr>
        <w:t xml:space="preserve"> has the lowest average rating at </w:t>
      </w:r>
      <w:r w:rsidRPr="00882CC0">
        <w:rPr>
          <w:rFonts w:ascii="Bookman Old Style" w:hAnsi="Bookman Old Style"/>
          <w:sz w:val="24"/>
          <w:szCs w:val="24"/>
        </w:rPr>
        <w:t>2.50</w:t>
      </w:r>
      <w:r w:rsidRPr="00B73180">
        <w:rPr>
          <w:rFonts w:ascii="Bookman Old Style" w:hAnsi="Bookman Old Style"/>
          <w:sz w:val="24"/>
          <w:szCs w:val="24"/>
        </w:rPr>
        <w:t>, suggesting significant customer dissatisfaction.</w:t>
      </w:r>
    </w:p>
    <w:p w14:paraId="08D49945" w14:textId="77777777" w:rsidR="00697B94" w:rsidRPr="00697B94" w:rsidRDefault="00697B94" w:rsidP="00697B94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</w:p>
    <w:p w14:paraId="1BD4EE38" w14:textId="77777777" w:rsidR="00697B94" w:rsidRDefault="00697B94" w:rsidP="00697B9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97B94">
        <w:rPr>
          <w:rFonts w:ascii="Bookman Old Style" w:hAnsi="Bookman Old Style"/>
          <w:sz w:val="24"/>
          <w:szCs w:val="24"/>
        </w:rPr>
        <w:t>Furniture (Office &amp; Bedroom), Fashion (Masculine &amp; Feminine Clothing), Hygiene Products, and Audio Equipment are among the lower-rated categories, with ratings ranging from 3.6 to 3.8.</w:t>
      </w:r>
    </w:p>
    <w:p w14:paraId="579D84E1" w14:textId="77777777" w:rsidR="00697B94" w:rsidRPr="00697B94" w:rsidRDefault="00697B94" w:rsidP="00697B94">
      <w:pPr>
        <w:pStyle w:val="ListParagraph"/>
        <w:rPr>
          <w:rFonts w:ascii="Bookman Old Style" w:hAnsi="Bookman Old Style"/>
          <w:sz w:val="24"/>
          <w:szCs w:val="24"/>
        </w:rPr>
      </w:pPr>
    </w:p>
    <w:p w14:paraId="117F3193" w14:textId="3814A465" w:rsidR="00697B94" w:rsidRDefault="00697B94" w:rsidP="00697B9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97B94">
        <w:rPr>
          <w:rFonts w:ascii="Bookman Old Style" w:hAnsi="Bookman Old Style"/>
          <w:sz w:val="24"/>
          <w:szCs w:val="24"/>
        </w:rPr>
        <w:t>The lowest-rated products still maintain an average rating above 2.5, showing that most products meet at least a basic level of customer satisfaction.</w:t>
      </w:r>
    </w:p>
    <w:p w14:paraId="74AA32D3" w14:textId="555E7BD7" w:rsidR="00724355" w:rsidRDefault="00724355" w:rsidP="00697B94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697B94">
        <w:rPr>
          <w:rFonts w:ascii="Bookman Old Style" w:hAnsi="Bookman Old Style"/>
          <w:b/>
          <w:bCs/>
          <w:sz w:val="24"/>
          <w:szCs w:val="24"/>
        </w:rPr>
        <w:t>Potential Action Points:</w:t>
      </w:r>
    </w:p>
    <w:p w14:paraId="2B5FD6AB" w14:textId="0C2EE712" w:rsidR="00697B94" w:rsidRDefault="00697B94" w:rsidP="00697B9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97B94">
        <w:rPr>
          <w:rFonts w:ascii="Bookman Old Style" w:hAnsi="Bookman Old Style"/>
          <w:sz w:val="24"/>
          <w:szCs w:val="24"/>
        </w:rPr>
        <w:t>Categories such as Insurance Services, PC Gaming Equipment, and Kitchen Appliances need further analysis to understand customer dissatisfaction (e.g., quality issues, pricing, or delivery problems).</w:t>
      </w:r>
    </w:p>
    <w:p w14:paraId="4A19CEC5" w14:textId="77777777" w:rsidR="00697B94" w:rsidRDefault="00697B94" w:rsidP="00697B94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12CABEB6" w14:textId="77777777" w:rsidR="00697B94" w:rsidRDefault="00697B94" w:rsidP="00697B9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97B94">
        <w:rPr>
          <w:rFonts w:ascii="Bookman Old Style" w:hAnsi="Bookman Old Style"/>
          <w:sz w:val="24"/>
          <w:szCs w:val="24"/>
        </w:rPr>
        <w:t xml:space="preserve">Focus on enhancing product quality and customer service in low-rated categories to increase ratings and customer retention. </w:t>
      </w:r>
    </w:p>
    <w:p w14:paraId="0703109B" w14:textId="77777777" w:rsidR="00697B94" w:rsidRPr="00697B94" w:rsidRDefault="00697B94" w:rsidP="00697B94">
      <w:pPr>
        <w:pStyle w:val="ListParagraph"/>
        <w:rPr>
          <w:rFonts w:ascii="Bookman Old Style" w:hAnsi="Bookman Old Style"/>
          <w:sz w:val="24"/>
          <w:szCs w:val="24"/>
        </w:rPr>
      </w:pPr>
    </w:p>
    <w:p w14:paraId="43AFED85" w14:textId="77777777" w:rsidR="00697B94" w:rsidRDefault="00697B94" w:rsidP="00697B9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97B94">
        <w:rPr>
          <w:rFonts w:ascii="Bookman Old Style" w:hAnsi="Bookman Old Style"/>
          <w:sz w:val="24"/>
          <w:szCs w:val="24"/>
        </w:rPr>
        <w:t xml:space="preserve">Use top-rated categories (e.g., Music, Books, and Infant Clothing) in marketing campaigns to promote customer trust and drive sales. </w:t>
      </w:r>
    </w:p>
    <w:p w14:paraId="4F37E606" w14:textId="77777777" w:rsidR="00697B94" w:rsidRPr="00697B94" w:rsidRDefault="00697B94" w:rsidP="00697B94">
      <w:pPr>
        <w:pStyle w:val="ListParagraph"/>
        <w:rPr>
          <w:rFonts w:ascii="Bookman Old Style" w:hAnsi="Bookman Old Style"/>
          <w:sz w:val="24"/>
          <w:szCs w:val="24"/>
        </w:rPr>
      </w:pPr>
    </w:p>
    <w:p w14:paraId="1C2D672F" w14:textId="77777777" w:rsidR="00697B94" w:rsidRDefault="00697B94" w:rsidP="00697B94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97B94">
        <w:rPr>
          <w:rFonts w:ascii="Bookman Old Style" w:hAnsi="Bookman Old Style"/>
          <w:sz w:val="24"/>
          <w:szCs w:val="24"/>
        </w:rPr>
        <w:t>Conduct a deeper analysis on customer feedback in low-rated categories to identify specific pain points.</w:t>
      </w:r>
    </w:p>
    <w:p w14:paraId="14DC2F8C" w14:textId="77777777" w:rsidR="00697B94" w:rsidRPr="00697B94" w:rsidRDefault="00697B94" w:rsidP="00697B94">
      <w:pPr>
        <w:pStyle w:val="ListParagraph"/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56B65732" w14:textId="4A3A0837" w:rsidR="00697B94" w:rsidRPr="00697B94" w:rsidRDefault="00697B94" w:rsidP="00697B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697B94">
        <w:rPr>
          <w:rFonts w:ascii="Bookman Old Style" w:hAnsi="Bookman Old Style"/>
          <w:b/>
          <w:bCs/>
          <w:sz w:val="24"/>
          <w:szCs w:val="24"/>
        </w:rPr>
        <w:t>State-wise Sales Analysis:</w:t>
      </w:r>
    </w:p>
    <w:p w14:paraId="7EFACB8E" w14:textId="77777777" w:rsidR="00697B94" w:rsidRPr="00697B94" w:rsidRDefault="00697B94" w:rsidP="00697B94">
      <w:pPr>
        <w:jc w:val="both"/>
        <w:rPr>
          <w:rFonts w:ascii="Bookman Old Style" w:hAnsi="Bookman Old Style"/>
          <w:sz w:val="24"/>
          <w:szCs w:val="24"/>
        </w:rPr>
      </w:pPr>
    </w:p>
    <w:p w14:paraId="0993582C" w14:textId="77777777" w:rsidR="00724355" w:rsidRPr="00697B94" w:rsidRDefault="00724355" w:rsidP="00697B94">
      <w:pPr>
        <w:ind w:left="720"/>
        <w:jc w:val="both"/>
        <w:rPr>
          <w:rFonts w:ascii="Bookman Old Style" w:hAnsi="Bookman Old Style"/>
          <w:sz w:val="24"/>
          <w:szCs w:val="24"/>
        </w:rPr>
      </w:pPr>
    </w:p>
    <w:p w14:paraId="1F32A467" w14:textId="33124510" w:rsidR="004F1974" w:rsidRPr="00724355" w:rsidRDefault="00022A87" w:rsidP="0058176A">
      <w:pPr>
        <w:ind w:firstLine="450"/>
        <w:rPr>
          <w:rFonts w:ascii="Bookman Old Style" w:hAnsi="Bookman Old Style"/>
          <w:sz w:val="24"/>
          <w:szCs w:val="24"/>
        </w:rPr>
      </w:pPr>
      <w:r w:rsidRPr="00022A87"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5EF03839" wp14:editId="54C55E4E">
            <wp:extent cx="5433060" cy="3596640"/>
            <wp:effectExtent l="0" t="0" r="0" b="0"/>
            <wp:docPr id="16744542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4294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555" cy="36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558B" w14:textId="77777777" w:rsidR="00022A87" w:rsidRDefault="00022A87" w:rsidP="00022A87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375882">
        <w:rPr>
          <w:rFonts w:ascii="Bookman Old Style" w:hAnsi="Bookman Old Style"/>
          <w:b/>
          <w:bCs/>
          <w:sz w:val="24"/>
          <w:szCs w:val="24"/>
        </w:rPr>
        <w:t>Key Insights:</w:t>
      </w:r>
    </w:p>
    <w:p w14:paraId="4F4837CF" w14:textId="0A071155" w:rsidR="00923CBF" w:rsidRDefault="00022A87" w:rsidP="00022A87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022A87">
        <w:rPr>
          <w:rFonts w:ascii="Bookman Old Style" w:hAnsi="Bookman Old Style"/>
          <w:sz w:val="24"/>
          <w:szCs w:val="24"/>
        </w:rPr>
        <w:t>The majority of sales originate from Brazil, with the highest density of transactions occurring in the Southeast region (São Paulo, Rio de Janeiro, Minas Gerais).</w:t>
      </w:r>
    </w:p>
    <w:p w14:paraId="2BA152E0" w14:textId="77777777" w:rsidR="00C56B76" w:rsidRDefault="00C56B76" w:rsidP="00C56B76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5AFE39CC" w14:textId="3E47680B" w:rsidR="00C56B76" w:rsidRDefault="00C56B76" w:rsidP="00022A87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C56B76">
        <w:rPr>
          <w:rFonts w:ascii="Bookman Old Style" w:hAnsi="Bookman Old Style"/>
          <w:sz w:val="24"/>
          <w:szCs w:val="24"/>
        </w:rPr>
        <w:t>There are scattered sales in North America (United States and Canada), indicating some international customers purchasing from the platform.</w:t>
      </w:r>
    </w:p>
    <w:p w14:paraId="44B966C6" w14:textId="77777777" w:rsidR="00C56B76" w:rsidRPr="00C56B76" w:rsidRDefault="00C56B76" w:rsidP="00C56B76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66ED9D53" w14:textId="059AC5E0" w:rsidR="00C56B76" w:rsidRDefault="00C56B76" w:rsidP="00022A87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C56B76">
        <w:rPr>
          <w:rFonts w:ascii="Bookman Old Style" w:hAnsi="Bookman Old Style"/>
          <w:sz w:val="24"/>
          <w:szCs w:val="24"/>
        </w:rPr>
        <w:t>However, sales outside of Brazil appear minimal, suggesting low international market penetration.</w:t>
      </w:r>
    </w:p>
    <w:p w14:paraId="3277EAEE" w14:textId="77777777" w:rsidR="00C56B76" w:rsidRPr="00C56B76" w:rsidRDefault="00C56B76" w:rsidP="00C56B76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5E45AFD8" w14:textId="3000B802" w:rsidR="00C56B76" w:rsidRDefault="00C56B76" w:rsidP="00022A87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C56B76">
        <w:rPr>
          <w:rFonts w:ascii="Bookman Old Style" w:hAnsi="Bookman Old Style"/>
          <w:sz w:val="24"/>
          <w:szCs w:val="24"/>
        </w:rPr>
        <w:t>Since sales are mainly concentrated in Brazil, ShopNest could explore expanding to other regions in South America where e-commerce demand is growing.</w:t>
      </w:r>
    </w:p>
    <w:p w14:paraId="4BBA4563" w14:textId="77777777" w:rsidR="00C56B76" w:rsidRPr="00C56B76" w:rsidRDefault="00C56B76" w:rsidP="00C56B76">
      <w:pPr>
        <w:pStyle w:val="ListParagraph"/>
        <w:rPr>
          <w:rFonts w:ascii="Bookman Old Style" w:hAnsi="Bookman Old Style"/>
          <w:sz w:val="24"/>
          <w:szCs w:val="24"/>
        </w:rPr>
      </w:pPr>
    </w:p>
    <w:p w14:paraId="4BDA741A" w14:textId="77777777" w:rsidR="00C56B76" w:rsidRPr="00C56B76" w:rsidRDefault="00C56B76" w:rsidP="00C56B76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56B76">
        <w:rPr>
          <w:rFonts w:ascii="Bookman Old Style" w:hAnsi="Bookman Old Style"/>
          <w:b/>
          <w:bCs/>
          <w:sz w:val="24"/>
          <w:szCs w:val="24"/>
        </w:rPr>
        <w:t>Potential Action Points:</w:t>
      </w:r>
    </w:p>
    <w:p w14:paraId="16A4F14C" w14:textId="77777777" w:rsidR="00C56B76" w:rsidRDefault="00C56B76" w:rsidP="00C56B76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C56B76">
        <w:rPr>
          <w:rFonts w:ascii="Bookman Old Style" w:hAnsi="Bookman Old Style"/>
          <w:sz w:val="24"/>
          <w:szCs w:val="24"/>
        </w:rPr>
        <w:t>Strengthen logistics in high-sales states (e.g., São Paulo, Rio de Janeiro) to optimize delivery times and reduce costs.</w:t>
      </w:r>
    </w:p>
    <w:p w14:paraId="526C0EA7" w14:textId="77777777" w:rsidR="00C56B76" w:rsidRPr="00C56B76" w:rsidRDefault="00C56B76" w:rsidP="00C56B76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50C9C102" w14:textId="77777777" w:rsidR="00C56B76" w:rsidRDefault="00C56B76" w:rsidP="00C56B76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C56B76">
        <w:rPr>
          <w:rFonts w:ascii="Bookman Old Style" w:hAnsi="Bookman Old Style"/>
          <w:sz w:val="24"/>
          <w:szCs w:val="24"/>
        </w:rPr>
        <w:t>Develop targeted marketing strategies to increase sales in less-represented Brazilian states and international markets.</w:t>
      </w:r>
    </w:p>
    <w:p w14:paraId="430CC6BC" w14:textId="77777777" w:rsidR="00C56B76" w:rsidRPr="00C56B76" w:rsidRDefault="00C56B76" w:rsidP="00C56B76">
      <w:pPr>
        <w:pStyle w:val="ListParagraph"/>
        <w:rPr>
          <w:rFonts w:ascii="Bookman Old Style" w:hAnsi="Bookman Old Style"/>
          <w:sz w:val="24"/>
          <w:szCs w:val="24"/>
        </w:rPr>
      </w:pPr>
    </w:p>
    <w:p w14:paraId="05BD1CF6" w14:textId="77777777" w:rsidR="00C56B76" w:rsidRPr="00C56B76" w:rsidRDefault="00C56B76" w:rsidP="00C56B76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66FE3FBE" w14:textId="32D7BAA1" w:rsidR="00C56B76" w:rsidRDefault="00C56B76" w:rsidP="00C56B76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C56B76">
        <w:rPr>
          <w:rFonts w:ascii="Bookman Old Style" w:hAnsi="Bookman Old Style"/>
          <w:sz w:val="24"/>
          <w:szCs w:val="24"/>
        </w:rPr>
        <w:lastRenderedPageBreak/>
        <w:t>Analyse barriers to international expansion (e.g., shipping costs, taxes, payment methods) to enhance global reach.</w:t>
      </w:r>
    </w:p>
    <w:p w14:paraId="37624595" w14:textId="77777777" w:rsidR="00C56B76" w:rsidRPr="00C56B76" w:rsidRDefault="00C56B76" w:rsidP="00C56B76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42E049F2" w14:textId="77777777" w:rsidR="00C56B76" w:rsidRDefault="00C56B76" w:rsidP="00C56B76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C56B76">
        <w:rPr>
          <w:rFonts w:ascii="Bookman Old Style" w:hAnsi="Bookman Old Style"/>
          <w:sz w:val="24"/>
          <w:szCs w:val="24"/>
        </w:rPr>
        <w:t>Identify reasons for high sales in top regions and replicate success strategies in lower-performing areas.</w:t>
      </w:r>
    </w:p>
    <w:p w14:paraId="50ACA1EC" w14:textId="77777777" w:rsidR="00C56B76" w:rsidRPr="00C56B76" w:rsidRDefault="00C56B76" w:rsidP="00C56B76">
      <w:pPr>
        <w:pStyle w:val="ListParagraph"/>
        <w:rPr>
          <w:rFonts w:ascii="Bookman Old Style" w:hAnsi="Bookman Old Style"/>
          <w:sz w:val="24"/>
          <w:szCs w:val="24"/>
        </w:rPr>
      </w:pPr>
    </w:p>
    <w:p w14:paraId="15967815" w14:textId="440D99D6" w:rsidR="00C56B76" w:rsidRPr="00C56B76" w:rsidRDefault="00C56B76" w:rsidP="00C56B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56B76">
        <w:rPr>
          <w:rFonts w:ascii="Bookman Old Style" w:hAnsi="Bookman Old Style"/>
          <w:b/>
          <w:bCs/>
          <w:sz w:val="24"/>
          <w:szCs w:val="24"/>
        </w:rPr>
        <w:t>Seasonal Sales Patterns:</w:t>
      </w:r>
    </w:p>
    <w:p w14:paraId="29340541" w14:textId="77777777" w:rsidR="00C56B76" w:rsidRDefault="00C56B76" w:rsidP="00C56B76">
      <w:pPr>
        <w:jc w:val="both"/>
        <w:rPr>
          <w:rFonts w:ascii="Bookman Old Style" w:hAnsi="Bookman Old Style"/>
          <w:sz w:val="24"/>
          <w:szCs w:val="24"/>
        </w:rPr>
      </w:pPr>
    </w:p>
    <w:p w14:paraId="6003D4D5" w14:textId="7C59379F" w:rsidR="00DE712B" w:rsidRDefault="00DE712B" w:rsidP="0058176A">
      <w:pPr>
        <w:ind w:firstLine="360"/>
        <w:jc w:val="both"/>
        <w:rPr>
          <w:rFonts w:ascii="Bookman Old Style" w:hAnsi="Bookman Old Style"/>
          <w:sz w:val="24"/>
          <w:szCs w:val="24"/>
        </w:rPr>
      </w:pPr>
      <w:r w:rsidRPr="00DE712B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5B7CC0C" wp14:editId="12658A43">
            <wp:extent cx="5501640" cy="2658591"/>
            <wp:effectExtent l="0" t="0" r="0" b="0"/>
            <wp:docPr id="170730719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07198" name="Picture 1" descr="A graph with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342" cy="26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1D44" w14:textId="77777777" w:rsidR="00DE712B" w:rsidRDefault="00DE712B" w:rsidP="00DE712B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375882">
        <w:rPr>
          <w:rFonts w:ascii="Bookman Old Style" w:hAnsi="Bookman Old Style"/>
          <w:b/>
          <w:bCs/>
          <w:sz w:val="24"/>
          <w:szCs w:val="24"/>
        </w:rPr>
        <w:t>Key Insights:</w:t>
      </w:r>
    </w:p>
    <w:p w14:paraId="7709FA24" w14:textId="77777777" w:rsidR="00DE712B" w:rsidRPr="00DE712B" w:rsidRDefault="00DE712B" w:rsidP="00DE712B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E712B">
        <w:rPr>
          <w:rFonts w:ascii="Bookman Old Style" w:hAnsi="Bookman Old Style"/>
          <w:sz w:val="24"/>
          <w:szCs w:val="24"/>
        </w:rPr>
        <w:t>Sales grew consistently from Q3 2016 to Q2 2018, reaching a peak of 2.86M in Q2 2018.</w:t>
      </w:r>
    </w:p>
    <w:p w14:paraId="075F2925" w14:textId="77777777" w:rsidR="00DE712B" w:rsidRPr="00DE712B" w:rsidRDefault="00DE712B" w:rsidP="00DE712B">
      <w:pPr>
        <w:pStyle w:val="ListParagraph"/>
        <w:ind w:left="108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A3CDBCB" w14:textId="77777777" w:rsidR="00DE712B" w:rsidRDefault="00DE712B" w:rsidP="00DE712B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E712B">
        <w:rPr>
          <w:rFonts w:ascii="Bookman Old Style" w:hAnsi="Bookman Old Style"/>
          <w:sz w:val="24"/>
          <w:szCs w:val="24"/>
        </w:rPr>
        <w:t>The highest sales were recorded in Q2 2018 (2.86M), slightly exceeding Q1 2018 (2.78M).</w:t>
      </w:r>
      <w:r w:rsidRPr="00DE712B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3D3DCD77" w14:textId="77777777" w:rsidR="00DE712B" w:rsidRDefault="00DE712B" w:rsidP="00DE712B">
      <w:pPr>
        <w:pStyle w:val="ListParagraph"/>
        <w:ind w:left="108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342E000A" w14:textId="38A61E22" w:rsidR="00DE712B" w:rsidRDefault="00DE712B" w:rsidP="00DE712B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</w:t>
      </w:r>
      <w:r w:rsidRPr="00DE712B">
        <w:rPr>
          <w:rFonts w:ascii="Bookman Old Style" w:hAnsi="Bookman Old Style"/>
          <w:sz w:val="24"/>
          <w:szCs w:val="24"/>
        </w:rPr>
        <w:t>ales dropped significantly in Q3 2018 to 1.75M, marking a decline of approximately 39% from the pea</w:t>
      </w:r>
      <w:r>
        <w:rPr>
          <w:rFonts w:ascii="Bookman Old Style" w:hAnsi="Bookman Old Style"/>
          <w:sz w:val="24"/>
          <w:szCs w:val="24"/>
        </w:rPr>
        <w:t>k.</w:t>
      </w:r>
    </w:p>
    <w:p w14:paraId="1371D242" w14:textId="77777777" w:rsidR="00DE712B" w:rsidRPr="00DE712B" w:rsidRDefault="00DE712B" w:rsidP="00DE712B">
      <w:pPr>
        <w:pStyle w:val="ListParagraph"/>
        <w:rPr>
          <w:rFonts w:ascii="Bookman Old Style" w:hAnsi="Bookman Old Style"/>
          <w:sz w:val="24"/>
          <w:szCs w:val="24"/>
        </w:rPr>
      </w:pPr>
    </w:p>
    <w:p w14:paraId="63BA7B11" w14:textId="77777777" w:rsidR="00DE712B" w:rsidRDefault="00DE712B" w:rsidP="00DE712B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56B76">
        <w:rPr>
          <w:rFonts w:ascii="Bookman Old Style" w:hAnsi="Bookman Old Style"/>
          <w:b/>
          <w:bCs/>
          <w:sz w:val="24"/>
          <w:szCs w:val="24"/>
        </w:rPr>
        <w:t>Potential Action Points:</w:t>
      </w:r>
    </w:p>
    <w:p w14:paraId="021748F2" w14:textId="77777777" w:rsidR="00DE712B" w:rsidRDefault="00DE712B" w:rsidP="00DE712B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DE712B">
        <w:rPr>
          <w:rFonts w:ascii="Bookman Old Style" w:hAnsi="Bookman Old Style"/>
          <w:sz w:val="24"/>
          <w:szCs w:val="24"/>
        </w:rPr>
        <w:t xml:space="preserve">Investigate reasons for Q3 2018 decline (e.g., customer feedback, seasonal demand trends, operational issues). </w:t>
      </w:r>
    </w:p>
    <w:p w14:paraId="4EB9BD16" w14:textId="77777777" w:rsidR="00DE712B" w:rsidRDefault="00DE712B" w:rsidP="00DE712B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3AECBC39" w14:textId="649833B4" w:rsidR="00B21C50" w:rsidRDefault="0058176A" w:rsidP="00B21C50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DE712B">
        <w:rPr>
          <w:rFonts w:ascii="Bookman Old Style" w:hAnsi="Bookman Old Style"/>
          <w:sz w:val="24"/>
          <w:szCs w:val="24"/>
        </w:rPr>
        <w:t>Analyse</w:t>
      </w:r>
      <w:r w:rsidR="00DE712B" w:rsidRPr="00DE712B">
        <w:rPr>
          <w:rFonts w:ascii="Bookman Old Style" w:hAnsi="Bookman Old Style"/>
          <w:sz w:val="24"/>
          <w:szCs w:val="24"/>
        </w:rPr>
        <w:t xml:space="preserve"> peak periods (Q1 &amp; Q2 2018) to identify success factors and replicate them in later quarters.</w:t>
      </w:r>
    </w:p>
    <w:p w14:paraId="26FDB3C5" w14:textId="77777777" w:rsidR="00B21C50" w:rsidRPr="00B21C50" w:rsidRDefault="00B21C50" w:rsidP="00B21C50">
      <w:pPr>
        <w:pStyle w:val="ListParagraph"/>
        <w:rPr>
          <w:rFonts w:ascii="Bookman Old Style" w:hAnsi="Bookman Old Style"/>
          <w:sz w:val="24"/>
          <w:szCs w:val="24"/>
        </w:rPr>
      </w:pPr>
    </w:p>
    <w:p w14:paraId="7E2BF4DC" w14:textId="77777777" w:rsidR="00B21C50" w:rsidRDefault="00DE712B" w:rsidP="00B21C50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B21C50">
        <w:rPr>
          <w:rFonts w:ascii="Bookman Old Style" w:hAnsi="Bookman Old Style"/>
          <w:sz w:val="24"/>
          <w:szCs w:val="24"/>
        </w:rPr>
        <w:t>Develop strategies to sustain long-term growth, such as targeted promotions, loyalty programs, or expanding into new markets.</w:t>
      </w:r>
    </w:p>
    <w:p w14:paraId="775D8C89" w14:textId="77777777" w:rsidR="00B21C50" w:rsidRPr="00B21C50" w:rsidRDefault="00B21C50" w:rsidP="00B21C50">
      <w:pPr>
        <w:pStyle w:val="ListParagraph"/>
        <w:rPr>
          <w:rFonts w:ascii="Bookman Old Style" w:hAnsi="Bookman Old Style"/>
          <w:sz w:val="24"/>
          <w:szCs w:val="24"/>
        </w:rPr>
      </w:pPr>
    </w:p>
    <w:p w14:paraId="223EF733" w14:textId="1A1ED481" w:rsidR="00DE712B" w:rsidRDefault="00DE712B" w:rsidP="001408FC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B21C50">
        <w:rPr>
          <w:rFonts w:ascii="Bookman Old Style" w:hAnsi="Bookman Old Style"/>
          <w:sz w:val="24"/>
          <w:szCs w:val="24"/>
        </w:rPr>
        <w:lastRenderedPageBreak/>
        <w:t>Monitor future quarters to confirm if the decline is a temporary trend or part of a larger slowdown.</w:t>
      </w:r>
    </w:p>
    <w:p w14:paraId="5851ED9E" w14:textId="77777777" w:rsidR="00B21C50" w:rsidRPr="00B21C50" w:rsidRDefault="00B21C50" w:rsidP="00B21C50">
      <w:pPr>
        <w:pStyle w:val="ListParagraph"/>
        <w:rPr>
          <w:rFonts w:ascii="Bookman Old Style" w:hAnsi="Bookman Old Style"/>
          <w:sz w:val="24"/>
          <w:szCs w:val="24"/>
        </w:rPr>
      </w:pPr>
    </w:p>
    <w:p w14:paraId="2BCFA74D" w14:textId="7A85FBF2" w:rsidR="00B21C50" w:rsidRDefault="00B21C50" w:rsidP="00B21C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B21C50">
        <w:rPr>
          <w:rFonts w:ascii="Bookman Old Style" w:hAnsi="Bookman Old Style"/>
          <w:b/>
          <w:bCs/>
          <w:sz w:val="24"/>
          <w:szCs w:val="24"/>
        </w:rPr>
        <w:t>Revenue Analysis:</w:t>
      </w:r>
    </w:p>
    <w:p w14:paraId="30BD6271" w14:textId="77777777" w:rsidR="00440B88" w:rsidRDefault="00440B88" w:rsidP="00440B88">
      <w:pPr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123E7337" w14:textId="464954E8" w:rsidR="00440B88" w:rsidRDefault="008C1269" w:rsidP="00440B88">
      <w:pPr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440B88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064B29D7" wp14:editId="307B6339">
            <wp:extent cx="5577840" cy="2606040"/>
            <wp:effectExtent l="0" t="0" r="0" b="0"/>
            <wp:docPr id="39748330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83305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34" cy="26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AF2F" w14:textId="7FE3E1E0" w:rsidR="00440B88" w:rsidRDefault="00440B88" w:rsidP="00440B88">
      <w:pPr>
        <w:spacing w:after="0" w:line="240" w:lineRule="auto"/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1EBF52E" w14:textId="77777777" w:rsidR="00440B88" w:rsidRDefault="00440B88" w:rsidP="008C1269">
      <w:pPr>
        <w:ind w:firstLine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375882">
        <w:rPr>
          <w:rFonts w:ascii="Bookman Old Style" w:hAnsi="Bookman Old Style"/>
          <w:b/>
          <w:bCs/>
          <w:sz w:val="24"/>
          <w:szCs w:val="24"/>
        </w:rPr>
        <w:t>Key Insights:</w:t>
      </w:r>
    </w:p>
    <w:p w14:paraId="329A3843" w14:textId="77777777" w:rsidR="00440B88" w:rsidRDefault="00440B88" w:rsidP="00440B88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40B88">
        <w:rPr>
          <w:rFonts w:ascii="Bookman Old Style" w:hAnsi="Bookman Old Style"/>
          <w:sz w:val="24"/>
          <w:szCs w:val="24"/>
        </w:rPr>
        <w:t xml:space="preserve">The total revenue generated over the observed period is €16,008,872.12. </w:t>
      </w:r>
    </w:p>
    <w:p w14:paraId="322136A2" w14:textId="77777777" w:rsidR="00440B88" w:rsidRDefault="00440B88" w:rsidP="00440B88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10B45EB1" w14:textId="616D1DE8" w:rsidR="00440B88" w:rsidRDefault="00440B88" w:rsidP="00440B88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440B88">
        <w:rPr>
          <w:rFonts w:ascii="Bookman Old Style" w:hAnsi="Bookman Old Style"/>
          <w:sz w:val="24"/>
          <w:szCs w:val="24"/>
        </w:rPr>
        <w:t>There is a significant increase in revenue from 2016 (€59,362.34) to 2017 (€7,249,746.73) and further growth in 2018 (€8,699,763.05).</w:t>
      </w:r>
    </w:p>
    <w:p w14:paraId="0C35D75A" w14:textId="77777777" w:rsidR="008C1269" w:rsidRPr="008C1269" w:rsidRDefault="008C1269" w:rsidP="008C1269">
      <w:pPr>
        <w:pStyle w:val="ListParagraph"/>
        <w:rPr>
          <w:rFonts w:ascii="Bookman Old Style" w:hAnsi="Bookman Old Style"/>
          <w:sz w:val="24"/>
          <w:szCs w:val="24"/>
        </w:rPr>
      </w:pPr>
    </w:p>
    <w:p w14:paraId="19206E58" w14:textId="464DE7C9" w:rsidR="008C1269" w:rsidRDefault="008C1269" w:rsidP="00440B88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8C1269">
        <w:rPr>
          <w:rFonts w:ascii="Bookman Old Style" w:hAnsi="Bookman Old Style"/>
          <w:sz w:val="24"/>
          <w:szCs w:val="24"/>
        </w:rPr>
        <w:t>In 2018 the revenue surpassed the 2017 value, but the increase was not as steep, indicating possible market saturation or seasonal effects.</w:t>
      </w:r>
    </w:p>
    <w:p w14:paraId="482DDAB0" w14:textId="77777777" w:rsidR="008C1269" w:rsidRPr="008C1269" w:rsidRDefault="008C1269" w:rsidP="008C1269">
      <w:pPr>
        <w:pStyle w:val="ListParagraph"/>
        <w:rPr>
          <w:rFonts w:ascii="Bookman Old Style" w:hAnsi="Bookman Old Style"/>
          <w:sz w:val="24"/>
          <w:szCs w:val="24"/>
        </w:rPr>
      </w:pPr>
    </w:p>
    <w:p w14:paraId="1B1D2554" w14:textId="66DC8094" w:rsidR="008C1269" w:rsidRDefault="008C1269" w:rsidP="00440B88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 2018</w:t>
      </w:r>
      <w:r w:rsidRPr="008C1269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</w:t>
      </w:r>
      <w:r w:rsidRPr="008C1269">
        <w:rPr>
          <w:rFonts w:ascii="Bookman Old Style" w:hAnsi="Bookman Old Style"/>
          <w:sz w:val="24"/>
          <w:szCs w:val="24"/>
        </w:rPr>
        <w:t>he</w:t>
      </w:r>
      <w:r>
        <w:rPr>
          <w:rFonts w:ascii="Bookman Old Style" w:hAnsi="Bookman Old Style"/>
          <w:sz w:val="24"/>
          <w:szCs w:val="24"/>
        </w:rPr>
        <w:t xml:space="preserve"> revenue in</w:t>
      </w:r>
      <w:r w:rsidRPr="008C1269">
        <w:rPr>
          <w:rFonts w:ascii="Bookman Old Style" w:hAnsi="Bookman Old Style"/>
          <w:sz w:val="24"/>
          <w:szCs w:val="24"/>
        </w:rPr>
        <w:t xml:space="preserve"> first two quarters</w:t>
      </w:r>
      <w:r w:rsidRPr="008C1269">
        <w:t xml:space="preserve"> </w:t>
      </w:r>
      <w:r w:rsidRPr="008C1269">
        <w:rPr>
          <w:rFonts w:ascii="Bookman Old Style" w:hAnsi="Bookman Old Style"/>
          <w:sz w:val="24"/>
          <w:szCs w:val="24"/>
        </w:rPr>
        <w:t>had strong performances, but Q3</w:t>
      </w:r>
      <w:r>
        <w:rPr>
          <w:rFonts w:ascii="Bookman Old Style" w:hAnsi="Bookman Old Style"/>
          <w:sz w:val="24"/>
          <w:szCs w:val="24"/>
        </w:rPr>
        <w:t xml:space="preserve"> saw decline.</w:t>
      </w:r>
    </w:p>
    <w:p w14:paraId="4B118E8D" w14:textId="77777777" w:rsidR="008C1269" w:rsidRPr="008C1269" w:rsidRDefault="008C1269" w:rsidP="008C1269">
      <w:pPr>
        <w:pStyle w:val="ListParagraph"/>
        <w:rPr>
          <w:rFonts w:ascii="Bookman Old Style" w:hAnsi="Bookman Old Style"/>
          <w:sz w:val="24"/>
          <w:szCs w:val="24"/>
        </w:rPr>
      </w:pPr>
    </w:p>
    <w:p w14:paraId="2AA912C4" w14:textId="77777777" w:rsidR="008C1269" w:rsidRDefault="008C1269" w:rsidP="008C1269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56B76">
        <w:rPr>
          <w:rFonts w:ascii="Bookman Old Style" w:hAnsi="Bookman Old Style"/>
          <w:b/>
          <w:bCs/>
          <w:sz w:val="24"/>
          <w:szCs w:val="24"/>
        </w:rPr>
        <w:t>Potential Action Points:</w:t>
      </w:r>
    </w:p>
    <w:p w14:paraId="177899FA" w14:textId="7367D5B3" w:rsidR="008C1269" w:rsidRDefault="008C1269" w:rsidP="008C1269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8C1269">
        <w:rPr>
          <w:rFonts w:ascii="Bookman Old Style" w:hAnsi="Bookman Old Style"/>
          <w:sz w:val="24"/>
          <w:szCs w:val="24"/>
        </w:rPr>
        <w:t>Investigate why Q</w:t>
      </w:r>
      <w:r>
        <w:rPr>
          <w:rFonts w:ascii="Bookman Old Style" w:hAnsi="Bookman Old Style"/>
          <w:sz w:val="24"/>
          <w:szCs w:val="24"/>
        </w:rPr>
        <w:t>3</w:t>
      </w:r>
      <w:r w:rsidRPr="008C1269">
        <w:rPr>
          <w:rFonts w:ascii="Bookman Old Style" w:hAnsi="Bookman Old Style"/>
          <w:sz w:val="24"/>
          <w:szCs w:val="24"/>
        </w:rPr>
        <w:t xml:space="preserve"> 2018 saw a decline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8C1269">
        <w:rPr>
          <w:rFonts w:ascii="Bookman Old Style" w:hAnsi="Bookman Old Style"/>
          <w:sz w:val="24"/>
          <w:szCs w:val="24"/>
        </w:rPr>
        <w:t xml:space="preserve">investigate external market conditions, competitor activities, or internal business decisions. </w:t>
      </w:r>
    </w:p>
    <w:p w14:paraId="586F87D1" w14:textId="77777777" w:rsidR="008C1269" w:rsidRPr="008C1269" w:rsidRDefault="008C1269" w:rsidP="008C1269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300EB10C" w14:textId="77777777" w:rsidR="008C1269" w:rsidRDefault="008C1269" w:rsidP="008C1269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8C1269">
        <w:rPr>
          <w:rFonts w:ascii="Bookman Old Style" w:hAnsi="Bookman Old Style"/>
          <w:sz w:val="24"/>
          <w:szCs w:val="24"/>
        </w:rPr>
        <w:t xml:space="preserve">Consider strategies to stabilize quarterly revenue and avoid heavy reliance on certain periods. </w:t>
      </w:r>
    </w:p>
    <w:p w14:paraId="3EAAE929" w14:textId="77777777" w:rsidR="008C1269" w:rsidRPr="008C1269" w:rsidRDefault="008C1269" w:rsidP="008C1269">
      <w:pPr>
        <w:pStyle w:val="ListParagraph"/>
        <w:rPr>
          <w:rFonts w:ascii="Bookman Old Style" w:hAnsi="Bookman Old Style"/>
          <w:sz w:val="24"/>
          <w:szCs w:val="24"/>
        </w:rPr>
      </w:pPr>
    </w:p>
    <w:p w14:paraId="5A8F6B3B" w14:textId="17082F63" w:rsidR="008C1269" w:rsidRDefault="008C1269" w:rsidP="008C1269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8C1269">
        <w:rPr>
          <w:rFonts w:ascii="Bookman Old Style" w:hAnsi="Bookman Old Style"/>
          <w:sz w:val="24"/>
          <w:szCs w:val="24"/>
        </w:rPr>
        <w:t>Analyse customer behaviour, promotions, and seasonal trends to forecast revenue fluctuations better.</w:t>
      </w:r>
    </w:p>
    <w:p w14:paraId="71DFE13E" w14:textId="77777777" w:rsidR="000E4484" w:rsidRPr="000E4484" w:rsidRDefault="000E4484" w:rsidP="000E4484">
      <w:pPr>
        <w:pStyle w:val="ListParagraph"/>
        <w:rPr>
          <w:rFonts w:ascii="Bookman Old Style" w:hAnsi="Bookman Old Style"/>
          <w:sz w:val="24"/>
          <w:szCs w:val="24"/>
        </w:rPr>
      </w:pPr>
    </w:p>
    <w:p w14:paraId="64E1365E" w14:textId="2BC49FB2" w:rsidR="000E4484" w:rsidRPr="000E4484" w:rsidRDefault="000E4484" w:rsidP="000E4484"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E4484">
        <w:rPr>
          <w:rFonts w:ascii="Bookman Old Style" w:hAnsi="Bookman Old Style"/>
          <w:b/>
          <w:bCs/>
          <w:sz w:val="28"/>
          <w:szCs w:val="28"/>
          <w:lang w:val="en-US"/>
        </w:rPr>
        <w:t>Overall Recommendations</w:t>
      </w:r>
      <w:r w:rsidR="00CE5EF7">
        <w:rPr>
          <w:rFonts w:ascii="Bookman Old Style" w:hAnsi="Bookman Old Style"/>
          <w:b/>
          <w:bCs/>
          <w:sz w:val="28"/>
          <w:szCs w:val="28"/>
          <w:lang w:val="en-US"/>
        </w:rPr>
        <w:t>:</w:t>
      </w:r>
    </w:p>
    <w:p w14:paraId="6BDD8B48" w14:textId="77777777" w:rsidR="000E4484" w:rsidRPr="000E4484" w:rsidRDefault="000E4484" w:rsidP="00270AC4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 w:rsidRPr="000E4484">
        <w:rPr>
          <w:rFonts w:ascii="Bookman Old Style" w:hAnsi="Bookman Old Style"/>
          <w:sz w:val="24"/>
          <w:szCs w:val="24"/>
        </w:rPr>
        <w:t>Optimize Logistics &amp; Reduce Order Delays</w:t>
      </w:r>
      <w:r w:rsidRPr="000E4484">
        <w:rPr>
          <w:rFonts w:ascii="Bookman Old Style" w:hAnsi="Bookman Old Style"/>
          <w:sz w:val="24"/>
          <w:szCs w:val="24"/>
        </w:rPr>
        <w:t xml:space="preserve"> by improving inventory management, strengthen supply chain, offer faster delivery options.</w:t>
      </w:r>
    </w:p>
    <w:p w14:paraId="0106E169" w14:textId="77777777" w:rsidR="000E4484" w:rsidRDefault="000E4484" w:rsidP="000E4484">
      <w:pPr>
        <w:pStyle w:val="ListParagraph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780B50F8" w14:textId="77777777" w:rsidR="000E4484" w:rsidRPr="000E4484" w:rsidRDefault="000E4484" w:rsidP="002B1EC0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 w:rsidRPr="000E4484">
        <w:rPr>
          <w:rFonts w:ascii="Bookman Old Style" w:hAnsi="Bookman Old Style"/>
          <w:sz w:val="24"/>
          <w:szCs w:val="24"/>
        </w:rPr>
        <w:t>Revenue Growth &amp; Market Expansion</w:t>
      </w:r>
      <w:r w:rsidRPr="000E4484">
        <w:rPr>
          <w:rFonts w:ascii="Bookman Old Style" w:hAnsi="Bookman Old Style"/>
          <w:sz w:val="24"/>
          <w:szCs w:val="24"/>
        </w:rPr>
        <w:t xml:space="preserve"> by i</w:t>
      </w:r>
      <w:r w:rsidRPr="000E4484">
        <w:rPr>
          <w:rFonts w:ascii="Bookman Old Style" w:hAnsi="Bookman Old Style"/>
          <w:sz w:val="24"/>
          <w:szCs w:val="24"/>
        </w:rPr>
        <w:t>nvestigat</w:t>
      </w:r>
      <w:r w:rsidRPr="000E4484">
        <w:rPr>
          <w:rFonts w:ascii="Bookman Old Style" w:hAnsi="Bookman Old Style"/>
          <w:sz w:val="24"/>
          <w:szCs w:val="24"/>
        </w:rPr>
        <w:t>ing</w:t>
      </w:r>
      <w:r w:rsidRPr="000E4484">
        <w:rPr>
          <w:rFonts w:ascii="Bookman Old Style" w:hAnsi="Bookman Old Style"/>
          <w:sz w:val="24"/>
          <w:szCs w:val="24"/>
        </w:rPr>
        <w:t xml:space="preserve"> Q3 2018 revenue drop and optimize strategies used in peak months.</w:t>
      </w:r>
      <w:r w:rsidRPr="000E4484">
        <w:rPr>
          <w:rFonts w:ascii="Bookman Old Style" w:hAnsi="Bookman Old Style"/>
          <w:sz w:val="24"/>
          <w:szCs w:val="24"/>
        </w:rPr>
        <w:t xml:space="preserve"> </w:t>
      </w:r>
      <w:r w:rsidRPr="000E4484">
        <w:rPr>
          <w:rFonts w:ascii="Bookman Old Style" w:hAnsi="Bookman Old Style"/>
          <w:sz w:val="24"/>
          <w:szCs w:val="24"/>
        </w:rPr>
        <w:t>Expand into international markets and underperforming states.</w:t>
      </w:r>
      <w:r w:rsidRPr="000E4484">
        <w:rPr>
          <w:rFonts w:ascii="Bookman Old Style" w:hAnsi="Bookman Old Style"/>
          <w:sz w:val="24"/>
          <w:szCs w:val="24"/>
        </w:rPr>
        <w:t xml:space="preserve"> </w:t>
      </w:r>
      <w:r w:rsidRPr="000E4484">
        <w:rPr>
          <w:rFonts w:ascii="Bookman Old Style" w:hAnsi="Bookman Old Style"/>
          <w:sz w:val="24"/>
          <w:szCs w:val="24"/>
        </w:rPr>
        <w:t>Focus on consistent revenue growth rather than seasonal spikes.</w:t>
      </w:r>
    </w:p>
    <w:p w14:paraId="652E295C" w14:textId="77777777" w:rsidR="000E4484" w:rsidRPr="000E4484" w:rsidRDefault="000E4484" w:rsidP="000E4484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</w:p>
    <w:p w14:paraId="5510F212" w14:textId="77777777" w:rsidR="00CE5EF7" w:rsidRPr="00CE5EF7" w:rsidRDefault="000E4484" w:rsidP="00CE5EF7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0E4484">
        <w:rPr>
          <w:rFonts w:ascii="Bookman Old Style" w:hAnsi="Bookman Old Style"/>
          <w:sz w:val="24"/>
          <w:szCs w:val="24"/>
        </w:rPr>
        <w:t>Enhance Customer Satisfaction &amp; Retention</w:t>
      </w:r>
      <w:r w:rsidRPr="000E4484">
        <w:rPr>
          <w:rFonts w:ascii="Bookman Old Style" w:hAnsi="Bookman Old Style"/>
          <w:sz w:val="24"/>
          <w:szCs w:val="24"/>
        </w:rPr>
        <w:t xml:space="preserve"> by </w:t>
      </w:r>
      <w:r w:rsidRPr="000E4484">
        <w:rPr>
          <w:rFonts w:ascii="Bookman Old Style" w:hAnsi="Bookman Old Style"/>
          <w:sz w:val="24"/>
          <w:szCs w:val="24"/>
        </w:rPr>
        <w:t>Improv</w:t>
      </w:r>
      <w:r w:rsidRPr="000E4484">
        <w:rPr>
          <w:rFonts w:ascii="Bookman Old Style" w:hAnsi="Bookman Old Style"/>
          <w:sz w:val="24"/>
          <w:szCs w:val="24"/>
        </w:rPr>
        <w:t>ing</w:t>
      </w:r>
      <w:r w:rsidRPr="000E4484">
        <w:rPr>
          <w:rFonts w:ascii="Bookman Old Style" w:hAnsi="Bookman Old Style"/>
          <w:sz w:val="24"/>
          <w:szCs w:val="24"/>
        </w:rPr>
        <w:t xml:space="preserve"> customer experience for low-rated products (Insurance Services).</w:t>
      </w:r>
      <w:r w:rsidRPr="000E4484">
        <w:rPr>
          <w:rFonts w:ascii="Bookman Old Style" w:hAnsi="Bookman Old Style"/>
          <w:sz w:val="24"/>
          <w:szCs w:val="24"/>
        </w:rPr>
        <w:t xml:space="preserve"> </w:t>
      </w:r>
      <w:r w:rsidRPr="000E4484">
        <w:rPr>
          <w:rFonts w:ascii="Bookman Old Style" w:hAnsi="Bookman Old Style"/>
          <w:sz w:val="24"/>
          <w:szCs w:val="24"/>
        </w:rPr>
        <w:t>Promote high-rated products (CDs, DVDs &amp; Music) through marketing campaigns.</w:t>
      </w:r>
    </w:p>
    <w:p w14:paraId="06237482" w14:textId="77777777" w:rsidR="00CE5EF7" w:rsidRPr="00CE5EF7" w:rsidRDefault="00CE5EF7" w:rsidP="00CE5EF7">
      <w:pPr>
        <w:pStyle w:val="ListParagraph"/>
        <w:rPr>
          <w:rFonts w:ascii="Bookman Old Style" w:hAnsi="Bookman Old Style"/>
          <w:sz w:val="24"/>
          <w:szCs w:val="24"/>
        </w:rPr>
      </w:pPr>
    </w:p>
    <w:p w14:paraId="3F2A6D8D" w14:textId="77777777" w:rsidR="00CE5EF7" w:rsidRPr="00CE5EF7" w:rsidRDefault="000E4484" w:rsidP="00CE5EF7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E5EF7">
        <w:rPr>
          <w:rFonts w:ascii="Bookman Old Style" w:hAnsi="Bookman Old Style"/>
          <w:sz w:val="24"/>
          <w:szCs w:val="24"/>
        </w:rPr>
        <w:t>Promote faster payment methods to reduce Boleto-related delays.</w:t>
      </w:r>
    </w:p>
    <w:p w14:paraId="59B9969C" w14:textId="77777777" w:rsidR="00CE5EF7" w:rsidRPr="00CE5EF7" w:rsidRDefault="00CE5EF7" w:rsidP="00CE5EF7">
      <w:pPr>
        <w:pStyle w:val="ListParagraph"/>
        <w:rPr>
          <w:rFonts w:ascii="Bookman Old Style" w:hAnsi="Bookman Old Style"/>
          <w:sz w:val="24"/>
          <w:szCs w:val="24"/>
        </w:rPr>
      </w:pPr>
    </w:p>
    <w:p w14:paraId="18394A26" w14:textId="77777777" w:rsidR="00CE5EF7" w:rsidRPr="00CE5EF7" w:rsidRDefault="000E4484" w:rsidP="00CE5EF7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E5EF7">
        <w:rPr>
          <w:rFonts w:ascii="Bookman Old Style" w:hAnsi="Bookman Old Style"/>
          <w:sz w:val="24"/>
          <w:szCs w:val="24"/>
        </w:rPr>
        <w:t>Diversify category-specific discounts to boost sales in slower-moving product segments.</w:t>
      </w:r>
    </w:p>
    <w:p w14:paraId="68DE4FD2" w14:textId="77777777" w:rsidR="00CE5EF7" w:rsidRPr="00CE5EF7" w:rsidRDefault="00CE5EF7" w:rsidP="00CE5EF7">
      <w:pPr>
        <w:pStyle w:val="ListParagraph"/>
        <w:rPr>
          <w:rFonts w:ascii="Bookman Old Style" w:hAnsi="Bookman Old Style"/>
          <w:sz w:val="24"/>
          <w:szCs w:val="24"/>
        </w:rPr>
      </w:pPr>
    </w:p>
    <w:p w14:paraId="3C39ACA7" w14:textId="4891B0D2" w:rsidR="000E4484" w:rsidRPr="00CE5EF7" w:rsidRDefault="000E4484" w:rsidP="00CE5EF7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E5EF7">
        <w:rPr>
          <w:rFonts w:ascii="Bookman Old Style" w:hAnsi="Bookman Old Style"/>
          <w:sz w:val="24"/>
          <w:szCs w:val="24"/>
        </w:rPr>
        <w:t>Enhance partnerships with top-selling vendors and streamline procurement for high-demand items.</w:t>
      </w:r>
    </w:p>
    <w:p w14:paraId="66735710" w14:textId="77777777" w:rsidR="000E4484" w:rsidRPr="000E4484" w:rsidRDefault="000E4484" w:rsidP="000E4484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sectPr w:rsidR="000E4484" w:rsidRPr="000E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6565"/>
    <w:multiLevelType w:val="hybridMultilevel"/>
    <w:tmpl w:val="4FB2C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21BE7"/>
    <w:multiLevelType w:val="hybridMultilevel"/>
    <w:tmpl w:val="52AC0498"/>
    <w:lvl w:ilvl="0" w:tplc="4BE61A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E62B5"/>
    <w:multiLevelType w:val="hybridMultilevel"/>
    <w:tmpl w:val="FEB4F930"/>
    <w:lvl w:ilvl="0" w:tplc="4BE61A5A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98A7F7C"/>
    <w:multiLevelType w:val="multilevel"/>
    <w:tmpl w:val="04B4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20BDF"/>
    <w:multiLevelType w:val="multilevel"/>
    <w:tmpl w:val="4E00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224B8"/>
    <w:multiLevelType w:val="hybridMultilevel"/>
    <w:tmpl w:val="C4849A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B6382"/>
    <w:multiLevelType w:val="multilevel"/>
    <w:tmpl w:val="7E2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06BAD"/>
    <w:multiLevelType w:val="hybridMultilevel"/>
    <w:tmpl w:val="2728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B25AE"/>
    <w:multiLevelType w:val="hybridMultilevel"/>
    <w:tmpl w:val="42B0C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858A8"/>
    <w:multiLevelType w:val="hybridMultilevel"/>
    <w:tmpl w:val="D0725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A7425E"/>
    <w:multiLevelType w:val="hybridMultilevel"/>
    <w:tmpl w:val="B7AA6C74"/>
    <w:lvl w:ilvl="0" w:tplc="4BE61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487E"/>
    <w:multiLevelType w:val="multilevel"/>
    <w:tmpl w:val="ACB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9226E"/>
    <w:multiLevelType w:val="hybridMultilevel"/>
    <w:tmpl w:val="07083E32"/>
    <w:lvl w:ilvl="0" w:tplc="4BE61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B4DCE"/>
    <w:multiLevelType w:val="hybridMultilevel"/>
    <w:tmpl w:val="4386CD7A"/>
    <w:lvl w:ilvl="0" w:tplc="4BE61A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7E4C05"/>
    <w:multiLevelType w:val="multilevel"/>
    <w:tmpl w:val="589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66F44"/>
    <w:multiLevelType w:val="multilevel"/>
    <w:tmpl w:val="A26A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B42D1"/>
    <w:multiLevelType w:val="multilevel"/>
    <w:tmpl w:val="35CA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91075">
    <w:abstractNumId w:val="7"/>
  </w:num>
  <w:num w:numId="2" w16cid:durableId="1141852059">
    <w:abstractNumId w:val="4"/>
  </w:num>
  <w:num w:numId="3" w16cid:durableId="1281642208">
    <w:abstractNumId w:val="8"/>
  </w:num>
  <w:num w:numId="4" w16cid:durableId="167137953">
    <w:abstractNumId w:val="6"/>
  </w:num>
  <w:num w:numId="5" w16cid:durableId="252129383">
    <w:abstractNumId w:val="5"/>
  </w:num>
  <w:num w:numId="6" w16cid:durableId="1778480047">
    <w:abstractNumId w:val="9"/>
  </w:num>
  <w:num w:numId="7" w16cid:durableId="566840394">
    <w:abstractNumId w:val="0"/>
  </w:num>
  <w:num w:numId="8" w16cid:durableId="832601042">
    <w:abstractNumId w:val="13"/>
  </w:num>
  <w:num w:numId="9" w16cid:durableId="130024581">
    <w:abstractNumId w:val="2"/>
  </w:num>
  <w:num w:numId="10" w16cid:durableId="1285968186">
    <w:abstractNumId w:val="10"/>
  </w:num>
  <w:num w:numId="11" w16cid:durableId="666205215">
    <w:abstractNumId w:val="1"/>
  </w:num>
  <w:num w:numId="12" w16cid:durableId="1709835458">
    <w:abstractNumId w:val="3"/>
  </w:num>
  <w:num w:numId="13" w16cid:durableId="381098231">
    <w:abstractNumId w:val="11"/>
  </w:num>
  <w:num w:numId="14" w16cid:durableId="62483963">
    <w:abstractNumId w:val="16"/>
  </w:num>
  <w:num w:numId="15" w16cid:durableId="1234312029">
    <w:abstractNumId w:val="15"/>
  </w:num>
  <w:num w:numId="16" w16cid:durableId="1929384941">
    <w:abstractNumId w:val="14"/>
  </w:num>
  <w:num w:numId="17" w16cid:durableId="1530560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536"/>
    <w:rsid w:val="00006838"/>
    <w:rsid w:val="00022A87"/>
    <w:rsid w:val="000E4484"/>
    <w:rsid w:val="001F76A6"/>
    <w:rsid w:val="00280709"/>
    <w:rsid w:val="00285771"/>
    <w:rsid w:val="002D2472"/>
    <w:rsid w:val="00375882"/>
    <w:rsid w:val="00433089"/>
    <w:rsid w:val="00440B88"/>
    <w:rsid w:val="004A6821"/>
    <w:rsid w:val="004F1974"/>
    <w:rsid w:val="0058176A"/>
    <w:rsid w:val="00582536"/>
    <w:rsid w:val="005E3E21"/>
    <w:rsid w:val="006209F2"/>
    <w:rsid w:val="00694A1A"/>
    <w:rsid w:val="00697B94"/>
    <w:rsid w:val="00724355"/>
    <w:rsid w:val="00791A54"/>
    <w:rsid w:val="007B132A"/>
    <w:rsid w:val="00834F6B"/>
    <w:rsid w:val="00882CC0"/>
    <w:rsid w:val="008C1269"/>
    <w:rsid w:val="00922FC9"/>
    <w:rsid w:val="00923CBF"/>
    <w:rsid w:val="00954992"/>
    <w:rsid w:val="009C4CD3"/>
    <w:rsid w:val="009E4BCA"/>
    <w:rsid w:val="00A10575"/>
    <w:rsid w:val="00AF3D4E"/>
    <w:rsid w:val="00B120E4"/>
    <w:rsid w:val="00B21C50"/>
    <w:rsid w:val="00B73180"/>
    <w:rsid w:val="00C56B76"/>
    <w:rsid w:val="00C81EA9"/>
    <w:rsid w:val="00CE5EF7"/>
    <w:rsid w:val="00D25EC5"/>
    <w:rsid w:val="00DE712B"/>
    <w:rsid w:val="00DF6225"/>
    <w:rsid w:val="00F9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7377"/>
  <w15:chartTrackingRefBased/>
  <w15:docId w15:val="{D47D2CF5-7EB7-426E-A8CF-A27D2C99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2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5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5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11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OfficeUser10639</dc:creator>
  <cp:keywords/>
  <dc:description/>
  <cp:lastModifiedBy>OfficeUser10639</cp:lastModifiedBy>
  <cp:revision>6</cp:revision>
  <dcterms:created xsi:type="dcterms:W3CDTF">2025-03-12T08:03:00Z</dcterms:created>
  <dcterms:modified xsi:type="dcterms:W3CDTF">2025-03-12T17:10:00Z</dcterms:modified>
</cp:coreProperties>
</file>