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25/09/2026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SWTID-2026-8575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Weather wise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conventional graphical way of showing how information moves through a system. A well-drawn, easy-to-read DFD presents the required level of system detail visually. It illustrates how data comes into and goes out of the system, which processes transform it, and where it is kept.</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  Description automatically generated" id="4" name="image1.png"/>
            <a:graphic>
              <a:graphicData uri="http://schemas.openxmlformats.org/drawingml/2006/picture">
                <pic:pic>
                  <pic:nvPicPr>
                    <pic:cNvPr descr="Diagram, timeline  Description automatically generated" id="0" name="image1.png"/>
                    <pic:cNvPicPr preferRelativeResize="0"/>
                  </pic:nvPicPr>
                  <pic:blipFill>
                    <a:blip r:embed="rId8"/>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The template below is used to record every user story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sign up for the application by providing my email address and a password, and re-entering the password to confirm it.</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get into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get a confirmation email after I have signed up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the confirmation email and click to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sign up for the application using my Facebook account</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sign up and open the dashboard using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sign up for the application using my Gmail account</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sign in to the application with my email and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