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441D082" w:rsidP="7CD4D139" w:rsidRDefault="3F5FE568" w14:paraId="5CFA74F6" w14:textId="0A3F088C">
      <w:pPr>
        <w:spacing w:line="276" w:lineRule="auto"/>
        <w:rPr>
          <w:rFonts w:ascii="Aptos" w:hAnsi="Aptos" w:eastAsia="Aptos" w:cs="Aptos"/>
          <w:b w:val="1"/>
          <w:bCs w:val="1"/>
          <w:color w:val="000000" w:themeColor="text1"/>
          <w:sz w:val="22"/>
          <w:szCs w:val="22"/>
        </w:rPr>
      </w:pPr>
      <w:r w:rsidRPr="7CD4D139" w:rsidR="2D7E590C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Tryvium </w:t>
      </w:r>
      <w:r w:rsidRPr="7CD4D139" w:rsidR="2A4A2C3D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f</w:t>
      </w:r>
      <w:r w:rsidRPr="7CD4D139" w:rsidR="2D7E590C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or </w:t>
      </w:r>
      <w:r w:rsidRPr="7CD4D139" w:rsidR="47D7EE0D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A</w:t>
      </w:r>
      <w:r w:rsidRPr="7CD4D139" w:rsidR="06FD935B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WS</w:t>
      </w:r>
      <w:r w:rsidRPr="7CD4D139" w:rsidR="2D7E590C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: AI Agent-Orchestrated Service Operations</w:t>
      </w:r>
      <w:r w:rsidRPr="7CD4D139" w:rsidR="2E6119B7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CD4D139" w:rsidR="2E6119B7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  <w:highlight w:val="yellow"/>
        </w:rPr>
        <w:t>on AWS</w:t>
      </w:r>
    </w:p>
    <w:p w:rsidR="0E286D1E" w:rsidP="665A42B6" w:rsidRDefault="057DF5F9" w14:paraId="3937258F" w14:textId="4F391138">
      <w:pPr>
        <w:rPr>
          <w:rFonts w:ascii="Aptos" w:hAnsi="Aptos" w:eastAsia="Aptos" w:cs="Aptos"/>
          <w:sz w:val="22"/>
          <w:szCs w:val="22"/>
        </w:rPr>
      </w:pPr>
      <w:r w:rsidRPr="638C3F23">
        <w:rPr>
          <w:rFonts w:ascii="Aptos" w:hAnsi="Aptos" w:eastAsia="Aptos" w:cs="Aptos"/>
          <w:sz w:val="22"/>
          <w:szCs w:val="22"/>
        </w:rPr>
        <w:t xml:space="preserve">Launch AI Agent-Orchestrated service operations on AWS with one-click deployment, pre-built contact flows, intelligent </w:t>
      </w:r>
      <w:r w:rsidRPr="638C3F23" w:rsidR="30136459">
        <w:rPr>
          <w:rFonts w:ascii="Aptos" w:hAnsi="Aptos" w:eastAsia="Aptos" w:cs="Aptos"/>
          <w:sz w:val="22"/>
          <w:szCs w:val="22"/>
        </w:rPr>
        <w:t>orchestration</w:t>
      </w:r>
      <w:r w:rsidRPr="638C3F23">
        <w:rPr>
          <w:rFonts w:ascii="Aptos" w:hAnsi="Aptos" w:eastAsia="Aptos" w:cs="Aptos"/>
          <w:sz w:val="22"/>
          <w:szCs w:val="22"/>
        </w:rPr>
        <w:t>, and human-governed AI</w:t>
      </w:r>
      <w:r w:rsidRPr="638C3F23" w:rsidR="27E6652D">
        <w:rPr>
          <w:rFonts w:ascii="Aptos" w:hAnsi="Aptos" w:eastAsia="Aptos" w:cs="Aptos"/>
          <w:sz w:val="22"/>
          <w:szCs w:val="22"/>
        </w:rPr>
        <w:t xml:space="preserve"> without infrastructure complexity or third-party dependencies.</w:t>
      </w:r>
    </w:p>
    <w:p w:rsidR="0E286D1E" w:rsidP="7CD4D139" w:rsidRDefault="0E286D1E" w14:paraId="25CB4BE7" w14:textId="0280D0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sz w:val="22"/>
          <w:szCs w:val="22"/>
        </w:rPr>
      </w:pPr>
      <w:r w:rsidRPr="7CD4D139" w:rsidR="15419A5A">
        <w:rPr>
          <w:rFonts w:ascii="Aptos" w:hAnsi="Aptos" w:eastAsia="Aptos" w:cs="Aptos"/>
          <w:sz w:val="22"/>
          <w:szCs w:val="22"/>
        </w:rPr>
        <w:t>Tryvium for</w:t>
      </w:r>
      <w:r w:rsidRPr="7CD4D139" w:rsidR="32C15DC1">
        <w:rPr>
          <w:rFonts w:ascii="Aptos" w:hAnsi="Aptos" w:eastAsia="Aptos" w:cs="Aptos"/>
          <w:sz w:val="22"/>
          <w:szCs w:val="22"/>
        </w:rPr>
        <w:t xml:space="preserve"> </w:t>
      </w:r>
      <w:r w:rsidRPr="7CD4D139" w:rsidR="271EE535">
        <w:rPr>
          <w:rFonts w:ascii="Aptos" w:hAnsi="Aptos" w:eastAsia="Aptos" w:cs="Aptos"/>
          <w:sz w:val="22"/>
          <w:szCs w:val="22"/>
        </w:rPr>
        <w:t xml:space="preserve">AWS </w:t>
      </w:r>
      <w:r w:rsidRPr="7CD4D139" w:rsidR="47D33470">
        <w:rPr>
          <w:rFonts w:ascii="Aptos" w:hAnsi="Aptos" w:eastAsia="Aptos" w:cs="Aptos"/>
          <w:sz w:val="22"/>
          <w:szCs w:val="22"/>
        </w:rPr>
        <w:t xml:space="preserve">purpose-built to </w:t>
      </w:r>
      <w:r w:rsidRPr="7CD4D139" w:rsidR="15419A5A">
        <w:rPr>
          <w:rFonts w:ascii="Aptos" w:hAnsi="Aptos" w:eastAsia="Aptos" w:cs="Aptos"/>
          <w:sz w:val="22"/>
          <w:szCs w:val="22"/>
        </w:rPr>
        <w:t xml:space="preserve">help organizations transition from traditional </w:t>
      </w:r>
      <w:r w:rsidRPr="7CD4D139" w:rsidR="28A8F2F4">
        <w:rPr>
          <w:rFonts w:ascii="Aptos" w:hAnsi="Aptos" w:eastAsia="Aptos" w:cs="Aptos"/>
          <w:sz w:val="22"/>
          <w:szCs w:val="22"/>
        </w:rPr>
        <w:t xml:space="preserve">automation-escalation based </w:t>
      </w:r>
      <w:r w:rsidRPr="7CD4D139" w:rsidR="15419A5A">
        <w:rPr>
          <w:rFonts w:ascii="Aptos" w:hAnsi="Aptos" w:eastAsia="Aptos" w:cs="Aptos"/>
          <w:sz w:val="22"/>
          <w:szCs w:val="22"/>
        </w:rPr>
        <w:t>service operations to autonomous AI-powered service execution.</w:t>
      </w:r>
    </w:p>
    <w:p w:rsidR="49EFF44C" w:rsidP="665A42B6" w:rsidRDefault="49EFF44C" w14:paraId="553F3058" w14:textId="5CA7D26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7CD4D139" w:rsidR="1E425A2F">
        <w:rPr>
          <w:rFonts w:ascii="Aptos" w:hAnsi="Aptos" w:eastAsia="Aptos" w:cs="Aptos"/>
          <w:i w:val="1"/>
          <w:iCs w:val="1"/>
          <w:color w:val="000000" w:themeColor="text1" w:themeTint="FF" w:themeShade="FF"/>
          <w:sz w:val="22"/>
          <w:szCs w:val="22"/>
          <w:highlight w:val="yellow"/>
        </w:rPr>
        <w:t>Schedule</w:t>
      </w:r>
      <w:r w:rsidRPr="7CD4D139" w:rsidR="61D3F5AE">
        <w:rPr>
          <w:rFonts w:ascii="Aptos" w:hAnsi="Aptos" w:eastAsia="Aptos" w:cs="Aptos"/>
          <w:i w:val="1"/>
          <w:iCs w:val="1"/>
          <w:color w:val="000000" w:themeColor="text1" w:themeTint="FF" w:themeShade="FF"/>
          <w:sz w:val="22"/>
          <w:szCs w:val="22"/>
          <w:highlight w:val="yellow"/>
        </w:rPr>
        <w:t xml:space="preserve"> a demo</w:t>
      </w:r>
      <w:r w:rsidRPr="7CD4D139" w:rsidR="51E100FE">
        <w:rPr>
          <w:rFonts w:ascii="Aptos" w:hAnsi="Aptos" w:eastAsia="Aptos" w:cs="Aptos"/>
          <w:i w:val="1"/>
          <w:iCs w:val="1"/>
          <w:color w:val="000000" w:themeColor="text1" w:themeTint="FF" w:themeShade="FF"/>
          <w:sz w:val="22"/>
          <w:szCs w:val="22"/>
        </w:rPr>
        <w:t xml:space="preserve"> //</w:t>
      </w:r>
      <w:r w:rsidRPr="7CD4D139" w:rsidR="7C6134B7">
        <w:rPr>
          <w:rFonts w:ascii="Aptos" w:hAnsi="Aptos" w:eastAsia="Aptos" w:cs="Aptos"/>
          <w:i w:val="1"/>
          <w:iCs w:val="1"/>
          <w:color w:val="000000" w:themeColor="text1" w:themeTint="FF" w:themeShade="FF"/>
          <w:sz w:val="22"/>
          <w:szCs w:val="22"/>
        </w:rPr>
        <w:t>CTA</w:t>
      </w:r>
    </w:p>
    <w:p w:rsidR="49EFF44C" w:rsidP="638C3F23" w:rsidRDefault="42AD9D9E" w14:paraId="4CA8F906" w14:textId="3BFCBE81">
      <w:pPr>
        <w:spacing w:line="276" w:lineRule="auto"/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>Explore Platform</w:t>
      </w:r>
      <w:r w:rsidRPr="638C3F23" w:rsidR="26051748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 xml:space="preserve"> //</w:t>
      </w:r>
      <w:r w:rsidRPr="638C3F23" w:rsidR="42EF8817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 xml:space="preserve">For </w:t>
      </w:r>
      <w:r w:rsidRPr="638C3F23" w:rsidR="26051748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>Later</w:t>
      </w:r>
      <w:r w:rsidRPr="638C3F23" w:rsidR="2514EFB9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 xml:space="preserve"> use</w:t>
      </w:r>
    </w:p>
    <w:p w:rsidR="49EFF44C" w:rsidP="665A42B6" w:rsidRDefault="49EFF44C" w14:paraId="56B4812C" w14:textId="0B734705">
      <w:pPr>
        <w:spacing w:line="276" w:lineRule="auto"/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>____________________________________________________________________________________________</w:t>
      </w:r>
    </w:p>
    <w:p w:rsidR="665A42B6" w:rsidP="665A42B6" w:rsidRDefault="665A42B6" w14:paraId="66DEAFBE" w14:textId="6A09C423">
      <w:pPr>
        <w:spacing w:line="276" w:lineRule="auto"/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</w:pPr>
    </w:p>
    <w:p w:rsidR="1CA35771" w:rsidP="7CD4D139" w:rsidRDefault="46946E67" w14:paraId="2E0CA988" w14:textId="46A9309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sz w:val="22"/>
          <w:szCs w:val="22"/>
        </w:rPr>
      </w:pPr>
      <w:r w:rsidRPr="7CD4D139" w:rsidR="560337F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Why Tryvium </w:t>
      </w:r>
      <w:r w:rsidRPr="7CD4D139" w:rsidR="1F0A4876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+ </w:t>
      </w:r>
      <w:r w:rsidRPr="7CD4D139" w:rsidR="51A3B893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Amazon </w:t>
      </w:r>
      <w:r w:rsidRPr="7CD4D139" w:rsidR="560337F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Connect Is the Right Choice for Modern Enterprises?</w:t>
      </w:r>
    </w:p>
    <w:p w:rsidR="31ED0135" w:rsidP="7CD4D139" w:rsidRDefault="31ED0135" w14:paraId="703DBE13" w14:textId="00F11AC9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7CD4D139" w:rsidR="78DA54F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Tryvium for </w:t>
      </w:r>
      <w:r w:rsidRPr="7CD4D139" w:rsidR="34A42A3F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AWS </w:t>
      </w:r>
      <w:r w:rsidRPr="7CD4D139" w:rsidR="78DA54F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combines the power of </w:t>
      </w:r>
      <w:r w:rsidRPr="7CD4D139" w:rsidR="78DA54F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Amazon</w:t>
      </w:r>
      <w:r w:rsidRPr="7CD4D139" w:rsidR="78DA54F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Connect, AWS AI services, and AI Agent-Orchestration to deliver seamless employees and customers experiences across every interaction.</w:t>
      </w:r>
      <w:r w:rsidRPr="7CD4D139" w:rsidR="52FE7930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</w:t>
      </w:r>
    </w:p>
    <w:p w:rsidR="638C3F23" w:rsidP="638C3F23" w:rsidRDefault="638C3F23" w14:paraId="2E469C44" w14:textId="0CD71BA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16C06941" w:rsidP="665A42B6" w:rsidRDefault="16C06941" w14:paraId="782548A1" w14:textId="59F93AA9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The Old Way</w:t>
      </w:r>
    </w:p>
    <w:p w:rsidR="16C06941" w:rsidP="665A42B6" w:rsidRDefault="16C06941" w14:paraId="3B88BD49" w14:textId="2782E454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Automation-Escalation Model</w:t>
      </w:r>
    </w:p>
    <w:p w:rsidR="158AF76A" w:rsidP="665A42B6" w:rsidRDefault="158AF76A" w14:paraId="03930B3C" w14:textId="7E9C704F">
      <w:pPr>
        <w:pStyle w:val="ListParagraph"/>
        <w:numPr>
          <w:ilvl w:val="0"/>
          <w:numId w:val="2"/>
        </w:num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Bot → Queue → Agent</w:t>
      </w:r>
    </w:p>
    <w:p w:rsidR="158AF76A" w:rsidP="665A42B6" w:rsidRDefault="158AF76A" w14:paraId="5007619A" w14:textId="4BB0F860">
      <w:pPr>
        <w:pStyle w:val="ListParagraph"/>
        <w:numPr>
          <w:ilvl w:val="0"/>
          <w:numId w:val="2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Complex deployments</w:t>
      </w:r>
    </w:p>
    <w:p w:rsidR="158AF76A" w:rsidP="665A42B6" w:rsidRDefault="158AF76A" w14:paraId="09AD1F71" w14:textId="2D09410B">
      <w:pPr>
        <w:pStyle w:val="ListParagraph"/>
        <w:numPr>
          <w:ilvl w:val="0"/>
          <w:numId w:val="2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Custom workflows and integrations</w:t>
      </w:r>
    </w:p>
    <w:p w:rsidR="158AF76A" w:rsidP="665A42B6" w:rsidRDefault="158AF76A" w14:paraId="7CC2DE77" w14:textId="2B3E30E2">
      <w:pPr>
        <w:pStyle w:val="ListParagraph"/>
        <w:numPr>
          <w:ilvl w:val="0"/>
          <w:numId w:val="2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Fragmented experiences</w:t>
      </w:r>
    </w:p>
    <w:p w:rsidR="158AF76A" w:rsidP="665A42B6" w:rsidRDefault="158AF76A" w14:paraId="19479EC1" w14:textId="6F1C0147">
      <w:pPr>
        <w:pStyle w:val="ListParagraph"/>
        <w:numPr>
          <w:ilvl w:val="0"/>
          <w:numId w:val="2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 xml:space="preserve">Limited </w:t>
      </w:r>
      <w:r w:rsidRPr="665A42B6" w:rsidR="3B474AE2">
        <w:rPr>
          <w:sz w:val="22"/>
          <w:szCs w:val="22"/>
        </w:rPr>
        <w:t>context</w:t>
      </w:r>
    </w:p>
    <w:p w:rsidR="4B68CF13" w:rsidP="665A42B6" w:rsidRDefault="4B68CF13" w14:paraId="02270FEE" w14:textId="2A8C8CB6">
      <w:pPr>
        <w:pStyle w:val="ListParagraph"/>
        <w:numPr>
          <w:ilvl w:val="0"/>
          <w:numId w:val="2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Human-centric workflows</w:t>
      </w:r>
    </w:p>
    <w:p w:rsidR="665A42B6" w:rsidP="665A42B6" w:rsidRDefault="665A42B6" w14:paraId="48791A51" w14:textId="555CB6D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520A782D" w:rsidP="7CD4D139" w:rsidRDefault="520A782D" w14:paraId="4DC9DFC0" w14:textId="3D73E31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</w:pPr>
      <w:r w:rsidRPr="7CD4D139" w:rsidR="4BF6172F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The Tryvium for </w:t>
      </w:r>
      <w:r w:rsidRPr="7CD4D139" w:rsidR="4035FD89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AWS </w:t>
      </w:r>
      <w:r w:rsidRPr="7CD4D139" w:rsidR="4BF6172F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Way</w:t>
      </w:r>
    </w:p>
    <w:p w:rsidR="520A782D" w:rsidP="665A42B6" w:rsidRDefault="520A782D" w14:paraId="6E9B904A" w14:textId="033CDD74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Agent-Orchestration Model</w:t>
      </w:r>
    </w:p>
    <w:p w:rsidR="320BA1F9" w:rsidP="665A42B6" w:rsidRDefault="320BA1F9" w14:paraId="03EA23D0" w14:textId="7ADF8A0B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AI Agent → Orchestrate → Resolve</w:t>
      </w:r>
    </w:p>
    <w:p w:rsidR="320BA1F9" w:rsidP="665A42B6" w:rsidRDefault="320BA1F9" w14:paraId="5674A08B" w14:textId="35F1A59F">
      <w:pPr>
        <w:pStyle w:val="ListParagraph"/>
        <w:numPr>
          <w:ilvl w:val="0"/>
          <w:numId w:val="1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One-click deployment</w:t>
      </w:r>
    </w:p>
    <w:p w:rsidR="320BA1F9" w:rsidP="665A42B6" w:rsidRDefault="344E58F7" w14:paraId="4ACE389F" w14:textId="30B24803">
      <w:pPr>
        <w:pStyle w:val="ListParagraph"/>
        <w:numPr>
          <w:ilvl w:val="0"/>
          <w:numId w:val="1"/>
        </w:numPr>
        <w:rPr>
          <w:rFonts w:hint="eastAsia"/>
          <w:sz w:val="22"/>
          <w:szCs w:val="22"/>
          <w:highlight w:val="yellow"/>
        </w:rPr>
      </w:pPr>
      <w:r w:rsidRPr="638C3F23">
        <w:rPr>
          <w:sz w:val="22"/>
          <w:szCs w:val="22"/>
        </w:rPr>
        <w:t xml:space="preserve">Pre-built </w:t>
      </w:r>
      <w:r w:rsidRPr="638C3F23" w:rsidR="64A6B093">
        <w:rPr>
          <w:sz w:val="22"/>
          <w:szCs w:val="22"/>
        </w:rPr>
        <w:t xml:space="preserve">IVRs, contact flows &amp; </w:t>
      </w:r>
      <w:r w:rsidRPr="638C3F23" w:rsidR="1B1C58D3">
        <w:rPr>
          <w:sz w:val="22"/>
          <w:szCs w:val="22"/>
        </w:rPr>
        <w:t xml:space="preserve">integrations </w:t>
      </w:r>
    </w:p>
    <w:p w:rsidR="320BA1F9" w:rsidP="665A42B6" w:rsidRDefault="320BA1F9" w14:paraId="4BCEB1E2" w14:textId="27F17A64">
      <w:pPr>
        <w:pStyle w:val="ListParagraph"/>
        <w:numPr>
          <w:ilvl w:val="0"/>
          <w:numId w:val="1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Continuous AI engagement</w:t>
      </w:r>
    </w:p>
    <w:p w:rsidR="320BA1F9" w:rsidP="665A42B6" w:rsidRDefault="320BA1F9" w14:paraId="43F25FD3" w14:textId="7BA05B4A">
      <w:pPr>
        <w:pStyle w:val="ListParagraph"/>
        <w:numPr>
          <w:ilvl w:val="0"/>
          <w:numId w:val="1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Persistent context</w:t>
      </w:r>
    </w:p>
    <w:p w:rsidR="320BA1F9" w:rsidP="665A42B6" w:rsidRDefault="320BA1F9" w14:paraId="520D6F36" w14:textId="4F6DEC3E">
      <w:pPr>
        <w:pStyle w:val="ListParagraph"/>
        <w:numPr>
          <w:ilvl w:val="0"/>
          <w:numId w:val="1"/>
        </w:numPr>
        <w:rPr>
          <w:rFonts w:hint="eastAsia"/>
          <w:sz w:val="22"/>
          <w:szCs w:val="22"/>
        </w:rPr>
      </w:pPr>
      <w:r w:rsidRPr="665A42B6">
        <w:rPr>
          <w:sz w:val="22"/>
          <w:szCs w:val="22"/>
        </w:rPr>
        <w:t>Human-Governed AI</w:t>
      </w:r>
    </w:p>
    <w:p w:rsidR="520A782D" w:rsidP="665A42B6" w:rsidRDefault="520A782D" w14:paraId="15976BEF" w14:textId="2DCDCDBD">
      <w:pPr>
        <w:spacing w:line="276" w:lineRule="auto"/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>Book a Demo</w:t>
      </w:r>
    </w:p>
    <w:p w:rsidR="6C21FFCC" w:rsidP="665A42B6" w:rsidRDefault="6C21FFCC" w14:paraId="3B9A48B7" w14:textId="644AF307">
      <w:pPr>
        <w:spacing w:line="276" w:lineRule="auto"/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i/>
          <w:iCs/>
          <w:color w:val="000000" w:themeColor="text1"/>
          <w:sz w:val="22"/>
          <w:szCs w:val="22"/>
        </w:rPr>
        <w:t>____________________________________________________________________________________________</w:t>
      </w:r>
    </w:p>
    <w:p w:rsidR="665A42B6" w:rsidP="665A42B6" w:rsidRDefault="665A42B6" w14:paraId="6E93BFF6" w14:textId="0D3622D0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7454F0DB" w:rsidP="7CD4D139" w:rsidRDefault="7454F0DB" w14:paraId="72FDC270" w14:textId="0E25E0FD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7CD4D139" w:rsidR="4B8C741C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Why Organizations Choose Tryvium for </w:t>
      </w:r>
      <w:r w:rsidRPr="7CD4D139" w:rsidR="572F4B0A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AWS</w:t>
      </w:r>
    </w:p>
    <w:p w:rsidR="6959B15C" w:rsidP="665A42B6" w:rsidRDefault="6959B15C" w14:paraId="5DCE65F5" w14:textId="5A6444C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Purpose-built to accelerate the transition from human-centric operations to AI Agent-Orchestrated experiences.</w:t>
      </w:r>
    </w:p>
    <w:p w:rsidR="665A42B6" w:rsidP="665A42B6" w:rsidRDefault="665A42B6" w14:paraId="5E75A2D6" w14:textId="449CBEF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4B1EA85D" w:rsidP="638C3F23" w:rsidRDefault="4B1EA85D" w14:paraId="428E4002" w14:textId="17FA5D4F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One-Click </w:t>
      </w:r>
      <w:r w:rsidRPr="638C3F23" w:rsidR="28E48798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Amazon Connect Deployment</w:t>
      </w:r>
    </w:p>
    <w:p w:rsidR="57792CBE" w:rsidP="665A42B6" w:rsidRDefault="57792CBE" w14:paraId="46815129" w14:textId="76FC398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Launch enterprise-ready environments in minutes through automated deployment.</w:t>
      </w:r>
    </w:p>
    <w:p w:rsidR="5CE2B52B" w:rsidP="665A42B6" w:rsidRDefault="5CE2B52B" w14:paraId="7176D110" w14:textId="36DE2055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5CE2B52B" w:rsidP="665A42B6" w:rsidRDefault="4B1EA85D" w14:paraId="72EFBE2C" w14:textId="0455796C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Pre-Built Contact Flows &amp; Service </w:t>
      </w:r>
      <w:r w:rsidRPr="638C3F23" w:rsidR="5E5DAF4E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Integrations</w:t>
      </w:r>
    </w:p>
    <w:p w:rsidR="2CBBBB2A" w:rsidP="638C3F23" w:rsidRDefault="01053B1E" w14:paraId="7A6F3544" w14:textId="6FDF824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 xml:space="preserve">Accelerate </w:t>
      </w:r>
      <w:r w:rsidRPr="638C3F23" w:rsidR="07C78B9D">
        <w:rPr>
          <w:rFonts w:ascii="Aptos" w:hAnsi="Aptos" w:eastAsia="Aptos" w:cs="Aptos"/>
          <w:color w:val="000000" w:themeColor="text1"/>
          <w:sz w:val="22"/>
          <w:szCs w:val="22"/>
        </w:rPr>
        <w:t xml:space="preserve">implementation with </w:t>
      </w:r>
      <w:r w:rsidRPr="638C3F23" w:rsidR="7CC6C05B">
        <w:rPr>
          <w:rFonts w:ascii="Aptos" w:hAnsi="Aptos" w:eastAsia="Aptos" w:cs="Aptos"/>
          <w:color w:val="000000" w:themeColor="text1"/>
          <w:sz w:val="22"/>
          <w:szCs w:val="22"/>
        </w:rPr>
        <w:t>ready-to-use IVRs</w:t>
      </w:r>
      <w:r w:rsidRPr="638C3F23" w:rsidR="07C78B9D">
        <w:rPr>
          <w:rFonts w:ascii="Aptos" w:hAnsi="Aptos" w:eastAsia="Aptos" w:cs="Aptos"/>
          <w:color w:val="000000" w:themeColor="text1"/>
          <w:sz w:val="22"/>
          <w:szCs w:val="22"/>
        </w:rPr>
        <w:t xml:space="preserve">, </w:t>
      </w:r>
      <w:r w:rsidRPr="638C3F23" w:rsidR="00ECF7D4">
        <w:rPr>
          <w:rFonts w:ascii="Aptos" w:hAnsi="Aptos" w:eastAsia="Aptos" w:cs="Aptos"/>
          <w:color w:val="000000" w:themeColor="text1"/>
          <w:sz w:val="22"/>
          <w:szCs w:val="22"/>
        </w:rPr>
        <w:t xml:space="preserve">workflows, </w:t>
      </w:r>
      <w:r w:rsidRPr="638C3F23" w:rsidR="07C78B9D">
        <w:rPr>
          <w:rFonts w:ascii="Aptos" w:hAnsi="Aptos" w:eastAsia="Aptos" w:cs="Aptos"/>
          <w:color w:val="000000" w:themeColor="text1"/>
          <w:sz w:val="22"/>
          <w:szCs w:val="22"/>
        </w:rPr>
        <w:t>integrations, and service templates.</w:t>
      </w:r>
    </w:p>
    <w:p w:rsidR="5CE2B52B" w:rsidP="665A42B6" w:rsidRDefault="5CE2B52B" w14:paraId="2B18D877" w14:textId="3C98066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5CE2B52B" w:rsidP="665A42B6" w:rsidRDefault="5CE2B52B" w14:paraId="6AEBA545" w14:textId="62081E9E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Agent-Orchestration</w:t>
      </w:r>
    </w:p>
    <w:p w:rsidR="38210717" w:rsidP="665A42B6" w:rsidRDefault="38210717" w14:paraId="2836805D" w14:textId="342AC46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Coordinate AI agents, human expertise, workflows, and enterprise systems in real time.</w:t>
      </w:r>
    </w:p>
    <w:p w:rsidR="5CE2B52B" w:rsidP="665A42B6" w:rsidRDefault="4B1EA85D" w14:paraId="611A1459" w14:textId="5F675C8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3E3BF880" w:rsidP="638C3F23" w:rsidRDefault="3E3BF880" w14:paraId="563C5E39" w14:textId="16FE326A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IVR Migration</w:t>
      </w:r>
    </w:p>
    <w:p w:rsidR="3E3BF880" w:rsidP="638C3F23" w:rsidRDefault="3E3BF880" w14:paraId="3FF381EB" w14:textId="374ACC39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Modernize legacy IVRs with AI-powered migration to Amazon Connect, reducing implementation effort and time-to-value.</w:t>
      </w:r>
    </w:p>
    <w:p w:rsidR="665A42B6" w:rsidP="665A42B6" w:rsidRDefault="665A42B6" w14:paraId="06BCA709" w14:textId="22BDE68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5CE2B52B" w:rsidP="665A42B6" w:rsidRDefault="5CE2B52B" w14:paraId="1CF6DC6D" w14:textId="47A9FA6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Pay-as-You-Use Pricing</w:t>
      </w:r>
    </w:p>
    <w:p w:rsidR="5CE2B52B" w:rsidP="665A42B6" w:rsidRDefault="5CE2B52B" w14:paraId="5000821A" w14:textId="7D4C5B7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Optimize costs with a flexible consumption model that scales seamlessly </w:t>
      </w:r>
      <w:r w:rsidRPr="665A42B6" w:rsidR="1EB2C15E">
        <w:rPr>
          <w:rFonts w:ascii="Aptos" w:hAnsi="Aptos" w:eastAsia="Aptos" w:cs="Aptos"/>
          <w:color w:val="000000" w:themeColor="text1"/>
          <w:sz w:val="22"/>
          <w:szCs w:val="22"/>
        </w:rPr>
        <w:t>as your business grows.</w:t>
      </w:r>
    </w:p>
    <w:p w:rsidR="665A42B6" w:rsidP="665A42B6" w:rsidRDefault="665A42B6" w14:paraId="54EEBF54" w14:textId="138170C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5CE2B52B" w:rsidP="665A42B6" w:rsidRDefault="4B1EA85D" w14:paraId="6A894C72" w14:textId="446332E3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Human-Governed AI</w:t>
      </w:r>
    </w:p>
    <w:p w:rsidR="27E2F46D" w:rsidP="638C3F23" w:rsidRDefault="27E2F46D" w14:paraId="38BC6597" w14:textId="0E0A4FFD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Deliver trusted AI-</w:t>
      </w:r>
      <w:r w:rsidRPr="638C3F23" w:rsidR="388E9035">
        <w:rPr>
          <w:rFonts w:ascii="Aptos" w:hAnsi="Aptos" w:eastAsia="Aptos" w:cs="Aptos"/>
          <w:color w:val="000000" w:themeColor="text1"/>
          <w:sz w:val="22"/>
          <w:szCs w:val="22"/>
        </w:rPr>
        <w:t xml:space="preserve">led </w:t>
      </w: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experiences through governance and accountability.</w:t>
      </w:r>
    </w:p>
    <w:p w:rsidR="6EDB9F22" w:rsidP="665A42B6" w:rsidRDefault="6EDB9F22" w14:paraId="2D65CCD8" w14:textId="55F85E4F">
      <w:pPr>
        <w:spacing w:line="276" w:lineRule="auto"/>
        <w:rPr>
          <w:rFonts w:hint="eastAsia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____________________________________________________________________________________________</w:t>
      </w:r>
    </w:p>
    <w:p w:rsidR="665A42B6" w:rsidP="665A42B6" w:rsidRDefault="665A42B6" w14:paraId="3EBB2923" w14:textId="70054F2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0B754889" w:rsidP="665A42B6" w:rsidRDefault="0B754889" w14:paraId="15770130" w14:textId="2F859779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Agent-Orchestrated Service Solutions</w:t>
      </w:r>
    </w:p>
    <w:p w:rsidR="0B754889" w:rsidP="665A42B6" w:rsidRDefault="0B754889" w14:paraId="3DE42548" w14:textId="007E545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Helping enterprises modernize employee and customer support through AI-led service execution on A</w:t>
      </w:r>
      <w:r w:rsidRPr="665A42B6" w:rsidR="0FE1063E">
        <w:rPr>
          <w:rFonts w:ascii="Aptos" w:hAnsi="Aptos" w:eastAsia="Aptos" w:cs="Aptos"/>
          <w:color w:val="000000" w:themeColor="text1"/>
          <w:sz w:val="22"/>
          <w:szCs w:val="22"/>
        </w:rPr>
        <w:t>mazon Connect</w:t>
      </w: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.</w:t>
      </w:r>
    </w:p>
    <w:p w:rsidR="0B754889" w:rsidP="665A42B6" w:rsidRDefault="0B754889" w14:paraId="6BBF7518" w14:textId="282FA29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0B754889" w:rsidP="665A42B6" w:rsidRDefault="0B754889" w14:paraId="43F331EF" w14:textId="080CC5BF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Employee Help Desk</w:t>
      </w:r>
    </w:p>
    <w:p w:rsidR="39FDA950" w:rsidP="665A42B6" w:rsidRDefault="39FDA950" w14:paraId="68C610FC" w14:textId="395D13F5">
      <w:pPr>
        <w:spacing w:line="276" w:lineRule="auto"/>
        <w:rPr>
          <w:rFonts w:hint="eastAsia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Transform employee experiences through intelligent support, workflow orchestration, and AI-powered assistance.</w:t>
      </w:r>
    </w:p>
    <w:p w:rsidR="0B754889" w:rsidP="665A42B6" w:rsidRDefault="0B754889" w14:paraId="3E92D792" w14:textId="7116C4B4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0B754889" w:rsidP="665A42B6" w:rsidRDefault="0B754889" w14:paraId="4521CAE6" w14:textId="5DED258F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Intelligent IT Support</w:t>
      </w:r>
    </w:p>
    <w:p w:rsidR="0B754889" w:rsidP="665A42B6" w:rsidRDefault="0B754889" w14:paraId="7BC62EC3" w14:textId="54E9E59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Automate password resets, access requests, software provisioning, and common IT inquiries.</w:t>
      </w:r>
    </w:p>
    <w:p w:rsidR="0B754889" w:rsidP="665A42B6" w:rsidRDefault="0B754889" w14:paraId="5F73A279" w14:textId="230C44E7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HR Service Automation</w:t>
      </w:r>
    </w:p>
    <w:p w:rsidR="0B754889" w:rsidP="665A42B6" w:rsidRDefault="0B754889" w14:paraId="5A673CE5" w14:textId="04E891A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Enable employees to receive instant support for HR policies, benefits, onboarding, and payroll questions.</w:t>
      </w:r>
    </w:p>
    <w:p w:rsidR="0B754889" w:rsidP="665A42B6" w:rsidRDefault="0B754889" w14:paraId="68C60A08" w14:textId="47E43599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Knowledge Discovery</w:t>
      </w:r>
    </w:p>
    <w:p w:rsidR="0B754889" w:rsidP="665A42B6" w:rsidRDefault="0B754889" w14:paraId="466DEFC6" w14:textId="2141275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Provide contextual answers from enterprise knowledge bases, documentation, and business systems.</w:t>
      </w:r>
    </w:p>
    <w:p w:rsidR="0B754889" w:rsidP="665A42B6" w:rsidRDefault="0B754889" w14:paraId="2D6707AC" w14:textId="3578CD8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Employee Assist</w:t>
      </w:r>
    </w:p>
    <w:p w:rsidR="0B754889" w:rsidP="665A42B6" w:rsidRDefault="0B754889" w14:paraId="1B92C2B6" w14:textId="5D8D4CE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conversational AI support across chat, voice, and digital channels</w:t>
      </w:r>
      <w:r w:rsidRPr="665A42B6" w:rsidR="08763DAC">
        <w:rPr>
          <w:rFonts w:ascii="Aptos" w:hAnsi="Aptos" w:eastAsia="Aptos" w:cs="Aptos"/>
          <w:color w:val="000000" w:themeColor="text1"/>
          <w:sz w:val="22"/>
          <w:szCs w:val="22"/>
        </w:rPr>
        <w:t>.</w:t>
      </w:r>
    </w:p>
    <w:p w:rsidR="0B754889" w:rsidP="665A42B6" w:rsidRDefault="0B754889" w14:paraId="5EAE7830" w14:textId="61A48D4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Intelligent Routing</w:t>
      </w:r>
    </w:p>
    <w:p w:rsidR="0B754889" w:rsidP="665A42B6" w:rsidRDefault="0B754889" w14:paraId="6351F6DA" w14:textId="74EA576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Route requests automatically to the right team, workflow, or expert with complete context.</w:t>
      </w:r>
    </w:p>
    <w:p w:rsidR="0B754889" w:rsidP="665A42B6" w:rsidRDefault="0B754889" w14:paraId="6FC5E496" w14:textId="37A2D5D7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Real-Time Insights </w:t>
      </w:r>
    </w:p>
    <w:p w:rsidR="0B754889" w:rsidP="665A42B6" w:rsidRDefault="0B754889" w14:paraId="38DC9BC0" w14:textId="65342C2B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Monitor service performance, request trends, employee satisfaction, and operational efficiency.</w:t>
      </w:r>
    </w:p>
    <w:p w:rsidR="4DC8C662" w:rsidP="665A42B6" w:rsidRDefault="4DC8C662" w14:paraId="36072361" w14:textId="522CA50A">
      <w:pPr>
        <w:spacing w:line="276" w:lineRule="auto"/>
        <w:rPr>
          <w:rFonts w:hint="eastAsia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</w:t>
      </w:r>
    </w:p>
    <w:p w:rsidR="0B754889" w:rsidP="665A42B6" w:rsidRDefault="0B754889" w14:paraId="5E3EED0C" w14:textId="7D2410EF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Customer Service Desk</w:t>
      </w:r>
    </w:p>
    <w:p w:rsidR="7E6E42ED" w:rsidP="665A42B6" w:rsidRDefault="7E6E42ED" w14:paraId="06BA179B" w14:textId="6241936B">
      <w:pPr>
        <w:spacing w:line="276" w:lineRule="auto"/>
        <w:rPr>
          <w:rFonts w:hint="eastAsia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seamless customer experiences through</w:t>
      </w:r>
      <w:r w:rsidRPr="665A42B6" w:rsidR="39AEF356">
        <w:rPr>
          <w:rFonts w:ascii="Aptos" w:hAnsi="Aptos" w:eastAsia="Aptos" w:cs="Aptos"/>
          <w:color w:val="000000" w:themeColor="text1"/>
          <w:sz w:val="22"/>
          <w:szCs w:val="22"/>
        </w:rPr>
        <w:t xml:space="preserve"> autonomous AI agents</w:t>
      </w: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, intelligent automation, and continuous orchestration.</w:t>
      </w:r>
    </w:p>
    <w:p w:rsidR="0B754889" w:rsidP="665A42B6" w:rsidRDefault="0B754889" w14:paraId="5D6D447F" w14:textId="4DF9D07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0B754889" w:rsidP="665A42B6" w:rsidRDefault="0B754889" w14:paraId="479B0C9A" w14:textId="3A69E542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Agent-Orchestrated Customer Engagement</w:t>
      </w:r>
    </w:p>
    <w:p w:rsidR="0B754889" w:rsidP="665A42B6" w:rsidRDefault="0B754889" w14:paraId="2920C96B" w14:textId="64722E3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instant, contextual support across voice, chat, email, SMS, and digital channels.</w:t>
      </w:r>
    </w:p>
    <w:p w:rsidR="0B754889" w:rsidP="665A42B6" w:rsidRDefault="0B754889" w14:paraId="47BBCBE7" w14:textId="13CA24CE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Self-Service Automation</w:t>
      </w:r>
    </w:p>
    <w:p w:rsidR="0B754889" w:rsidP="665A42B6" w:rsidRDefault="111D87B6" w14:paraId="373EA965" w14:textId="493A42A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Enable customers to resolve common requests independently through conversational AI.</w:t>
      </w:r>
    </w:p>
    <w:p w:rsidR="638C3F23" w:rsidP="638C3F23" w:rsidRDefault="638C3F23" w14:paraId="26AE0AE9" w14:textId="2A82948C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0B754889" w:rsidP="665A42B6" w:rsidRDefault="0B754889" w14:paraId="071488F5" w14:textId="0ECAA47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Agent Assist</w:t>
      </w:r>
    </w:p>
    <w:p w:rsidR="111D87B6" w:rsidP="638C3F23" w:rsidRDefault="111D87B6" w14:paraId="0469B3F9" w14:textId="448FA74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Provide real-time recommendations, next-best actions, and contextual guidance.</w:t>
      </w:r>
      <w:r w:rsidRPr="638C3F23" w:rsidR="194FFB99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04BE3339" w:rsidP="638C3F23" w:rsidRDefault="04BE3339" w14:paraId="490DFFFF" w14:textId="656B6D25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Omnichannel Experience Management</w:t>
      </w:r>
    </w:p>
    <w:p w:rsidR="04BE3339" w:rsidP="638C3F23" w:rsidRDefault="04BE3339" w14:paraId="6CBDA2CC" w14:textId="506A668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Maintain context and continuity across voice, chat, email, SMS, and digital interactions.</w:t>
      </w:r>
    </w:p>
    <w:p w:rsidR="0B754889" w:rsidP="665A42B6" w:rsidRDefault="0B754889" w14:paraId="00BF8C95" w14:textId="18B7A25C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Sentiment</w:t>
      </w:r>
      <w:r w:rsidRPr="665A42B6" w:rsidR="6E17661A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 </w:t>
      </w: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Analysis</w:t>
      </w:r>
    </w:p>
    <w:p w:rsidR="0B754889" w:rsidP="665A42B6" w:rsidRDefault="0B754889" w14:paraId="234D08F9" w14:textId="689E843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Understand customer sentiment and intent in real time to improve service outcomes.</w:t>
      </w:r>
    </w:p>
    <w:p w:rsidR="0B754889" w:rsidP="665A42B6" w:rsidRDefault="0B754889" w14:paraId="594414E7" w14:textId="5A9F557F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Operational Insights</w:t>
      </w:r>
    </w:p>
    <w:p w:rsidR="0B754889" w:rsidP="665A42B6" w:rsidRDefault="0B754889" w14:paraId="75ADB897" w14:textId="010EB53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Gain visibility into customer journeys, service performance, and agent productivity.</w:t>
      </w:r>
    </w:p>
    <w:p w:rsidR="665A42B6" w:rsidP="665A42B6" w:rsidRDefault="665A42B6" w14:paraId="4C0D3F03" w14:textId="41B3AA15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31620FDB" w:rsidP="665A42B6" w:rsidRDefault="31620FDB" w14:paraId="40C2A173" w14:textId="6C79889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____________________________________________________________________________________________</w:t>
      </w:r>
    </w:p>
    <w:p w:rsidR="665A42B6" w:rsidP="665A42B6" w:rsidRDefault="665A42B6" w14:paraId="5AA4D3AF" w14:textId="4BFFDCD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416727E9" w:rsidP="665A42B6" w:rsidRDefault="416727E9" w14:paraId="78D49DF5" w14:textId="5934970E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Real Enterprise Challenges. AI Agent-Orchestrated Solutions.</w:t>
      </w:r>
    </w:p>
    <w:p w:rsidR="665A42B6" w:rsidP="665A42B6" w:rsidRDefault="665A42B6" w14:paraId="15C76251" w14:textId="1D499034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416727E9" w:rsidP="7CD4D139" w:rsidRDefault="416727E9" w14:paraId="53141AE3" w14:textId="3E38F84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7CD4D139" w:rsidR="5A37C4A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Use Case 1: </w:t>
      </w:r>
      <w:r w:rsidRPr="7CD4D139" w:rsidR="0AE0B60F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Struggling with IT Support volumes?</w:t>
      </w:r>
    </w:p>
    <w:p w:rsidR="416727E9" w:rsidP="665A42B6" w:rsidRDefault="416727E9" w14:paraId="5DCF11FB" w14:textId="7DED6A1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Solution: AI-Powered Employee Service Desk</w:t>
      </w:r>
    </w:p>
    <w:p w:rsidR="416727E9" w:rsidP="665A42B6" w:rsidRDefault="416727E9" w14:paraId="2BB9617B" w14:textId="40DF398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Empower employees with instant support, intelligent self-service, and AI-powered assistance while reducing the burden on IT and HR teams.</w:t>
      </w:r>
    </w:p>
    <w:p w:rsidR="665A42B6" w:rsidP="665A42B6" w:rsidRDefault="665A42B6" w14:paraId="36D470A0" w14:textId="6BF792B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416727E9" w:rsidP="665A42B6" w:rsidRDefault="416727E9" w14:paraId="784FA423" w14:textId="7D46C4B5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Intelligent IT Support</w:t>
      </w:r>
    </w:p>
    <w:p w:rsidR="416727E9" w:rsidP="665A42B6" w:rsidRDefault="416727E9" w14:paraId="512FE0D2" w14:textId="6D1B351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Automate password resets, access requests, software provisioning, and common technical inquiries.</w:t>
      </w:r>
    </w:p>
    <w:p w:rsidR="416727E9" w:rsidP="665A42B6" w:rsidRDefault="416727E9" w14:paraId="59AF6080" w14:textId="25969A87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HR Service Automation</w:t>
      </w:r>
    </w:p>
    <w:p w:rsidR="416727E9" w:rsidP="665A42B6" w:rsidRDefault="416727E9" w14:paraId="7E9A9E52" w14:textId="783CB45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Provide instant assistance for onboarding, payroll, benefits, policies, and employee services.</w:t>
      </w:r>
    </w:p>
    <w:p w:rsidR="416727E9" w:rsidP="665A42B6" w:rsidRDefault="416727E9" w14:paraId="225CD8FE" w14:textId="00908F9A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Knowledge Discovery</w:t>
      </w:r>
    </w:p>
    <w:p w:rsidR="416727E9" w:rsidP="665A42B6" w:rsidRDefault="416727E9" w14:paraId="2F85ACBF" w14:textId="5582E91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contextual answers from enterprise knowledge bases and internal systems.</w:t>
      </w:r>
    </w:p>
    <w:p w:rsidR="416727E9" w:rsidP="665A42B6" w:rsidRDefault="416727E9" w14:paraId="33023AEA" w14:textId="0789F559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Employee Assist</w:t>
      </w:r>
    </w:p>
    <w:p w:rsidR="416727E9" w:rsidP="665A42B6" w:rsidRDefault="38E1087A" w14:paraId="47547BC6" w14:textId="4FE2E5D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Enable conversational support across voice, chat, and digital channels.</w:t>
      </w:r>
    </w:p>
    <w:p w:rsidR="638C3F23" w:rsidP="638C3F23" w:rsidRDefault="638C3F23" w14:paraId="0B801B15" w14:textId="72C8941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416727E9" w:rsidP="665A42B6" w:rsidRDefault="416727E9" w14:paraId="6CB912E6" w14:textId="6AD0CC08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Intelligent Routing &amp; Escalation</w:t>
      </w:r>
    </w:p>
    <w:p w:rsidR="416727E9" w:rsidP="665A42B6" w:rsidRDefault="38E1087A" w14:paraId="45948B38" w14:textId="70877AD5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Automatically route requests to the right team, workflow, or subject matter expert.</w:t>
      </w:r>
    </w:p>
    <w:p w:rsidR="638C3F23" w:rsidP="638C3F23" w:rsidRDefault="638C3F23" w14:paraId="1FB88170" w14:textId="2854BEB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416727E9" w:rsidP="665A42B6" w:rsidRDefault="416727E9" w14:paraId="043ACE64" w14:textId="6A81F147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Real-Time Analytics &amp; Insights</w:t>
      </w:r>
    </w:p>
    <w:p w:rsidR="416727E9" w:rsidP="665A42B6" w:rsidRDefault="416727E9" w14:paraId="16C1021F" w14:textId="697245E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Monitor employee service performance, request trends, and operational efficiency.</w:t>
      </w:r>
    </w:p>
    <w:p w:rsidR="416727E9" w:rsidP="665A42B6" w:rsidRDefault="416727E9" w14:paraId="5810DF75" w14:textId="5AA8475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416727E9" w:rsidP="7CD4D139" w:rsidRDefault="416727E9" w14:paraId="156332CD" w14:textId="26DC396D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7CD4D139" w:rsidR="5A37C4A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Use Case 2: </w:t>
      </w:r>
      <w:r w:rsidRPr="7CD4D139" w:rsidR="02B4246F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Facing customer service delays?</w:t>
      </w:r>
    </w:p>
    <w:p w:rsidR="416727E9" w:rsidP="665A42B6" w:rsidRDefault="416727E9" w14:paraId="39CE78EF" w14:textId="0630D232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Solution: AI Agent-Orchestrated Customer Engagement</w:t>
      </w:r>
    </w:p>
    <w:p w:rsidR="416727E9" w:rsidP="665A42B6" w:rsidRDefault="416727E9" w14:paraId="4E5C81B3" w14:textId="33DE4797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seamless customer experiences through AI-powered engagement, intelligent automation, and continuous service orchestration.</w:t>
      </w:r>
    </w:p>
    <w:p w:rsidR="416727E9" w:rsidP="665A42B6" w:rsidRDefault="416727E9" w14:paraId="68C86F02" w14:textId="70BBEC3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416727E9" w:rsidP="665A42B6" w:rsidRDefault="416727E9" w14:paraId="11B5E106" w14:textId="34EF1350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Omnichannel Customer Engagement</w:t>
      </w:r>
    </w:p>
    <w:p w:rsidR="416727E9" w:rsidP="665A42B6" w:rsidRDefault="416727E9" w14:paraId="180794DA" w14:textId="1EC55584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Support customers across voice, chat, email, SMS, and digital channels.</w:t>
      </w:r>
    </w:p>
    <w:p w:rsidR="416727E9" w:rsidP="665A42B6" w:rsidRDefault="416727E9" w14:paraId="5469B01E" w14:textId="71FE847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Conversational AI Support</w:t>
      </w:r>
    </w:p>
    <w:p w:rsidR="416727E9" w:rsidP="665A42B6" w:rsidRDefault="416727E9" w14:paraId="3EA6DD41" w14:textId="101841A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Provide personalized assistance and automate routine customer inquiries.</w:t>
      </w:r>
    </w:p>
    <w:p w:rsidR="416727E9" w:rsidP="665A42B6" w:rsidRDefault="416727E9" w14:paraId="7743069A" w14:textId="0C4C52A6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Agent Assist</w:t>
      </w:r>
    </w:p>
    <w:p w:rsidR="416727E9" w:rsidP="665A42B6" w:rsidRDefault="416727E9" w14:paraId="46FB15C7" w14:textId="7A58D6B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Equip agents with real-time recommendations, next-best actions, and contextual guidance.</w:t>
      </w:r>
    </w:p>
    <w:p w:rsidR="416727E9" w:rsidP="638C3F23" w:rsidRDefault="38E1087A" w14:paraId="28D266B6" w14:textId="1DC5C6B3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Intelligent Routing</w:t>
      </w:r>
    </w:p>
    <w:p w:rsidR="416727E9" w:rsidP="638C3F23" w:rsidRDefault="38E1087A" w14:paraId="2DD5CB56" w14:textId="3E95A95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Connect customers to the most appropriate AI agent, human expert, or workflow.</w:t>
      </w:r>
    </w:p>
    <w:p w:rsidR="6D16379B" w:rsidP="638C3F23" w:rsidRDefault="6D16379B" w14:paraId="5E4A46CB" w14:textId="7BAC48C6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Routing</w:t>
      </w:r>
    </w:p>
    <w:p w:rsidR="6D16379B" w:rsidP="638C3F23" w:rsidRDefault="6D16379B" w14:paraId="6BAACFEC" w14:textId="69DF0AA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Connect customers to the right AI agent or human expert for faster resolution</w:t>
      </w:r>
    </w:p>
    <w:p w:rsidR="416727E9" w:rsidP="665A42B6" w:rsidRDefault="416727E9" w14:paraId="0D140B43" w14:textId="002F6BC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Sentiment &amp; Intent Analysis</w:t>
      </w:r>
    </w:p>
    <w:p w:rsidR="416727E9" w:rsidP="665A42B6" w:rsidRDefault="416727E9" w14:paraId="00F41DEB" w14:textId="79B19FB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Understand customer needs and emotions in real time to improve outcomes.</w:t>
      </w:r>
    </w:p>
    <w:p w:rsidR="416727E9" w:rsidP="665A42B6" w:rsidRDefault="416727E9" w14:paraId="353FA96D" w14:textId="7EDC31A3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Real-Time Analytics &amp; Operational Insights</w:t>
      </w:r>
    </w:p>
    <w:p w:rsidR="416727E9" w:rsidP="665A42B6" w:rsidRDefault="416727E9" w14:paraId="1341C8EE" w14:textId="63B083D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Gain visibility into customer journeys, service performance, and agent productivity.</w:t>
      </w:r>
    </w:p>
    <w:p w:rsidR="416727E9" w:rsidP="665A42B6" w:rsidRDefault="38E1087A" w14:paraId="2EC1EA61" w14:textId="12C01E0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638C3F23" w:rsidP="638C3F23" w:rsidRDefault="638C3F23" w14:paraId="4B2DC7B1" w14:textId="34CD5AB2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7CD4D139" w:rsidP="7CD4D139" w:rsidRDefault="7CD4D139" w14:paraId="4773E59E" w14:textId="39B91F3F">
      <w:pPr>
        <w:spacing w:line="276" w:lineRule="auto"/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</w:pPr>
    </w:p>
    <w:p w:rsidR="5A37C4A0" w:rsidP="7CD4D139" w:rsidRDefault="5A37C4A0" w14:paraId="6E511F2C" w14:textId="436BA4F1">
      <w:pPr>
        <w:spacing w:line="276" w:lineRule="auto"/>
      </w:pPr>
      <w:r w:rsidRPr="7CD4D139" w:rsidR="5A37C4A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Use Case 3: </w:t>
      </w:r>
      <w:r w:rsidRPr="7CD4D139" w:rsidR="042A353D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Delivering fragmented experiences?</w:t>
      </w:r>
    </w:p>
    <w:p w:rsidR="416727E9" w:rsidP="665A42B6" w:rsidRDefault="416727E9" w14:paraId="6A12D0E1" w14:textId="2675D4A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Solution: Unified Experience Orchestration</w:t>
      </w:r>
    </w:p>
    <w:p w:rsidR="416727E9" w:rsidP="665A42B6" w:rsidRDefault="416727E9" w14:paraId="407CB60B" w14:textId="5BF9448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Bring together AI agents, human experts, workflows, and enterprise systems to deliver seamless service journeys.</w:t>
      </w:r>
    </w:p>
    <w:p w:rsidR="416727E9" w:rsidP="665A42B6" w:rsidRDefault="416727E9" w14:paraId="414CD1C1" w14:textId="19DAC305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416727E9" w:rsidP="665A42B6" w:rsidRDefault="416727E9" w14:paraId="04B38F97" w14:textId="1C8B75D3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Persistent Context Management</w:t>
      </w:r>
    </w:p>
    <w:p w:rsidR="416727E9" w:rsidP="665A42B6" w:rsidRDefault="416727E9" w14:paraId="483DA34B" w14:textId="4DB8D22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Maintain customer information, conversation history, and workflow state across every interaction.</w:t>
      </w:r>
    </w:p>
    <w:p w:rsidR="665A42B6" w:rsidP="665A42B6" w:rsidRDefault="665A42B6" w14:paraId="26272C51" w14:textId="5661ED4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416727E9" w:rsidP="665A42B6" w:rsidRDefault="416727E9" w14:paraId="0F8ECC0C" w14:textId="18C4EA6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Omnichannel Continuity</w:t>
      </w:r>
    </w:p>
    <w:p w:rsidR="416727E9" w:rsidP="665A42B6" w:rsidRDefault="416727E9" w14:paraId="65337AC7" w14:textId="40C1936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Enable seamless transitions between voice, chat, email, messaging, and self-service.</w:t>
      </w:r>
    </w:p>
    <w:p w:rsidR="416727E9" w:rsidP="665A42B6" w:rsidRDefault="416727E9" w14:paraId="18353863" w14:textId="59003710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Workflow Orchestration</w:t>
      </w:r>
    </w:p>
    <w:p w:rsidR="416727E9" w:rsidP="665A42B6" w:rsidRDefault="416727E9" w14:paraId="5D198A4E" w14:textId="271DC334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Coordinate tasks, approvals, and business processes across multiple departments.</w:t>
      </w:r>
    </w:p>
    <w:p w:rsidR="416727E9" w:rsidP="665A42B6" w:rsidRDefault="416727E9" w14:paraId="14922FAC" w14:textId="08FC886E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Enterprise Integrations</w:t>
      </w:r>
    </w:p>
    <w:p w:rsidR="416727E9" w:rsidP="665A42B6" w:rsidRDefault="416727E9" w14:paraId="279654DA" w14:textId="54EE89D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Connect CRM, ERP, ITSM, and business applications into a unified service ecosystem.</w:t>
      </w:r>
    </w:p>
    <w:p w:rsidR="416727E9" w:rsidP="665A42B6" w:rsidRDefault="416727E9" w14:paraId="0623F4E9" w14:textId="18323C55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Unified Interaction History</w:t>
      </w:r>
    </w:p>
    <w:p w:rsidR="416727E9" w:rsidP="665A42B6" w:rsidRDefault="416727E9" w14:paraId="2741804B" w14:textId="38D794B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Provide a complete view of customer and employee engagement across all touchpoints.</w:t>
      </w:r>
    </w:p>
    <w:p w:rsidR="416727E9" w:rsidP="665A42B6" w:rsidRDefault="416727E9" w14:paraId="21559BB0" w14:textId="697CFAB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Centralized Service Visibility</w:t>
      </w:r>
    </w:p>
    <w:p w:rsidR="416727E9" w:rsidP="665A42B6" w:rsidRDefault="416727E9" w14:paraId="3686B26D" w14:textId="1B97903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Gain real-time insights into service performance, operations, and customer journeys.</w:t>
      </w:r>
    </w:p>
    <w:p w:rsidR="665A42B6" w:rsidP="665A42B6" w:rsidRDefault="665A42B6" w14:paraId="3AFDC63C" w14:textId="2CC678B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5A37C4A0" w:rsidP="7CD4D139" w:rsidRDefault="5A37C4A0" w14:paraId="6842D57A" w14:textId="1583054A">
      <w:pPr>
        <w:spacing w:line="276" w:lineRule="auto"/>
      </w:pPr>
      <w:r w:rsidRPr="7CD4D139" w:rsidR="5A37C4A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Use Case 4: </w:t>
      </w:r>
      <w:r w:rsidRPr="7CD4D139" w:rsidR="543A91DD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Managing rising service costs?</w:t>
      </w:r>
    </w:p>
    <w:p w:rsidR="416727E9" w:rsidP="665A42B6" w:rsidRDefault="416727E9" w14:paraId="3776E10D" w14:textId="5BC4F352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Solution: Intelligent Service Automation</w:t>
      </w:r>
    </w:p>
    <w:p w:rsidR="416727E9" w:rsidP="665A42B6" w:rsidRDefault="416727E9" w14:paraId="6BD197C6" w14:textId="683283B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Optimize service operations through AI-powered automation, orchestration, and workforce efficiency.</w:t>
      </w:r>
    </w:p>
    <w:p w:rsidR="416727E9" w:rsidP="665A42B6" w:rsidRDefault="416727E9" w14:paraId="64C3EB29" w14:textId="02617BD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416727E9" w:rsidP="665A42B6" w:rsidRDefault="416727E9" w14:paraId="3EA1BAB8" w14:textId="5EDA9AC8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Workflow Automation</w:t>
      </w:r>
    </w:p>
    <w:p w:rsidR="416727E9" w:rsidP="665A42B6" w:rsidRDefault="38E1087A" w14:paraId="1616796E" w14:textId="3A4350F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Automate repetitive tasks and service processes to accelerate execution.</w:t>
      </w:r>
    </w:p>
    <w:p w:rsidR="638C3F23" w:rsidP="638C3F23" w:rsidRDefault="638C3F23" w14:paraId="14419006" w14:textId="33B25C0B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416727E9" w:rsidP="665A42B6" w:rsidRDefault="416727E9" w14:paraId="2960692D" w14:textId="2C5E6CF9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AI-Powered Self-Service</w:t>
      </w:r>
    </w:p>
    <w:p w:rsidR="416727E9" w:rsidP="665A42B6" w:rsidRDefault="38E1087A" w14:paraId="25156545" w14:textId="3DDF30D7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Resolve common requests before agent involvement is required.</w:t>
      </w:r>
    </w:p>
    <w:p w:rsidR="053ADCAD" w:rsidP="638C3F23" w:rsidRDefault="053ADCAD" w14:paraId="001E6E48" w14:textId="04F8A7B5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Case Deflection</w:t>
      </w:r>
    </w:p>
    <w:p w:rsidR="053ADCAD" w:rsidP="638C3F23" w:rsidRDefault="053ADCAD" w14:paraId="1B377D0D" w14:textId="62C063E3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Reduce support volumes by resolving routine interactions through AI.</w:t>
      </w:r>
    </w:p>
    <w:p w:rsidR="3EDD418A" w:rsidP="638C3F23" w:rsidRDefault="3EDD418A" w14:paraId="7101AEBB" w14:textId="364CD151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Workforce Optimization</w:t>
      </w:r>
    </w:p>
    <w:p w:rsidR="3EDD418A" w:rsidP="638C3F23" w:rsidRDefault="3EDD418A" w14:paraId="701F2AA6" w14:textId="75CECDF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Improve resource utilization and operational efficiency across teams.</w:t>
      </w:r>
    </w:p>
    <w:p w:rsidR="416727E9" w:rsidP="665A42B6" w:rsidRDefault="416727E9" w14:paraId="22C59453" w14:textId="2DC88D7A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Real-Time Analytics</w:t>
      </w:r>
    </w:p>
    <w:p w:rsidR="416727E9" w:rsidP="665A42B6" w:rsidRDefault="416727E9" w14:paraId="59674152" w14:textId="36A4615C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Track service efficiency, resource utilization, and operational outcomes.</w:t>
      </w:r>
    </w:p>
    <w:p w:rsidR="416727E9" w:rsidP="665A42B6" w:rsidRDefault="416727E9" w14:paraId="6B63B923" w14:textId="1EFD8498">
      <w:pPr>
        <w:spacing w:line="276" w:lineRule="auto"/>
        <w:rPr>
          <w:rFonts w:hint="eastAsia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Pay-as-You-Use </w:t>
      </w:r>
      <w:r w:rsidRPr="665A42B6" w:rsidR="173B1E87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Pricing</w:t>
      </w:r>
    </w:p>
    <w:p w:rsidR="416727E9" w:rsidP="665A42B6" w:rsidRDefault="416727E9" w14:paraId="653DB09D" w14:textId="6A814A5B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Align service costs with actual business demand while scaling efficiently.</w:t>
      </w:r>
    </w:p>
    <w:p w:rsidR="416727E9" w:rsidP="665A42B6" w:rsidRDefault="416727E9" w14:paraId="6864FACB" w14:textId="164CA1A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 xml:space="preserve"> </w:t>
      </w:r>
    </w:p>
    <w:p w:rsidR="5A37C4A0" w:rsidP="7CD4D139" w:rsidRDefault="5A37C4A0" w14:paraId="055F8BC8" w14:textId="3FBC118C">
      <w:pPr>
        <w:spacing w:line="276" w:lineRule="auto"/>
      </w:pPr>
      <w:r w:rsidRPr="7CD4D139" w:rsidR="5A37C4A0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Use Case 5: </w:t>
      </w:r>
      <w:r w:rsidRPr="7CD4D139" w:rsidR="72BFCDA3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Facing </w:t>
      </w:r>
      <w:r w:rsidRPr="7CD4D139" w:rsidR="72BFCDA3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governance</w:t>
      </w:r>
      <w:r w:rsidRPr="7CD4D139" w:rsidR="72BFCDA3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 and compliance challenges?</w:t>
      </w:r>
    </w:p>
    <w:p w:rsidR="416727E9" w:rsidP="665A42B6" w:rsidRDefault="416727E9" w14:paraId="3F6EAD7F" w14:textId="3F1E2FB5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Solution: Human-Governed AI Operations</w:t>
      </w:r>
    </w:p>
    <w:p w:rsidR="416727E9" w:rsidP="665A42B6" w:rsidRDefault="416727E9" w14:paraId="47504C83" w14:textId="331A4FD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Scale AI confidently through enterprise-grade governance, transparency, and human oversight.</w:t>
      </w:r>
    </w:p>
    <w:p w:rsidR="665A42B6" w:rsidP="665A42B6" w:rsidRDefault="665A42B6" w14:paraId="4D493766" w14:textId="51BE802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416727E9" w:rsidP="665A42B6" w:rsidRDefault="416727E9" w14:paraId="69C5A7B0" w14:textId="4DE2799B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Human Approval Workflow</w:t>
      </w:r>
      <w:r w:rsidRPr="665A42B6" w:rsidR="37BBAD1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</w:t>
      </w: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 xml:space="preserve"> </w:t>
      </w:r>
    </w:p>
    <w:p w:rsidR="416727E9" w:rsidP="665A42B6" w:rsidRDefault="416727E9" w14:paraId="6D0ECF32" w14:textId="4AF22E3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Require human review and approval for critical decisions and actions.</w:t>
      </w:r>
    </w:p>
    <w:p w:rsidR="416727E9" w:rsidP="665A42B6" w:rsidRDefault="416727E9" w14:paraId="79C3DF70" w14:textId="2EA26D7E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AI Decision Transparency</w:t>
      </w:r>
    </w:p>
    <w:p w:rsidR="416727E9" w:rsidP="665A42B6" w:rsidRDefault="416727E9" w14:paraId="0524102B" w14:textId="4F5822AD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Provide visibility into AI recommendations and automated outcomes.</w:t>
      </w:r>
    </w:p>
    <w:p w:rsidR="416727E9" w:rsidP="665A42B6" w:rsidRDefault="416727E9" w14:paraId="6FE433D6" w14:textId="3E186C66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Policy Enforcement</w:t>
      </w:r>
    </w:p>
    <w:p w:rsidR="416727E9" w:rsidP="665A42B6" w:rsidRDefault="416727E9" w14:paraId="75C5FE4F" w14:textId="05F3BC9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Ensure operations consistently adhere to organizational policies and controls.</w:t>
      </w:r>
    </w:p>
    <w:p w:rsidR="416727E9" w:rsidP="665A42B6" w:rsidRDefault="416727E9" w14:paraId="5B1A2019" w14:textId="462A14E4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Role-Based Access Controls</w:t>
      </w:r>
    </w:p>
    <w:p w:rsidR="416727E9" w:rsidP="665A42B6" w:rsidRDefault="416727E9" w14:paraId="7EC543E1" w14:textId="2F8DD5A6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Protect sensitive information through secure access management.</w:t>
      </w:r>
    </w:p>
    <w:p w:rsidR="416727E9" w:rsidP="665A42B6" w:rsidRDefault="416727E9" w14:paraId="4758B92F" w14:textId="45329480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Audit Trails &amp; Compliance Monitoring</w:t>
      </w:r>
    </w:p>
    <w:p w:rsidR="416727E9" w:rsidP="665A42B6" w:rsidRDefault="416727E9" w14:paraId="523B8200" w14:textId="75DEB191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Maintain complete records for regulatory, operational, and compliance requirements.</w:t>
      </w:r>
    </w:p>
    <w:p w:rsidR="416727E9" w:rsidP="665A42B6" w:rsidRDefault="416727E9" w14:paraId="7EEB7ECD" w14:textId="2577AE68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Enterprise Governance Framework</w:t>
      </w:r>
    </w:p>
    <w:p w:rsidR="416727E9" w:rsidP="665A42B6" w:rsidRDefault="416727E9" w14:paraId="04E152E2" w14:textId="24206424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Deliver trusted AI operations with accountability, oversight, and control.</w:t>
      </w:r>
    </w:p>
    <w:p w:rsidR="665A42B6" w:rsidP="665A42B6" w:rsidRDefault="665A42B6" w14:paraId="724A0B3C" w14:textId="53B99E77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28AC2940" w:rsidP="665A42B6" w:rsidRDefault="28AC2940" w14:paraId="148F3616" w14:textId="0F2F426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____________________________________________________________________________________________</w:t>
      </w:r>
    </w:p>
    <w:p w:rsidR="665A42B6" w:rsidP="665A42B6" w:rsidRDefault="665A42B6" w14:paraId="3AF6BBE5" w14:textId="50C4C7D2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28AC2940" w:rsidP="665A42B6" w:rsidRDefault="28AC2940" w14:paraId="183D8678" w14:textId="1C04A40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Seamlessly Integrates with the Enterprise Application</w:t>
      </w:r>
    </w:p>
    <w:p w:rsidR="28AC2940" w:rsidP="665A42B6" w:rsidRDefault="28AC2940" w14:paraId="74A4CE80" w14:textId="789A9830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Integrate seamlessly with the applications and platforms that power your business operations.</w:t>
      </w:r>
    </w:p>
    <w:p w:rsidR="665A42B6" w:rsidP="638C3F23" w:rsidRDefault="7D9E1605" w14:paraId="5FC41AC3" w14:textId="2D5CC50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Salesforce, ServiceNow, SAP, Oracle, Zendesk, Jira</w:t>
      </w:r>
    </w:p>
    <w:p w:rsidR="28AC2940" w:rsidP="665A42B6" w:rsidRDefault="28AC2940" w14:paraId="1FF13C28" w14:textId="7595306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____________________________________________________________________________________</w:t>
      </w:r>
    </w:p>
    <w:p w:rsidR="665A42B6" w:rsidP="665A42B6" w:rsidRDefault="665A42B6" w14:paraId="1ECBCEF1" w14:textId="0E757C9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665A42B6" w:rsidP="665A42B6" w:rsidRDefault="665A42B6" w14:paraId="01E88B9A" w14:textId="2F59DAFD">
      <w:pPr>
        <w:spacing w:line="276" w:lineRule="auto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28AC2940" w:rsidP="665A42B6" w:rsidRDefault="28AC2940" w14:paraId="0677CAE9" w14:textId="7069538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Enterprise Security &amp; Compliance Built into Every Interaction</w:t>
      </w:r>
    </w:p>
    <w:p w:rsidR="28AC2940" w:rsidP="665A42B6" w:rsidRDefault="28AC2940" w14:paraId="355B12AC" w14:textId="22C352A4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Showcase GDPR, SOC2, ISO Badges</w:t>
      </w:r>
    </w:p>
    <w:p w:rsidR="28AC2940" w:rsidP="665A42B6" w:rsidRDefault="28AC2940" w14:paraId="0636E6ED" w14:textId="39B1E81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Data Privacy</w:t>
      </w:r>
    </w:p>
    <w:p w:rsidR="28AC2940" w:rsidP="638C3F23" w:rsidRDefault="7D9E1605" w14:paraId="60DD18F5" w14:textId="2826D529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 xml:space="preserve">Data protection </w:t>
      </w:r>
      <w:r w:rsidRPr="638C3F23" w:rsidR="115B2B86">
        <w:rPr>
          <w:rFonts w:ascii="Aptos" w:hAnsi="Aptos" w:eastAsia="Aptos" w:cs="Aptos"/>
          <w:color w:val="000000" w:themeColor="text1"/>
          <w:sz w:val="22"/>
          <w:szCs w:val="22"/>
        </w:rPr>
        <w:t>security standards</w:t>
      </w: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 xml:space="preserve"> are embedded across workflows, integrations, and AI operations.</w:t>
      </w:r>
    </w:p>
    <w:p w:rsidR="28AC2940" w:rsidP="665A42B6" w:rsidRDefault="7D9E1605" w14:paraId="168BB0B6" w14:textId="4DC9AEBE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Human-Governed AI</w:t>
      </w:r>
    </w:p>
    <w:p w:rsidR="665A42B6" w:rsidP="665A42B6" w:rsidRDefault="17CFC86B" w14:paraId="4033F4E2" w14:textId="1DF5AE96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color w:val="000000" w:themeColor="text1"/>
          <w:sz w:val="22"/>
          <w:szCs w:val="22"/>
        </w:rPr>
        <w:t>Maintain trust, accountability, and control across every AI-powered interaction.</w:t>
      </w:r>
    </w:p>
    <w:p w:rsidR="28AC2940" w:rsidP="665A42B6" w:rsidRDefault="28AC2940" w14:paraId="7806025A" w14:textId="7BC60F7F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Enterprise-Grade Security Controls</w:t>
      </w:r>
    </w:p>
    <w:p w:rsidR="28AC2940" w:rsidP="665A42B6" w:rsidRDefault="28AC2940" w14:paraId="29F2B0C6" w14:textId="3CD41F67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Role-based access, encryption, monitoring, and governance ensure secure service delivery.</w:t>
      </w:r>
    </w:p>
    <w:p w:rsidR="28AC2940" w:rsidP="665A42B6" w:rsidRDefault="28AC2940" w14:paraId="4125EDEF" w14:textId="1D084D6B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____________________________________________________________________________________</w:t>
      </w:r>
    </w:p>
    <w:p w:rsidR="665A42B6" w:rsidP="665A42B6" w:rsidRDefault="665A42B6" w14:paraId="180306CD" w14:textId="75EF4EF5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28AC2940" w:rsidP="665A42B6" w:rsidRDefault="28AC2940" w14:paraId="6E072712" w14:textId="6AE6BAF7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Orchestrate AI. Simplify Operations. Scale Outcomes.</w:t>
      </w:r>
    </w:p>
    <w:p w:rsidR="28AC2940" w:rsidP="665A42B6" w:rsidRDefault="28AC2940" w14:paraId="248BBCE9" w14:textId="62CEAA0A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color w:val="000000" w:themeColor="text1"/>
          <w:sz w:val="22"/>
          <w:szCs w:val="22"/>
        </w:rPr>
        <w:t>Empower employees, delight customers, and accelerate your transition from human-centric service operations to autonomous AI agents with Tryvium Connect.</w:t>
      </w:r>
    </w:p>
    <w:p w:rsidR="28AC2940" w:rsidP="665A42B6" w:rsidRDefault="28AC2940" w14:paraId="4717937A" w14:textId="34755F68">
      <w:pPr>
        <w:spacing w:line="276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665A42B6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Schedule a Demo</w:t>
      </w:r>
    </w:p>
    <w:p w:rsidR="1A7BC9CE" w:rsidP="665A42B6" w:rsidRDefault="7D9E1605" w14:paraId="2AA5E219" w14:textId="069DE8E0">
      <w:pPr>
        <w:spacing w:line="276" w:lineRule="auto"/>
        <w:rPr>
          <w:rFonts w:hint="eastAsia"/>
        </w:rPr>
      </w:pPr>
      <w:r w:rsidRPr="638C3F23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Talk to an Expert</w:t>
      </w:r>
    </w:p>
    <w:sectPr w:rsidR="1A7BC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53CC"/>
    <w:multiLevelType w:val="hybridMultilevel"/>
    <w:tmpl w:val="FFFFFFFF"/>
    <w:lvl w:ilvl="0" w:tplc="14D242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124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C067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8CF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8AB9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4CE7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3641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16C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E0E1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DC440A"/>
    <w:multiLevelType w:val="hybridMultilevel"/>
    <w:tmpl w:val="FFFFFFFF"/>
    <w:lvl w:ilvl="0" w:tplc="CE18FF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DAD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40D9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62B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BA4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268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F4E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56C8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5CC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9777264">
    <w:abstractNumId w:val="0"/>
  </w:num>
  <w:num w:numId="2" w16cid:durableId="9864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605BA7"/>
    <w:rsid w:val="00051828"/>
    <w:rsid w:val="0008077B"/>
    <w:rsid w:val="00080D19"/>
    <w:rsid w:val="00300B94"/>
    <w:rsid w:val="00307DF4"/>
    <w:rsid w:val="003822DB"/>
    <w:rsid w:val="0045696C"/>
    <w:rsid w:val="00556A15"/>
    <w:rsid w:val="00580C49"/>
    <w:rsid w:val="00590E32"/>
    <w:rsid w:val="005A61D6"/>
    <w:rsid w:val="00642F05"/>
    <w:rsid w:val="00825188"/>
    <w:rsid w:val="00902522"/>
    <w:rsid w:val="009814BE"/>
    <w:rsid w:val="00AD73F7"/>
    <w:rsid w:val="00BC2FB4"/>
    <w:rsid w:val="00D93601"/>
    <w:rsid w:val="00E70AD1"/>
    <w:rsid w:val="00E90747"/>
    <w:rsid w:val="00ECF7D4"/>
    <w:rsid w:val="00EE1D12"/>
    <w:rsid w:val="00F31F03"/>
    <w:rsid w:val="01053B1E"/>
    <w:rsid w:val="02660AE4"/>
    <w:rsid w:val="02895E6B"/>
    <w:rsid w:val="02B4246F"/>
    <w:rsid w:val="03A67B7E"/>
    <w:rsid w:val="042A353D"/>
    <w:rsid w:val="04B8936B"/>
    <w:rsid w:val="04BE3339"/>
    <w:rsid w:val="04E76A74"/>
    <w:rsid w:val="05249B71"/>
    <w:rsid w:val="05356902"/>
    <w:rsid w:val="053ADCAD"/>
    <w:rsid w:val="057DF5F9"/>
    <w:rsid w:val="05933D2F"/>
    <w:rsid w:val="06091010"/>
    <w:rsid w:val="0620E670"/>
    <w:rsid w:val="0656690A"/>
    <w:rsid w:val="06FD935B"/>
    <w:rsid w:val="070CD8BE"/>
    <w:rsid w:val="07C78B9D"/>
    <w:rsid w:val="08763DAC"/>
    <w:rsid w:val="08F6EA94"/>
    <w:rsid w:val="09504A20"/>
    <w:rsid w:val="09A45E9F"/>
    <w:rsid w:val="09F4DFB4"/>
    <w:rsid w:val="0A75B418"/>
    <w:rsid w:val="0A7BD0CC"/>
    <w:rsid w:val="0AE0B60F"/>
    <w:rsid w:val="0AF3D619"/>
    <w:rsid w:val="0B754889"/>
    <w:rsid w:val="0BB5F649"/>
    <w:rsid w:val="0BED85DD"/>
    <w:rsid w:val="0CF32852"/>
    <w:rsid w:val="0D31FA74"/>
    <w:rsid w:val="0D637D60"/>
    <w:rsid w:val="0DA3FA2F"/>
    <w:rsid w:val="0DA42EDD"/>
    <w:rsid w:val="0E08EB02"/>
    <w:rsid w:val="0E286D1E"/>
    <w:rsid w:val="0EFA0EEA"/>
    <w:rsid w:val="0FE1063E"/>
    <w:rsid w:val="1004597B"/>
    <w:rsid w:val="1041B650"/>
    <w:rsid w:val="111D87B6"/>
    <w:rsid w:val="115B2B86"/>
    <w:rsid w:val="13CA710D"/>
    <w:rsid w:val="140012C6"/>
    <w:rsid w:val="14143E62"/>
    <w:rsid w:val="1451F6BF"/>
    <w:rsid w:val="148FF50E"/>
    <w:rsid w:val="14E16384"/>
    <w:rsid w:val="15419A5A"/>
    <w:rsid w:val="158AF76A"/>
    <w:rsid w:val="1624F00F"/>
    <w:rsid w:val="16777655"/>
    <w:rsid w:val="16C06941"/>
    <w:rsid w:val="173B1E87"/>
    <w:rsid w:val="1748E95E"/>
    <w:rsid w:val="17B5A175"/>
    <w:rsid w:val="17BCF0C5"/>
    <w:rsid w:val="17CFC86B"/>
    <w:rsid w:val="18F3DD1A"/>
    <w:rsid w:val="1949D6D7"/>
    <w:rsid w:val="194FFB99"/>
    <w:rsid w:val="197BA515"/>
    <w:rsid w:val="1A1B28EA"/>
    <w:rsid w:val="1A7BC9CE"/>
    <w:rsid w:val="1A9850E1"/>
    <w:rsid w:val="1B1C58D3"/>
    <w:rsid w:val="1BF94D45"/>
    <w:rsid w:val="1CA35771"/>
    <w:rsid w:val="1DE8F8F0"/>
    <w:rsid w:val="1E425A2F"/>
    <w:rsid w:val="1EAD03D1"/>
    <w:rsid w:val="1EB2C15E"/>
    <w:rsid w:val="1F0A4876"/>
    <w:rsid w:val="1F0E43B9"/>
    <w:rsid w:val="1FE0DBAD"/>
    <w:rsid w:val="20605BA7"/>
    <w:rsid w:val="2096122F"/>
    <w:rsid w:val="2096C214"/>
    <w:rsid w:val="22C9C21B"/>
    <w:rsid w:val="23742470"/>
    <w:rsid w:val="23B33AB9"/>
    <w:rsid w:val="23B47D66"/>
    <w:rsid w:val="23E6F74C"/>
    <w:rsid w:val="2426C966"/>
    <w:rsid w:val="24B48D27"/>
    <w:rsid w:val="2514EFB9"/>
    <w:rsid w:val="26051748"/>
    <w:rsid w:val="271EE535"/>
    <w:rsid w:val="27E2F46D"/>
    <w:rsid w:val="27E6652D"/>
    <w:rsid w:val="28A8F2F4"/>
    <w:rsid w:val="28AC2940"/>
    <w:rsid w:val="28E48798"/>
    <w:rsid w:val="28FB17B5"/>
    <w:rsid w:val="29E0B096"/>
    <w:rsid w:val="29EDDA69"/>
    <w:rsid w:val="29FC8907"/>
    <w:rsid w:val="2A4A2C3D"/>
    <w:rsid w:val="2B0CED74"/>
    <w:rsid w:val="2B6D3984"/>
    <w:rsid w:val="2C6B9577"/>
    <w:rsid w:val="2CBBBB2A"/>
    <w:rsid w:val="2D07D85C"/>
    <w:rsid w:val="2D7E590C"/>
    <w:rsid w:val="2E2E2E0A"/>
    <w:rsid w:val="2E4A8E00"/>
    <w:rsid w:val="2E6119B7"/>
    <w:rsid w:val="2EE292EB"/>
    <w:rsid w:val="2F605F6A"/>
    <w:rsid w:val="2FF1A60E"/>
    <w:rsid w:val="30136459"/>
    <w:rsid w:val="306744BB"/>
    <w:rsid w:val="30F50A3D"/>
    <w:rsid w:val="31620FDB"/>
    <w:rsid w:val="317ACD0F"/>
    <w:rsid w:val="31ED0135"/>
    <w:rsid w:val="31FFDE21"/>
    <w:rsid w:val="320BA1F9"/>
    <w:rsid w:val="322195BA"/>
    <w:rsid w:val="32C15DC1"/>
    <w:rsid w:val="33451A18"/>
    <w:rsid w:val="344E58F7"/>
    <w:rsid w:val="34A42A3F"/>
    <w:rsid w:val="36672602"/>
    <w:rsid w:val="37BBAD16"/>
    <w:rsid w:val="38210717"/>
    <w:rsid w:val="388E9035"/>
    <w:rsid w:val="38B454C1"/>
    <w:rsid w:val="38E1087A"/>
    <w:rsid w:val="394DCA71"/>
    <w:rsid w:val="39A6977D"/>
    <w:rsid w:val="39AEF356"/>
    <w:rsid w:val="39FDA950"/>
    <w:rsid w:val="3A8E6A68"/>
    <w:rsid w:val="3B026068"/>
    <w:rsid w:val="3B474AE2"/>
    <w:rsid w:val="3BB446DB"/>
    <w:rsid w:val="3D202987"/>
    <w:rsid w:val="3D91E0AC"/>
    <w:rsid w:val="3E3BF880"/>
    <w:rsid w:val="3E4EDFD1"/>
    <w:rsid w:val="3E59D752"/>
    <w:rsid w:val="3EDD418A"/>
    <w:rsid w:val="3F47FF22"/>
    <w:rsid w:val="3F5FE568"/>
    <w:rsid w:val="4035FD89"/>
    <w:rsid w:val="40B1A89A"/>
    <w:rsid w:val="416727E9"/>
    <w:rsid w:val="41F8EAE4"/>
    <w:rsid w:val="42AD9D9E"/>
    <w:rsid w:val="42EF8817"/>
    <w:rsid w:val="43366946"/>
    <w:rsid w:val="43FD4357"/>
    <w:rsid w:val="45B1B878"/>
    <w:rsid w:val="45D1D9F5"/>
    <w:rsid w:val="46357C6D"/>
    <w:rsid w:val="46946E67"/>
    <w:rsid w:val="471643D7"/>
    <w:rsid w:val="47D33470"/>
    <w:rsid w:val="47D7EE0D"/>
    <w:rsid w:val="48028364"/>
    <w:rsid w:val="48B241FB"/>
    <w:rsid w:val="49D0FA6F"/>
    <w:rsid w:val="49EFF44C"/>
    <w:rsid w:val="4A014D2B"/>
    <w:rsid w:val="4A0B05F6"/>
    <w:rsid w:val="4A1A33BA"/>
    <w:rsid w:val="4ACFEC77"/>
    <w:rsid w:val="4B1EA85D"/>
    <w:rsid w:val="4B68CF13"/>
    <w:rsid w:val="4B775604"/>
    <w:rsid w:val="4B8C741C"/>
    <w:rsid w:val="4BE1802C"/>
    <w:rsid w:val="4BF6172F"/>
    <w:rsid w:val="4CEDC995"/>
    <w:rsid w:val="4D92634B"/>
    <w:rsid w:val="4DC8C662"/>
    <w:rsid w:val="4E0154CD"/>
    <w:rsid w:val="4EF8C6DB"/>
    <w:rsid w:val="4FE83B2E"/>
    <w:rsid w:val="509EC42D"/>
    <w:rsid w:val="50B2F8DE"/>
    <w:rsid w:val="51A3B893"/>
    <w:rsid w:val="51E100FE"/>
    <w:rsid w:val="520A782D"/>
    <w:rsid w:val="52FE7930"/>
    <w:rsid w:val="53142A22"/>
    <w:rsid w:val="543A91DD"/>
    <w:rsid w:val="5441D082"/>
    <w:rsid w:val="547C5899"/>
    <w:rsid w:val="54B44694"/>
    <w:rsid w:val="55133E11"/>
    <w:rsid w:val="55E1F5F7"/>
    <w:rsid w:val="560337F0"/>
    <w:rsid w:val="572F4B0A"/>
    <w:rsid w:val="57792CBE"/>
    <w:rsid w:val="579B1CCE"/>
    <w:rsid w:val="580C1F27"/>
    <w:rsid w:val="58613052"/>
    <w:rsid w:val="58B7376B"/>
    <w:rsid w:val="58D04669"/>
    <w:rsid w:val="58ED0FF7"/>
    <w:rsid w:val="59259CCB"/>
    <w:rsid w:val="5A37C4A0"/>
    <w:rsid w:val="5A5762BD"/>
    <w:rsid w:val="5B6A61A5"/>
    <w:rsid w:val="5C2C1BCF"/>
    <w:rsid w:val="5CE2B52B"/>
    <w:rsid w:val="5E5DAF4E"/>
    <w:rsid w:val="5F1C03C8"/>
    <w:rsid w:val="5F486F83"/>
    <w:rsid w:val="60042490"/>
    <w:rsid w:val="608E2AE8"/>
    <w:rsid w:val="60E53EE8"/>
    <w:rsid w:val="611B7826"/>
    <w:rsid w:val="6167EE74"/>
    <w:rsid w:val="61D3F5AE"/>
    <w:rsid w:val="62532B3E"/>
    <w:rsid w:val="62E8A0C1"/>
    <w:rsid w:val="63435880"/>
    <w:rsid w:val="6380F00C"/>
    <w:rsid w:val="638B9EC7"/>
    <w:rsid w:val="638C3F23"/>
    <w:rsid w:val="63BA7D81"/>
    <w:rsid w:val="6415FBB2"/>
    <w:rsid w:val="644A7C48"/>
    <w:rsid w:val="64A6B093"/>
    <w:rsid w:val="65E0A3EB"/>
    <w:rsid w:val="65FCDBF0"/>
    <w:rsid w:val="66145726"/>
    <w:rsid w:val="665A42B6"/>
    <w:rsid w:val="66995EF7"/>
    <w:rsid w:val="66E127E1"/>
    <w:rsid w:val="6723E6E0"/>
    <w:rsid w:val="6767036D"/>
    <w:rsid w:val="67729074"/>
    <w:rsid w:val="67C62CCE"/>
    <w:rsid w:val="683D6DD0"/>
    <w:rsid w:val="686B7956"/>
    <w:rsid w:val="68A18EF3"/>
    <w:rsid w:val="6959B15C"/>
    <w:rsid w:val="69728B5C"/>
    <w:rsid w:val="698E09C2"/>
    <w:rsid w:val="69AC6605"/>
    <w:rsid w:val="69CE1BDC"/>
    <w:rsid w:val="6BFED8A1"/>
    <w:rsid w:val="6C08C378"/>
    <w:rsid w:val="6C0AF2D2"/>
    <w:rsid w:val="6C21FFCC"/>
    <w:rsid w:val="6CE04349"/>
    <w:rsid w:val="6D16379B"/>
    <w:rsid w:val="6D16DCF1"/>
    <w:rsid w:val="6E17661A"/>
    <w:rsid w:val="6EDB9F22"/>
    <w:rsid w:val="6F1637B7"/>
    <w:rsid w:val="6FA5D4B1"/>
    <w:rsid w:val="6FB769EF"/>
    <w:rsid w:val="701651BC"/>
    <w:rsid w:val="70C4AE39"/>
    <w:rsid w:val="7143A5AF"/>
    <w:rsid w:val="71F8D63A"/>
    <w:rsid w:val="7203826D"/>
    <w:rsid w:val="720EAF27"/>
    <w:rsid w:val="723335A1"/>
    <w:rsid w:val="72BFCDA3"/>
    <w:rsid w:val="7454F0DB"/>
    <w:rsid w:val="75CE72F1"/>
    <w:rsid w:val="76E043F2"/>
    <w:rsid w:val="78B92418"/>
    <w:rsid w:val="78DA54F3"/>
    <w:rsid w:val="79B370C5"/>
    <w:rsid w:val="7BC0DFE7"/>
    <w:rsid w:val="7C6134B7"/>
    <w:rsid w:val="7CC6C05B"/>
    <w:rsid w:val="7CD4D139"/>
    <w:rsid w:val="7D26FF50"/>
    <w:rsid w:val="7D9E1605"/>
    <w:rsid w:val="7D9F3C7A"/>
    <w:rsid w:val="7E1DE274"/>
    <w:rsid w:val="7E35FD3E"/>
    <w:rsid w:val="7E6E42ED"/>
    <w:rsid w:val="7F75BD42"/>
    <w:rsid w:val="7FAA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00124"/>
  <w15:chartTrackingRefBased/>
  <w15:docId w15:val="{3F8BA9C2-F582-45C6-8F37-F89107A3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65A4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Ali Fathima S</dc:creator>
  <keywords/>
  <dc:description/>
  <lastModifiedBy>Rahul Raja</lastModifiedBy>
  <revision>9</revision>
  <dcterms:created xsi:type="dcterms:W3CDTF">2026-08-10T12:18:23.7552523Z</dcterms:created>
  <dcterms:modified xsi:type="dcterms:W3CDTF">2026-07-02T07:57:52.0483632Z</dcterms:modified>
</coreProperties>
</file>