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839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735"/>
        <w:gridCol w:w="2461"/>
        <w:gridCol w:w="1283"/>
        <w:gridCol w:w="418"/>
        <w:gridCol w:w="2231"/>
        <w:gridCol w:w="263"/>
      </w:tblGrid>
      <w:tr>
        <w:trPr>
          <w:trHeight w:val="962"/>
        </w:trPr>
        <w:tc>
          <w:tcPr>
            <w:tcW w:w="8390" w:type="dxa"/>
            <w:gridSpan w:val="6"/>
            <w:tcBorders>
              <w:top w:val="none" w:color="000000" w:sz="2"/>
              <w:left w:val="none" w:color="000000" w:sz="2"/>
              <w:bottom w:val="none" w:color="000000" w:sz="2"/>
              <w:right w:val="none" w:color="000000" w:sz="2"/>
            </w:tcBorders>
            <w:vAlign w:val="center"/>
          </w:tcPr>
          <w:p>
            <w:pPr>
              <w:pStyle w:val="0"/>
              <w:widowControl w:val="off"/>
              <w:wordWrap w:val="1"/>
              <w:spacing w:line="408" w:lineRule="auto"/>
              <w:jc w:val="center"/>
            </w:pPr>
            <w:r>
              <w:rPr>
                <w:rFonts w:ascii="휴먼명조" w:eastAsia="휴먼명조"/>
                <w:b/>
                <w:sz w:val="22"/>
              </w:rPr>
              <w:t xml:space="preserve">실험 설계에서 일반화 선형 혼합효과 모형의 수행 </w:t>
            </w:r>
          </w:p>
        </w:tc>
      </w:tr>
      <w:tr>
        <w:trPr>
          <w:trHeight w:val="298"/>
        </w:trPr>
        <w:tc>
          <w:tcPr>
            <w:tcW w:w="5478" w:type="dxa"/>
            <w:gridSpan w:val="3"/>
            <w:tcBorders>
              <w:top w:val="none" w:color="000000" w:sz="2"/>
              <w:left w:val="none" w:color="000000" w:sz="2"/>
              <w:bottom w:val="none" w:color="000000" w:sz="2"/>
              <w:right w:val="none" w:color="000000" w:sz="2"/>
            </w:tcBorders>
            <w:vAlign w:val="center"/>
          </w:tcPr>
          <w:p>
            <w:pPr>
              <w:pStyle w:val="0"/>
              <w:widowControl w:val="off"/>
              <w:wordWrap w:val="1"/>
              <w:ind w:left="141"/>
              <w:jc w:val="right"/>
              <w:rPr>
                <w:rFonts w:ascii="휴먼명조" w:eastAsia="휴먼명조"/>
                <w:color w:val="000000"/>
                <w:shd w:val="clear" w:color="000000"/>
              </w:rPr>
            </w:pPr>
          </w:p>
        </w:tc>
        <w:tc>
          <w:tcPr>
            <w:tcW w:w="2649" w:type="dxa"/>
            <w:gridSpan w:val="2"/>
            <w:tcBorders>
              <w:top w:val="none" w:color="000000" w:sz="2"/>
              <w:left w:val="none" w:color="000000" w:sz="2"/>
              <w:bottom w:val="none" w:color="000000" w:sz="2"/>
              <w:right w:val="none" w:color="000000" w:sz="2"/>
            </w:tcBorders>
            <w:vAlign w:val="center"/>
          </w:tcPr>
          <w:p>
            <w:pPr>
              <w:pStyle w:val="0"/>
              <w:widowControl w:val="off"/>
              <w:wordWrap w:val="1"/>
              <w:ind w:left="141"/>
              <w:jc w:val="left"/>
            </w:pPr>
            <w:r>
              <w:rPr>
                <w:rFonts w:ascii="휴먼명조" w:eastAsia="휴먼명조"/>
                <w:b/>
                <w:shd w:val="clear" w:color="000000"/>
              </w:rPr>
              <w:t>이름: 윤지원, 이우열</w:t>
            </w:r>
          </w:p>
        </w:tc>
        <w:tc>
          <w:tcPr>
            <w:tcW w:w="263" w:type="dxa"/>
            <w:tcBorders>
              <w:top w:val="none" w:color="000000" w:sz="2"/>
              <w:left w:val="none" w:color="000000" w:sz="2"/>
              <w:bottom w:val="none" w:color="000000" w:sz="2"/>
              <w:right w:val="none" w:color="000000" w:sz="2"/>
            </w:tcBorders>
            <w:vAlign w:val="center"/>
          </w:tcPr>
          <w:p>
            <w:pPr>
              <w:pStyle w:val="0"/>
              <w:widowControl w:val="off"/>
              <w:wordWrap w:val="1"/>
              <w:jc w:val="right"/>
              <w:rPr>
                <w:rFonts w:ascii="휴먼명조" w:eastAsia="휴먼명조"/>
                <w:b/>
                <w:color w:val="000000"/>
                <w:shd w:val="clear" w:color="000000"/>
              </w:rPr>
            </w:pPr>
          </w:p>
        </w:tc>
      </w:tr>
      <w:tr>
        <w:trPr>
          <w:trHeight w:val="298"/>
        </w:trPr>
        <w:tc>
          <w:tcPr>
            <w:tcW w:w="5478" w:type="dxa"/>
            <w:gridSpan w:val="3"/>
            <w:tcBorders>
              <w:top w:val="none" w:color="000000" w:sz="2"/>
              <w:left w:val="none" w:color="000000" w:sz="2"/>
              <w:bottom w:val="none" w:color="000000" w:sz="2"/>
              <w:right w:val="none" w:color="000000" w:sz="2"/>
            </w:tcBorders>
            <w:vAlign w:val="center"/>
          </w:tcPr>
          <w:p>
            <w:pPr>
              <w:pStyle w:val="0"/>
              <w:widowControl w:val="off"/>
              <w:wordWrap w:val="1"/>
              <w:ind w:left="141"/>
              <w:jc w:val="right"/>
              <w:rPr>
                <w:rFonts w:ascii="휴먼명조" w:eastAsia="휴먼명조"/>
                <w:color w:val="0000ff"/>
                <w:shd w:val="clear" w:color="000000"/>
              </w:rPr>
            </w:pPr>
          </w:p>
        </w:tc>
        <w:tc>
          <w:tcPr>
            <w:tcW w:w="2649" w:type="dxa"/>
            <w:gridSpan w:val="2"/>
            <w:tcBorders>
              <w:top w:val="none" w:color="000000" w:sz="2"/>
              <w:left w:val="none" w:color="000000" w:sz="2"/>
              <w:bottom w:val="none" w:color="000000" w:sz="2"/>
              <w:right w:val="none" w:color="000000" w:sz="2"/>
            </w:tcBorders>
            <w:vAlign w:val="center"/>
          </w:tcPr>
          <w:p>
            <w:pPr>
              <w:pStyle w:val="0"/>
              <w:widowControl w:val="off"/>
              <w:wordWrap w:val="1"/>
              <w:ind w:left="141"/>
              <w:jc w:val="left"/>
            </w:pPr>
            <w:r>
              <w:rPr>
                <w:rFonts w:ascii="휴먼명조" w:eastAsia="휴먼명조"/>
                <w:shd w:val="clear" w:color="000000"/>
              </w:rPr>
              <w:t xml:space="preserve">소속기관: 충북대학교 </w:t>
            </w:r>
          </w:p>
        </w:tc>
        <w:tc>
          <w:tcPr>
            <w:tcW w:w="263" w:type="dxa"/>
            <w:tcBorders>
              <w:top w:val="none" w:color="000000" w:sz="2"/>
              <w:left w:val="none" w:color="000000" w:sz="2"/>
              <w:bottom w:val="none" w:color="000000" w:sz="2"/>
              <w:right w:val="none" w:color="000000" w:sz="2"/>
            </w:tcBorders>
            <w:vAlign w:val="center"/>
          </w:tcPr>
          <w:p>
            <w:pPr>
              <w:pStyle w:val="0"/>
              <w:widowControl w:val="off"/>
              <w:wordWrap w:val="1"/>
              <w:jc w:val="right"/>
              <w:rPr>
                <w:rFonts w:ascii="휴먼명조" w:eastAsia="휴먼명조"/>
                <w:color w:val="000000"/>
                <w:shd w:val="clear" w:color="000000"/>
              </w:rPr>
            </w:pPr>
          </w:p>
        </w:tc>
      </w:tr>
      <w:tr>
        <w:trPr>
          <w:trHeight w:val="298"/>
        </w:trPr>
        <w:tc>
          <w:tcPr>
            <w:tcW w:w="5478" w:type="dxa"/>
            <w:gridSpan w:val="3"/>
            <w:tcBorders>
              <w:top w:val="none" w:color="000000" w:sz="2"/>
              <w:left w:val="none" w:color="000000" w:sz="2"/>
              <w:bottom w:val="none" w:color="000000" w:sz="2"/>
              <w:right w:val="none" w:color="000000" w:sz="2"/>
            </w:tcBorders>
            <w:vAlign w:val="center"/>
          </w:tcPr>
          <w:p>
            <w:pPr>
              <w:pStyle w:val="0"/>
              <w:widowControl w:val="off"/>
              <w:wordWrap w:val="1"/>
              <w:ind w:left="141"/>
              <w:jc w:val="right"/>
              <w:rPr>
                <w:rFonts w:ascii="휴먼명조" w:eastAsia="휴먼명조"/>
                <w:color w:val="0000ff"/>
                <w:shd w:val="clear" w:color="000000"/>
              </w:rPr>
            </w:pPr>
          </w:p>
        </w:tc>
        <w:tc>
          <w:tcPr>
            <w:tcW w:w="2649" w:type="dxa"/>
            <w:gridSpan w:val="2"/>
            <w:tcBorders>
              <w:top w:val="none" w:color="000000" w:sz="2"/>
              <w:left w:val="none" w:color="000000" w:sz="2"/>
              <w:bottom w:val="none" w:color="000000" w:sz="2"/>
              <w:right w:val="none" w:color="000000" w:sz="2"/>
            </w:tcBorders>
            <w:vAlign w:val="center"/>
          </w:tcPr>
          <w:p>
            <w:pPr>
              <w:pStyle w:val="0"/>
              <w:widowControl w:val="off"/>
              <w:wordWrap w:val="1"/>
              <w:ind w:left="141"/>
              <w:jc w:val="left"/>
            </w:pPr>
            <w:r>
              <w:rPr>
                <w:rFonts w:ascii="휴먼명조" w:eastAsia="휴먼명조"/>
                <w:shd w:val="clear" w:color="000000"/>
              </w:rPr>
              <w:t>학과: 심리학과</w:t>
            </w:r>
          </w:p>
        </w:tc>
        <w:tc>
          <w:tcPr>
            <w:tcW w:w="263" w:type="dxa"/>
            <w:tcBorders>
              <w:top w:val="none" w:color="000000" w:sz="2"/>
              <w:left w:val="none" w:color="000000" w:sz="2"/>
              <w:bottom w:val="none" w:color="000000" w:sz="2"/>
              <w:right w:val="none" w:color="000000" w:sz="2"/>
            </w:tcBorders>
            <w:vAlign w:val="center"/>
          </w:tcPr>
          <w:p>
            <w:pPr>
              <w:pStyle w:val="0"/>
              <w:widowControl w:val="off"/>
              <w:wordWrap w:val="1"/>
              <w:jc w:val="right"/>
              <w:rPr>
                <w:rFonts w:ascii="휴먼명조" w:eastAsia="휴먼명조"/>
                <w:color w:val="000000"/>
                <w:shd w:val="clear" w:color="000000"/>
              </w:rPr>
            </w:pPr>
          </w:p>
        </w:tc>
      </w:tr>
      <w:tr>
        <w:trPr>
          <w:trHeight w:val="274"/>
        </w:trPr>
        <w:tc>
          <w:tcPr>
            <w:tcW w:w="8390" w:type="dxa"/>
            <w:gridSpan w:val="6"/>
            <w:tcBorders>
              <w:top w:val="none" w:color="000000" w:sz="2"/>
              <w:left w:val="none" w:color="000000" w:sz="2"/>
              <w:bottom w:val="single" w:color="000000" w:sz="6"/>
              <w:right w:val="none" w:color="000000" w:sz="2"/>
            </w:tcBorders>
            <w:vAlign w:val="center"/>
          </w:tcPr>
          <w:p>
            <w:pPr>
              <w:pStyle w:val="0"/>
              <w:widowControl w:val="off"/>
              <w:rPr>
                <w:rFonts w:ascii="휴먼명조" w:eastAsia="휴먼명조"/>
                <w:color w:val="000000"/>
                <w:shd w:val="clear" w:color="000000"/>
              </w:rPr>
            </w:pPr>
          </w:p>
        </w:tc>
      </w:tr>
      <w:tr>
        <w:trPr>
          <w:trHeight w:val="5717"/>
        </w:trPr>
        <w:tc>
          <w:tcPr>
            <w:tcW w:w="8390" w:type="dxa"/>
            <w:gridSpan w:val="6"/>
            <w:tcBorders>
              <w:top w:val="single" w:color="000000" w:sz="6"/>
              <w:left w:val="none" w:color="000000" w:sz="2"/>
              <w:bottom w:val="single" w:color="000000" w:sz="6"/>
              <w:right w:val="none" w:color="000000" w:sz="2"/>
            </w:tcBorders>
            <w:vAlign w:val="center"/>
          </w:tcPr>
          <w:p>
            <w:pPr>
              <w:pStyle w:val="0"/>
              <w:widowControl w:val="off"/>
            </w:pPr>
            <w:r>
              <w:rPr>
                <w:rFonts w:ascii="휴먼명조" w:eastAsia="휴먼명조"/>
                <w:shd w:val="clear" w:color="000000"/>
              </w:rPr>
              <w:t xml:space="preserve">  일반화 선형 혼합효과 모형(generalized linear mixed-effects model: GLMM)은 여러 맥락에서 적용 가능한 모형으로서 최근에는 실험 설계 연구로부터 수집된 데이터 분석을 위해서도 사용이 증가하는 추세이다. GLMM의 실험데이터 분석을 위한 논의가 있었으나 그 설정이 매우 제한적이었고 연구자가 가정하는 상황에서 필요한 참가자와 문항 수를 결정하기 위한 정보를 제공하지는 않았다. 따라서 본 연구에서 GLMM의 사용을 고려하는 실험연구자들에게 필요한 정보를 제공하고 모형을 적절히 사용하기 위한 방법을 제시하기 위해 체계적인 몬테카를로 시뮬레이션 연구를 수행하였다. </w:t>
            </w:r>
          </w:p>
          <w:p>
            <w:pPr>
              <w:pStyle w:val="0"/>
              <w:widowControl w:val="off"/>
            </w:pPr>
            <w:r>
              <w:rPr>
                <w:rFonts w:ascii="휴먼명조" w:eastAsia="휴먼명조"/>
                <w:shd w:val="clear" w:color="000000"/>
              </w:rPr>
              <w:t xml:space="preserve">  본 연구에서는 두 가지 연구문제를 조사하였다. 첫 번째 연구문제는 연결함수(link function)에 따른 GLMM의 수행에 대한 평가이다. GLMM의 장점 가운데 하나는 연결함수를 사용함으로써 종속변인의 분포적 가정이 정규분포에 국한되지 않는다는 것이다. 종속변인이 연속형인 경우 사용할 수 있는 선형 혼합효과 모형(linear mixed-effects model: LMM)은 연결함수가 항등함수(identity function)인 GLMM의 일종이라고 볼 수 있다. LMM의 경우에 비해 실험 연구를 위한 GLMM의 성능을 평가한 논문의 수는 적다.  Jaeger(2008)은 이산형 종속변인을 가진 실험데이터의 분석을 위해 변량분석 대신 GLMM을 써야하는 이유를 제시되었으나 체계적인 시뮬레이션 연구 결과는 제시하지 않았다.</w:t>
            </w:r>
          </w:p>
          <w:p>
            <w:pPr>
              <w:pStyle w:val="0"/>
              <w:widowControl w:val="off"/>
            </w:pPr>
            <w:r>
              <w:rPr>
                <w:rFonts w:ascii="휴먼명조" w:eastAsia="휴먼명조"/>
                <w:shd w:val="clear" w:color="000000"/>
              </w:rPr>
              <w:t xml:space="preserve">  두 번째 연구문제는 고정효과를 탐지하기 위한 모형선택 접근방법이다. 전통적으로 실험데이터를 분석하기 위해서 실험설계에 기반한 최대모형(maximal model)이 관행적으로 사용되었고, Barr 등(2013)은 LMM을 사용할 때 역시 최대모형의 사용을 제안하였다. 반면, 비실험 연구에서 회귀분석을 사용할 때 연구자의 관심 변인의 효과를 탐지하기 위해 모형 비교 후 선택된 최종모형에 기반하여 추론하는 과정이 일반적이다. Matuschek 등(2017)은 실험데이터 분석을 위해 LMM을 사용할 때도 모형 비교과정을 거칠 것을 제안하였다. </w:t>
            </w:r>
          </w:p>
          <w:p>
            <w:pPr>
              <w:pStyle w:val="0"/>
              <w:widowControl w:val="off"/>
            </w:pPr>
            <w:r>
              <w:rPr>
                <w:rFonts w:ascii="휴먼명조" w:eastAsia="휴먼명조"/>
                <w:shd w:val="clear" w:color="000000"/>
              </w:rPr>
              <w:t xml:space="preserve"> 본 연구에서 참가자 수와 문항 수, 고정효과의 크기, 문항효과의 분산을 실험조건으로 조작하였다. 실험조건의 각 수준에서 1000개의 데이터셋을 생성하고 모형의 성능을 평가하였다. 모형의 성능은 추정값의 bias와 RMSE에 의해 평가되었고, 고정효과의 추론에 대한 1종 오류 비율과 검증력을 조사하였다.</w:t>
            </w:r>
          </w:p>
        </w:tc>
      </w:tr>
      <w:tr>
        <w:trPr>
          <w:trHeight w:val="397"/>
        </w:trPr>
        <w:tc>
          <w:tcPr>
            <w:tcW w:w="1735" w:type="dxa"/>
            <w:tcBorders>
              <w:top w:val="single" w:color="000000" w:sz="6"/>
              <w:left w:val="none" w:color="000000" w:sz="2"/>
              <w:bottom w:val="none" w:color="000000" w:sz="2"/>
              <w:right w:val="none" w:color="000000" w:sz="2"/>
            </w:tcBorders>
            <w:vAlign w:val="center"/>
          </w:tcPr>
          <w:p>
            <w:pPr>
              <w:pStyle w:val="0"/>
              <w:widowControl w:val="off"/>
            </w:pPr>
            <w:r>
              <w:rPr>
                <w:rFonts w:ascii="휴먼명조" w:eastAsia="휴먼명조"/>
                <w:shd w:val="clear" w:color="000000"/>
              </w:rPr>
              <w:t>희망 발표형식</w:t>
            </w:r>
          </w:p>
        </w:tc>
        <w:tc>
          <w:tcPr>
            <w:tcW w:w="6656" w:type="dxa"/>
            <w:gridSpan w:val="5"/>
            <w:tcBorders>
              <w:top w:val="single" w:color="000000" w:sz="6"/>
              <w:left w:val="none" w:color="000000" w:sz="2"/>
              <w:bottom w:val="none" w:color="000000" w:sz="2"/>
              <w:right w:val="none" w:color="000000" w:sz="2"/>
            </w:tcBorders>
            <w:vAlign w:val="center"/>
          </w:tcPr>
          <w:p>
            <w:pPr>
              <w:pStyle w:val="0"/>
              <w:widowControl w:val="off"/>
            </w:pPr>
            <w:r>
              <w:rPr>
                <w:rFonts w:ascii="휴먼명조" w:eastAsia="휴먼명조"/>
                <w:shd w:val="clear" w:color="000000"/>
              </w:rPr>
              <w:t xml:space="preserve">   포스터 발표</w:t>
            </w:r>
          </w:p>
        </w:tc>
      </w:tr>
      <w:tr>
        <w:trPr>
          <w:trHeight w:val="397"/>
        </w:trPr>
        <w:tc>
          <w:tcPr>
            <w:tcW w:w="1735" w:type="dxa"/>
            <w:tcBorders>
              <w:top w:val="none" w:color="000000" w:sz="2"/>
              <w:left w:val="none" w:color="000000" w:sz="2"/>
              <w:bottom w:val="none" w:color="000000" w:sz="2"/>
              <w:right w:val="none" w:color="000000" w:sz="2"/>
            </w:tcBorders>
            <w:vAlign w:val="center"/>
          </w:tcPr>
          <w:p>
            <w:pPr>
              <w:pStyle w:val="0"/>
              <w:widowControl w:val="off"/>
            </w:pPr>
            <w:r>
              <w:rPr>
                <w:rFonts w:eastAsia="휴먼명조"/>
                <w:shd w:val="clear" w:color="000000"/>
              </w:rPr>
              <w:t>이메일</w:t>
            </w:r>
          </w:p>
        </w:tc>
        <w:tc>
          <w:tcPr>
            <w:tcW w:w="2461" w:type="dxa"/>
            <w:tcBorders>
              <w:top w:val="none" w:color="000000" w:sz="2"/>
              <w:left w:val="none" w:color="000000" w:sz="2"/>
              <w:bottom w:val="none" w:color="000000" w:sz="2"/>
              <w:right w:val="none" w:color="000000" w:sz="2"/>
            </w:tcBorders>
            <w:vAlign w:val="center"/>
          </w:tcPr>
          <w:p>
            <w:pPr>
              <w:pStyle w:val="0"/>
              <w:widowControl w:val="off"/>
            </w:pPr>
            <w:r>
              <w:rPr>
                <w:rFonts w:ascii="휴먼명조"/>
                <w:shd w:val="clear" w:color="000000"/>
              </w:rPr>
              <w:t xml:space="preserve">   yjw647@naver.com</w:t>
            </w:r>
          </w:p>
        </w:tc>
        <w:tc>
          <w:tcPr>
            <w:tcW w:w="1701" w:type="dxa"/>
            <w:gridSpan w:val="2"/>
            <w:tcBorders>
              <w:top w:val="none" w:color="000000" w:sz="2"/>
              <w:left w:val="none" w:color="000000" w:sz="2"/>
              <w:bottom w:val="none" w:color="000000" w:sz="2"/>
              <w:right w:val="none" w:color="000000" w:sz="2"/>
            </w:tcBorders>
            <w:vAlign w:val="center"/>
          </w:tcPr>
          <w:p>
            <w:pPr>
              <w:pStyle w:val="0"/>
              <w:widowControl w:val="off"/>
            </w:pPr>
            <w:r>
              <w:rPr>
                <w:rFonts w:ascii="휴먼명조" w:eastAsia="휴먼명조"/>
                <w:shd w:val="clear" w:color="000000"/>
              </w:rPr>
              <w:t>연락처(H.P.)</w:t>
            </w:r>
          </w:p>
        </w:tc>
        <w:tc>
          <w:tcPr>
            <w:tcW w:w="2494" w:type="dxa"/>
            <w:gridSpan w:val="2"/>
            <w:tcBorders>
              <w:top w:val="none" w:color="000000" w:sz="2"/>
              <w:left w:val="none" w:color="000000" w:sz="2"/>
              <w:bottom w:val="none" w:color="000000" w:sz="2"/>
              <w:right w:val="none" w:color="000000" w:sz="2"/>
            </w:tcBorders>
            <w:vAlign w:val="center"/>
          </w:tcPr>
          <w:p>
            <w:pPr>
              <w:pStyle w:val="0"/>
              <w:widowControl w:val="off"/>
            </w:pPr>
            <w:r>
              <w:rPr>
                <w:rFonts w:ascii="휴먼명조"/>
                <w:shd w:val="clear" w:color="000000"/>
              </w:rPr>
              <w:t>010-4445-2651</w:t>
            </w:r>
          </w:p>
        </w:tc>
      </w:tr>
    </w:tbl>
    <w:p>
      <w:pPr>
        <w:pStyle w:val="0"/>
        <w:widowControl w:val="off"/>
        <w:snapToGrid/>
      </w:pPr>
    </w:p>
    <w:p>
      <w:pPr>
        <w:pStyle w:val="0"/>
        <w:widowControl w:val="off"/>
        <w:snapToGrid/>
        <w:rPr>
          <w:rFonts w:ascii="휴먼명조" w:eastAsia="휴먼명조"/>
          <w:color w:val="000000"/>
          <w:sz w:val="18"/>
          <w:shd w:val="clear" w:color="000000"/>
        </w:rPr>
      </w:pPr>
    </w:p>
    <w:p>
      <w:pPr>
        <w:pStyle w:val="0"/>
        <w:widowControl w:val="off"/>
        <w:snapToGrid/>
      </w:pPr>
      <w:r>
        <w:rPr>
          <w:rFonts w:ascii="휴먼명조" w:eastAsia="휴먼명조"/>
          <w:sz w:val="18"/>
          <w:shd w:val="clear" w:color="000000"/>
        </w:rPr>
        <w:t>*이메일과 연락처는 공개되지 않습니다.</w:t>
      </w:r>
    </w:p>
    <w:p>
      <w:pPr>
        <w:pStyle w:val="0"/>
        <w:widowControl w:val="off"/>
        <w:snapToGrid/>
      </w:pPr>
      <w:r>
        <w:rPr>
          <w:rFonts w:ascii="휴먼명조" w:eastAsia="휴먼명조"/>
          <w:sz w:val="18"/>
          <w:shd w:val="clear" w:color="000000"/>
        </w:rPr>
        <w:t>*신청: kpa.me2021@gmail.com 로 보내주시기 바랍니다.</w:t>
      </w:r>
    </w:p>
    <w:p>
      <w:pPr>
        <w:pStyle w:val="0"/>
        <w:widowControl w:val="off"/>
        <w:snapToGrid/>
      </w:pPr>
      <w:r>
        <w:rPr>
          <w:rFonts w:ascii="휴먼명조"/>
          <w:sz w:val="18"/>
          <w:shd w:val="clear" w:color="000000"/>
        </w:rPr>
        <w:t>*</w:t>
      </w:r>
      <w:r>
        <w:rPr>
          <w:rFonts w:ascii="휴먼명조" w:eastAsia="휴먼명조"/>
          <w:sz w:val="18"/>
          <w:u w:val="single"/>
        </w:rPr>
        <w:t>파일명을 [2021_KSPMA]발표양식_이름 으로 저장해주시기를 부탁드립니다.</w:t>
      </w:r>
    </w:p>
    <w:p>
      <w:pPr>
        <w:pStyle w:val="0"/>
        <w:widowControl w:val="off"/>
        <w:snapToGrid/>
      </w:pPr>
      <w:r>
        <w:rPr>
          <w:rFonts w:ascii="휴먼명조" w:eastAsia="휴먼명조"/>
          <w:sz w:val="18"/>
          <w:shd w:val="clear" w:color="000000"/>
        </w:rPr>
        <w:t xml:space="preserve"> 예시) 포스터 발표자의 경우: [2021_KPSMA]포스터발표_홍길동</w:t>
      </w: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1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color w:val="000000"/>
      <w:sz w:val="2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outlineLvl w:val="0"/>
      <w:numPr>
        <w:numId w:val="202"/>
        <w:ilvl w:val="0"/>
      </w:numPr>
    </w:pPr>
    <w:rPr>
      <w:rFonts w:ascii="바탕" w:eastAsia="바탕"/>
      <w:color w:val="000000"/>
      <w:sz w:val="2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outlineLvl w:val="1"/>
      <w:numPr>
        <w:numId w:val="203"/>
        <w:ilvl w:val="1"/>
      </w:numPr>
    </w:pPr>
    <w:rPr>
      <w:rFonts w:ascii="바탕" w:eastAsia="바탕"/>
      <w:color w:val="000000"/>
      <w:sz w:val="2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outlineLvl w:val="2"/>
      <w:numPr>
        <w:numId w:val="204"/>
        <w:ilvl w:val="2"/>
      </w:numPr>
    </w:pPr>
    <w:rPr>
      <w:rFonts w:ascii="바탕" w:eastAsia="바탕"/>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outlineLvl w:val="3"/>
      <w:numPr>
        <w:numId w:val="205"/>
        <w:ilvl w:val="3"/>
      </w:numPr>
    </w:pPr>
    <w:rPr>
      <w:rFonts w:ascii="바탕" w:eastAsia="바탕"/>
      <w:color w:val="000000"/>
      <w:sz w:val="2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4"/>
      <w:numPr>
        <w:numId w:val="206"/>
        <w:ilvl w:val="4"/>
      </w:numPr>
    </w:pPr>
    <w:rPr>
      <w:rFonts w:ascii="바탕" w:eastAsia="바탕"/>
      <w:color w:val="000000"/>
      <w:sz w:val="2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outlineLvl w:val="5"/>
      <w:numPr>
        <w:numId w:val="207"/>
        <w:ilvl w:val="5"/>
      </w:numPr>
    </w:pPr>
    <w:rPr>
      <w:rFonts w:ascii="바탕" w:eastAsia="바탕"/>
      <w:color w:val="000000"/>
      <w:sz w:val="2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outlineLvl w:val="6"/>
      <w:numPr>
        <w:numId w:val="208"/>
        <w:ilvl w:val="6"/>
      </w:numPr>
    </w:pPr>
    <w:rPr>
      <w:rFonts w:ascii="바탕" w:eastAsia="바탕"/>
      <w:color w:val="000000"/>
      <w:sz w:val="2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굴림" w:eastAsia="굴림"/>
      <w:color w:val="000000"/>
      <w:sz w:val="2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굴림" w:eastAsia="굴림"/>
      <w:color w:val="000000"/>
      <w:spacing w:val="-4"/>
      <w:w w:val="95"/>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user7</dc:creator>
  <cp:lastModifiedBy>USER</cp:lastModifiedBy>
  <dcterms:created xsi:type="dcterms:W3CDTF">2016-10-03T07:20:49.907</dcterms:created>
  <dcterms:modified xsi:type="dcterms:W3CDTF">2021-03-29T08:14:58.391</dcterms:modified>
  <cp:version>0500.0500.01</cp:version>
</cp:coreProperties>
</file>