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Cambria" w:cs="Cambria" w:eastAsia="Cambria" w:hAnsi="Cambria"/>
          <w:b/>
          <w:bCs/>
          <w:color w:val="1C1B2E"/>
          <w:sz w:val="40"/>
          <w:szCs w:val="40"/>
        </w:rPr>
        <w:t xml:space="preserve">Práctica 1 — Lo que se decide antes de programar</w:t>
      </w:r>
    </w:p>
    <w:p>
      <w:pPr>
        <w:spacing w:after="60" w:line="276"/>
      </w:pPr>
      <w:r>
        <w:rPr>
          <w:rFonts w:ascii="Cambria" w:cs="Cambria" w:eastAsia="Cambria" w:hAnsi="Cambria"/>
          <w:b/>
          <w:bCs/>
          <w:color w:val="5B2C87"/>
          <w:sz w:val="28"/>
          <w:szCs w:val="28"/>
        </w:rPr>
        <w:t xml:space="preserve">Aprendizaje de conceptos · Arquitectura, vistas, arquetipos y ADL</w:t>
      </w:r>
    </w:p>
    <w:p>
      <w:pPr>
        <w:spacing w:after="40" w:line="276"/>
      </w:pPr>
      <w:r>
        <w:rPr>
          <w:rFonts w:ascii="Calibri" w:cs="Calibri" w:eastAsia="Calibri" w:hAnsi="Calibri"/>
          <w:color w:val="6B6880"/>
          <w:sz w:val="21"/>
          <w:szCs w:val="21"/>
        </w:rPr>
        <w:t xml:space="preserve">Diseño de Software  ·  Especialidad: Desarrollo Web  ·  Décimo año  ·  Tiempo: 60 minutos</w:t>
      </w:r>
    </w:p>
    <w:p>
      <w:pPr>
        <w:pBdr>
          <w:bottom w:val="single" w:color="5B2C87" w:sz="8"/>
        </w:pBdr>
        <w:spacing w:after="200" w:line="276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Temas: qué es la arquitectura de software y por qué importa, componentes, relaciones y reglas, la descripción arquitectónica y sus cuatro vistas, los arquetipos y los lenguajes de descripción (ADL).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Nombre del estudiante</w:t>
            </w:r>
          </w:p>
        </w:tc>
        <w:tc>
          <w:tcPr>
            <w:tcW w:type="dxa" w:w="336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336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Fecha</w:t>
            </w:r>
          </w:p>
        </w:tc>
      </w:tr>
      <w:tr>
        <w:trPr>
          <w:trHeight w:val="460" w:hRule="atLeast"/>
        </w:trP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sz w:val="12"/>
          <w:szCs w:val="1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7"/>
                <w:sz w:val="22"/>
                <w:szCs w:val="22"/>
              </w:rPr>
              <w:t xml:space="preserve">Antes de empezar</w:t>
            </w:r>
          </w:p>
          <w:p>
            <w:pPr>
              <w:spacing w:after="70" w:line="264"/>
              <w:ind w:left="200" w:hanging="200"/>
            </w:pPr>
            <w:r>
              <w:rPr>
                <w:rFonts w:ascii="Calibri" w:cs="Calibri" w:eastAsia="Calibri" w:hAnsi="Calibri"/>
                <w:color w:val="5B2C87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C1B2E"/>
                <w:sz w:val="22"/>
                <w:szCs w:val="22"/>
              </w:rPr>
              <w:t xml:space="preserve">El trabajo es individual. Puede consultar la presentación durante toda la práctica: ahí están todas las respuestas.</w:t>
            </w:r>
          </w:p>
          <w:p>
            <w:pPr>
              <w:spacing w:after="70" w:line="264"/>
              <w:ind w:left="200" w:hanging="200"/>
            </w:pPr>
            <w:r>
              <w:rPr>
                <w:rFonts w:ascii="Calibri" w:cs="Calibri" w:eastAsia="Calibri" w:hAnsi="Calibri"/>
                <w:color w:val="5B2C87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C1B2E"/>
                <w:sz w:val="22"/>
                <w:szCs w:val="22"/>
              </w:rPr>
              <w:t xml:space="preserve">Una arquitectura tiene tres cosas: componentes (las partes que hacen el trabajo), relaciones (cómo se comunican esas partes) y reglas (lo que sí y lo que no se puede hacer en ese diseño).</w:t>
            </w:r>
          </w:p>
          <w:p>
            <w:pPr>
              <w:spacing w:after="70" w:line="264"/>
              <w:ind w:left="200" w:hanging="200"/>
            </w:pPr>
            <w:r>
              <w:rPr>
                <w:rFonts w:ascii="Calibri" w:cs="Calibri" w:eastAsia="Calibri" w:hAnsi="Calibri"/>
                <w:color w:val="5B2C87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C1B2E"/>
                <w:sz w:val="22"/>
                <w:szCs w:val="22"/>
              </w:rPr>
              <w:t xml:space="preserve">Las cuatro vistas de una descripción arquitectónica son: lógica, de procesos, física y de usuario.</w:t>
            </w:r>
          </w:p>
          <w:p>
            <w:pPr>
              <w:spacing w:after="70" w:line="264"/>
              <w:ind w:left="200" w:hanging="200"/>
            </w:pPr>
            <w:r>
              <w:rPr>
                <w:rFonts w:ascii="Calibri" w:cs="Calibri" w:eastAsia="Calibri" w:hAnsi="Calibri"/>
                <w:color w:val="5B2C87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C1B2E"/>
                <w:sz w:val="22"/>
                <w:szCs w:val="22"/>
              </w:rPr>
              <w:t xml:space="preserve">Los cuatro arquetipos son: nodo, detector, indicador y controlador.</w:t>
            </w:r>
          </w:p>
          <w:p>
            <w:pPr>
              <w:spacing w:after="0" w:line="264"/>
              <w:ind w:left="200" w:hanging="200"/>
            </w:pPr>
            <w:r>
              <w:rPr>
                <w:rFonts w:ascii="Calibri" w:cs="Calibri" w:eastAsia="Calibri" w:hAnsi="Calibri"/>
                <w:color w:val="5B2C87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C1B2E"/>
                <w:sz w:val="22"/>
                <w:szCs w:val="22"/>
              </w:rPr>
              <w:t xml:space="preserve">Todos los ítems se resuelven marcando una equis o escribiendo una letra o una palabra. No hay puntaje: lo que interesa es que se note el razonamiento.</w:t>
            </w:r>
          </w:p>
        </w:tc>
      </w:tr>
    </w:tbl>
    <w:p>
      <w:pPr>
        <w:keepNext/>
        <w:spacing w:after="90" w:before="300" w:line="276"/>
      </w:pPr>
      <w:r>
        <w:rPr>
          <w:rFonts w:ascii="Cambria" w:cs="Cambria" w:eastAsia="Cambria" w:hAnsi="Cambria"/>
          <w:b/>
          <w:bCs/>
          <w:color w:val="5B2C87"/>
          <w:sz w:val="28"/>
          <w:szCs w:val="28"/>
        </w:rPr>
        <w:t xml:space="preserve">Parte A. ¿Componente, relación o regla?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2"/>
          <w:szCs w:val="22"/>
        </w:rPr>
        <w:t xml:space="preserve">Un colegio técnico de Ciudad Neily tiene un sistema web de notas: el docente digita las notas, el sistema aplica el porcentaje de cada rubro y calcula el promedio final. Escriba en la casilla de la derecha si cada frase describe un componente, una relación o una regla. Escoja solo entre esas tres palabras. La primera ya está resuelta como ejemplo.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rPr>
          <w:tblHeader/>
        </w:trPr>
        <w:tc>
          <w:tcPr>
            <w:tcW w:type="dxa" w:w="672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Frase sobre el sistema de notas</w:t>
            </w:r>
          </w:p>
        </w:tc>
        <w:tc>
          <w:tcPr>
            <w:tcW w:type="dxa" w:w="336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Componente, relación o regla</w:t>
            </w:r>
          </w:p>
        </w:tc>
      </w:tr>
      <w:tr>
        <w:trPr>
          <w:trHeight w:val="380" w:hRule="atLeast"/>
        </w:trPr>
        <w:tc>
          <w:tcPr>
            <w:tcW w:type="dxa" w:w="672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La base de datos donde quedan guardadas las notas.</w:t>
            </w:r>
          </w:p>
        </w:tc>
        <w:tc>
          <w:tcPr>
            <w:tcW w:type="dxa" w:w="336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Componente</w:t>
            </w:r>
          </w:p>
        </w:tc>
      </w:tr>
      <w:tr>
        <w:trPr>
          <w:trHeight w:val="380" w:hRule="atLeast"/>
        </w:trPr>
        <w:tc>
          <w:tcPr>
            <w:tcW w:type="dxa" w:w="67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La interfaz le pide el promedio al módulo de cálculo.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7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La interfaz nunca consulta la base de datos por su cuenta.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7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El módulo que aplica el porcentaje de cada rubro.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7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Ninguna nota se puede borrar después de cerrado el trimestre.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90" w:before="300" w:line="276"/>
      </w:pPr>
      <w:r>
        <w:rPr>
          <w:rFonts w:ascii="Cambria" w:cs="Cambria" w:eastAsia="Cambria" w:hAnsi="Cambria"/>
          <w:b/>
          <w:bCs/>
          <w:color w:val="5B2C87"/>
          <w:sz w:val="28"/>
          <w:szCs w:val="28"/>
        </w:rPr>
        <w:t xml:space="preserve">Parte B. ¿Qué es y por qué importa?</w:t>
      </w:r>
    </w:p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Marque con una X la definición de arquitectura de software.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El lenguaje de programación con el que se escribe el sistema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La forma en que se organizan las partes de un programa y cómo se comunican entre ellas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El diseño de los colores y los botones de las pantallas</w:t>
      </w:r>
    </w:p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Marque con una X las TRES afirmaciones correctas sobre por qué importa la arquitectura.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Es la primera decisión grande del proyecto: todo lo demás se construye encima de ella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Cambiarla a mitad del proyecto obliga a reescribir código que ya funcionaba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Se puede dejar para el final, cuando el sistema ya esté programado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De ella dependen la velocidad, la seguridad y qué tan fácil es agregar cosas nuevas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Solo la necesitan los sistemas muy grandes</w:t>
      </w:r>
    </w:p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Marque con una X qué es una descripción arquitectónica.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Un documento que explica la arquitectura del sistema y se organiza en vistas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Un dibujo suelto que se hace en la pizarra y luego se borra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El archivo con el código fuente del sistema</w:t>
      </w:r>
    </w:p>
    <w:p>
      <w:pPr>
        <w:keepNext/>
        <w:spacing w:after="90" w:before="300" w:line="276"/>
      </w:pPr>
      <w:r>
        <w:rPr>
          <w:rFonts w:ascii="Cambria" w:cs="Cambria" w:eastAsia="Cambria" w:hAnsi="Cambria"/>
          <w:b/>
          <w:bCs/>
          <w:color w:val="5B2C87"/>
          <w:sz w:val="28"/>
          <w:szCs w:val="28"/>
        </w:rPr>
        <w:t xml:space="preserve">Parte C. Las cuatro vistas</w:t>
      </w:r>
    </w:p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Escriba en cada casilla la letra de la vista que corresponde. La primera ya está resuelta como ejemplo.</w:t>
      </w:r>
    </w:p>
    <w:p>
      <w:pPr>
        <w:spacing w:after="70" w:line="264"/>
        <w:ind w:left="300"/>
      </w:pPr>
      <w:r>
        <w:rPr>
          <w:rFonts w:ascii="Calibri" w:cs="Calibri" w:eastAsia="Calibri" w:hAnsi="Calibri"/>
          <w:i/>
          <w:iCs/>
          <w:color w:val="6B6880"/>
          <w:sz w:val="21"/>
          <w:szCs w:val="21"/>
        </w:rPr>
        <w:t xml:space="preserve">Lista para escoger:   A) Vista lógica   ·   B) Vista de procesos   ·   C) Vista física   ·   D) Vista de usuario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3120"/>
      </w:tblGrid>
      <w:tr>
        <w:trPr>
          <w:tblHeader/>
        </w:trPr>
        <w:tc>
          <w:tcPr>
            <w:tcW w:type="dxa" w:w="120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Letra</w:t>
            </w:r>
          </w:p>
        </w:tc>
        <w:tc>
          <w:tcPr>
            <w:tcW w:type="dxa" w:w="576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Lo que muestra esa vista</w:t>
            </w:r>
          </w:p>
        </w:tc>
        <w:tc>
          <w:tcPr>
            <w:tcW w:type="dxa" w:w="312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 quién le sirve</w:t>
            </w:r>
          </w:p>
        </w:tc>
      </w:tr>
      <w:tr>
        <w:trPr>
          <w:trHeight w:val="380" w:hRule="atLeast"/>
        </w:trPr>
        <w:tc>
          <w:tcPr>
            <w:tcW w:type="dxa" w:w="120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A</w:t>
            </w:r>
          </w:p>
        </w:tc>
        <w:tc>
          <w:tcPr>
            <w:tcW w:type="dxa" w:w="576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Qué partes tiene el sistema y qué hace cada una.</w:t>
            </w:r>
          </w:p>
        </w:tc>
        <w:tc>
          <w:tcPr>
            <w:tcW w:type="dxa" w:w="312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A los programadores</w:t>
            </w:r>
          </w:p>
        </w:tc>
      </w:tr>
      <w:tr>
        <w:trPr>
          <w:trHeight w:val="380" w:hRule="atLeast"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En qué computadoras o servidores vive cada parte.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Los pasos que hace la persona que usa el sistema.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Qué ocurre mientras el programa está funcionando.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</w:tbl>
    <w:p>
      <w:pPr>
        <w:spacing w:after="70" w:line="264"/>
        <w:ind w:left="300"/>
      </w:pPr>
      <w:r>
        <w:rPr>
          <w:rFonts w:ascii="Calibri" w:cs="Calibri" w:eastAsia="Calibri" w:hAnsi="Calibri"/>
          <w:i/>
          <w:iCs/>
          <w:color w:val="6B6880"/>
          <w:sz w:val="21"/>
          <w:szCs w:val="21"/>
        </w:rPr>
        <w:t xml:space="preserve">En la última columna escriba a quién le sirve esa vista: al encargado de redes, al equipo técnico, al cliente y los usuarios o a los programadores.</w:t>
      </w:r>
    </w:p>
    <w:p>
      <w:pPr>
        <w:keepNext/>
        <w:spacing w:after="90" w:before="300" w:line="276"/>
      </w:pPr>
      <w:r>
        <w:rPr>
          <w:rFonts w:ascii="Cambria" w:cs="Cambria" w:eastAsia="Cambria" w:hAnsi="Cambria"/>
          <w:b/>
          <w:bCs/>
          <w:color w:val="5B2C87"/>
          <w:sz w:val="28"/>
          <w:szCs w:val="28"/>
        </w:rPr>
        <w:t xml:space="preserve">Parte D. Arquetipos y lenguajes de descripción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2"/>
          <w:szCs w:val="22"/>
        </w:rPr>
        <w:t xml:space="preserve">Una clínica veterinaria de Pérez Zeledón tiene un sistema de citas: la asistente escanea el carné de la mascota, la pantalla muestra si hay espacio en la agenda del día y un módulo interno decide a cuál veterinario le toca la cita.</w:t>
      </w:r>
    </w:p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Escriba en cada casilla la letra del arquetipo que corresponde. La primera ya está resuelta como ejemplo.</w:t>
      </w:r>
    </w:p>
    <w:p>
      <w:pPr>
        <w:spacing w:after="70" w:line="264"/>
        <w:ind w:left="300"/>
      </w:pPr>
      <w:r>
        <w:rPr>
          <w:rFonts w:ascii="Calibri" w:cs="Calibri" w:eastAsia="Calibri" w:hAnsi="Calibri"/>
          <w:i/>
          <w:iCs/>
          <w:color w:val="6B6880"/>
          <w:sz w:val="21"/>
          <w:szCs w:val="21"/>
        </w:rPr>
        <w:t xml:space="preserve">Lista para escoger:   A) Nodo   ·   B) Detector   ·   C) Indicador   ·   D) Controlador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rPr>
          <w:tblHeader/>
        </w:trPr>
        <w:tc>
          <w:tcPr>
            <w:tcW w:type="dxa" w:w="144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Letra</w:t>
            </w:r>
          </w:p>
        </w:tc>
        <w:tc>
          <w:tcPr>
            <w:tcW w:type="dxa" w:w="864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Pieza del sistema de la veterinaria</w:t>
            </w:r>
          </w:p>
        </w:tc>
      </w:tr>
      <w:tr>
        <w:trPr>
          <w:trHeight w:val="380" w:hRule="atLeast"/>
        </w:trPr>
        <w:tc>
          <w:tcPr>
            <w:tcW w:type="dxa" w:w="144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B</w:t>
            </w:r>
          </w:p>
        </w:tc>
        <w:tc>
          <w:tcPr>
            <w:tcW w:type="dxa" w:w="864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El escáner del carné, que recibe los datos que entran al sistema.</w:t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8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La pantalla que muestra si hay espacio en la agenda del día.</w:t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8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El módulo que decide a cuál veterinario le toca la cita y ordena qué se ejecuta.</w:t>
            </w:r>
          </w:p>
        </w:tc>
      </w:tr>
      <w:tr>
        <w:trPr>
          <w:trHeight w:val="380" w:hRule="atLeast"/>
        </w:trP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  <w:tc>
          <w:tcPr>
            <w:tcW w:type="dxa" w:w="8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La pieza que agrupa todas las funciones relacionadas con la agenda.</w:t>
            </w:r>
          </w:p>
        </w:tc>
      </w:tr>
    </w:tbl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¿Para qué sirve un ADL? Marque con una X las DOS respuestas correctas.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Para describir componentes y conexiones sin dobles interpretaciones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Para revisar el diseño antes de escribir una línea de código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Para instalar el sistema en el servidor del cliente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Para reemplazar el lenguaje de programación del proyecto</w:t>
      </w:r>
    </w:p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¿Cuál es el ADL que más se usa en clase? Marque con una X.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SQL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UML</w:t>
      </w:r>
    </w:p>
    <w:p>
      <w:pPr>
        <w:spacing w:after="40" w:line="264"/>
        <w:ind w:left="62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HTML</w:t>
      </w:r>
    </w:p>
    <w:p>
      <w:pPr>
        <w:keepNext/>
        <w:spacing w:after="90" w:before="300" w:line="276"/>
      </w:pPr>
      <w:r>
        <w:rPr>
          <w:rFonts w:ascii="Cambria" w:cs="Cambria" w:eastAsia="Cambria" w:hAnsi="Cambria"/>
          <w:b/>
          <w:bCs/>
          <w:color w:val="5B2C87"/>
          <w:sz w:val="28"/>
          <w:szCs w:val="28"/>
        </w:rPr>
        <w:t xml:space="preserve">Parte E. Cierto o falso</w:t>
      </w:r>
    </w:p>
    <w:p>
      <w:pPr>
        <w:spacing w:after="50" w:before="15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Escriba en la casilla de la derecha la letra C si la afirmación es cierta o la letra F si es falsa. La primera ya está resuelta como ejemplo.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  <w:gridCol w:w="1680"/>
      </w:tblGrid>
      <w:tr>
        <w:trPr>
          <w:tblHeader/>
        </w:trPr>
        <w:tc>
          <w:tcPr>
            <w:tcW w:type="dxa" w:w="840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Afirmación</w:t>
            </w:r>
          </w:p>
        </w:tc>
        <w:tc>
          <w:tcPr>
            <w:tcW w:type="dxa" w:w="1680"/>
            <w:shd w:fill="1C1B2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 o F</w:t>
            </w:r>
          </w:p>
        </w:tc>
      </w:tr>
      <w:tr>
        <w:trPr>
          <w:trHeight w:val="380" w:hRule="atLeast"/>
        </w:trPr>
        <w:tc>
          <w:tcPr>
            <w:tcW w:type="dxa" w:w="840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La arquitectura se decide antes de escribir el código.</w:t>
            </w:r>
          </w:p>
        </w:tc>
        <w:tc>
          <w:tcPr>
            <w:tcW w:type="dxa" w:w="1680"/>
            <w:shd w:fill="EFEA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C</w:t>
            </w:r>
          </w:p>
        </w:tc>
      </w:tr>
      <w:tr>
        <w:trPr>
          <w:trHeight w:val="380" w:hRule="atLeast"/>
        </w:trPr>
        <w:tc>
          <w:tcPr>
            <w:tcW w:type="dxa" w:w="8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Un error de arquitectura puede obligar a rehacer el proyecto entero.</w:t>
            </w:r>
          </w:p>
        </w:tc>
        <w:tc>
          <w:tcPr>
            <w:tcW w:type="dxa" w:w="1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Cada vista de la descripción arquitectónica está pensada para una persona distinta del proyecto.</w:t>
            </w:r>
          </w:p>
        </w:tc>
        <w:tc>
          <w:tcPr>
            <w:tcW w:type="dxa" w:w="1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Con los arquetipos se puede describir casi cualquier arquitectura, porque son pocos y se repiten.</w:t>
            </w:r>
          </w:p>
        </w:tc>
        <w:tc>
          <w:tcPr>
            <w:tcW w:type="dxa" w:w="1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Un ADL sirve para escribir el código final del sistema.</w:t>
            </w:r>
          </w:p>
        </w:tc>
        <w:tc>
          <w:tcPr>
            <w:tcW w:type="dxa" w:w="1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90" w:before="300" w:line="276"/>
      </w:pPr>
      <w:r>
        <w:rPr>
          <w:rFonts w:ascii="Cambria" w:cs="Cambria" w:eastAsia="Cambria" w:hAnsi="Cambria"/>
          <w:b/>
          <w:bCs/>
          <w:color w:val="5B2C87"/>
          <w:sz w:val="28"/>
          <w:szCs w:val="28"/>
        </w:rPr>
        <w:t xml:space="preserve">Cierre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2C87" w:sz="24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En esta práctica ordenó el vocabulario que se usa antes de programar: una arquitectura son componentes, relaciones y reglas; ese diseño se escribe en un documento organizado en cuatro vistas, cada una para una persona distinta del proyecto; las piezas que se repiten en casi todos los sistemas se llaman arquetipos, y para escribir todo esto sin dobles interpretaciones existe un lenguaje propio, el ADL.</w:t>
            </w:r>
          </w:p>
        </w:tc>
      </w:tr>
    </w:tbl>
    <w:p>
      <w:pPr>
        <w:spacing w:after="60" w:before="200" w:line="264"/>
        <w:ind w:left="300" w:hanging="3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De los sistemas que usted usa todos los días (el del colegio, una app del celular, una página web), escoja uno y escriba una sola regla que le pondría a su arquitectura, de esas que nadie debe romper.</w:t>
      </w:r>
    </w:p>
    <w:p>
      <w:pPr>
        <w:pBdr>
          <w:bottom w:val="dotted" w:color="9C97AE" w:sz="6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"/>
          <w:szCs w:val="2"/>
        </w:rPr>
        <w:t xml:space="preserve"/>
      </w:r>
    </w:p>
    <w:p>
      <w:pPr>
        <w:pBdr>
          <w:bottom w:val="dotted" w:color="9C97AE" w:sz="6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2E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2026-09-08T22:56:34.108Z</dcterms:created>
  <dcterms:modified xsi:type="dcterms:W3CDTF">2026-09-08T22:56:34.121Z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