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line="320"/>
      </w:pPr>
      <w:r>
        <w:rPr>
          <w:rFonts w:ascii="Cambria" w:cs="Cambria" w:eastAsia="Cambria" w:hAnsi="Cambria"/>
          <w:b/>
          <w:bCs/>
          <w:color w:val="1C1B2E"/>
          <w:sz w:val="38"/>
          <w:szCs w:val="38"/>
        </w:rPr>
        <w:t xml:space="preserve">Práctica 1 · Guía de trabajo</w:t>
      </w:r>
    </w:p>
    <w:p>
      <w:pPr>
        <w:spacing w:after="130" w:line="280"/>
      </w:pPr>
      <w:r>
        <w:rPr>
          <w:rFonts w:ascii="Calibri" w:cs="Calibri" w:eastAsia="Calibri" w:hAnsi="Calibri"/>
          <w:color w:val="6B6880"/>
          <w:sz w:val="22"/>
          <w:szCs w:val="22"/>
        </w:rPr>
        <w:t xml:space="preserve">Tecnologías de la Información · Especialidad: Desarrollo Web · Duodécimo · Lección 1 de 4 · Tiempo: 15 minutos</w:t>
      </w:r>
    </w:p>
    <w:p>
      <w:pPr>
        <w:pBdr>
          <w:bottom w:val="single" w:color="5B2C87" w:sz="10"/>
        </w:pBdr>
        <w:spacing w:after="220" w:before="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400"/>
        <w:gridCol w:w="3000"/>
      </w:tblGrid>
      <w:tr>
        <w:trPr>
          <w:cantSplit/>
        </w:trPr>
        <w:tc>
          <w:tcPr>
            <w:tcW w:type="dxa" w:w="46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Nombre del estudiante</w:t>
            </w:r>
          </w:p>
        </w:tc>
        <w:tc>
          <w:tcPr>
            <w:tcW w:type="dxa" w:w="2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Sección</w:t>
            </w:r>
          </w:p>
        </w:tc>
        <w:tc>
          <w:tcPr>
            <w:tcW w:type="dxa" w:w="30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Fecha</w:t>
            </w:r>
          </w:p>
        </w:tc>
      </w:tr>
      <w:tr>
        <w:trPr>
          <w:trHeight w:val="500" w:hRule="atLeast"/>
        </w:trPr>
        <w:tc>
          <w:tcPr>
            <w:tcW w:type="dxa" w:w="46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  <w:tc>
          <w:tcPr>
            <w:tcW w:type="dxa" w:w="2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  <w:tc>
          <w:tcPr>
            <w:tcW w:type="dxa" w:w="30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</w:tbl>
    <w:p>
      <w:pPr>
        <w:spacing w:after="220" w:before="0" w:line="300"/>
      </w:pPr>
      <w:r>
        <w:rPr>
          <w:rFonts w:ascii="Calibri" w:cs="Calibri" w:eastAsia="Calibri" w:hAnsi="Calibri"/>
          <w:color w:val="1C1B2E"/>
          <w:sz w:val="8"/>
          <w:szCs w:val="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7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A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before="0" w:line="300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5"/>
                <w:szCs w:val="25"/>
              </w:rPr>
              <w:t xml:space="preserve">Antes de empezar</w:t>
            </w:r>
          </w:p>
          <w:p>
            <w:pPr>
              <w:spacing w:after="8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Este trabajo es individual. Todos los dibujos de esta práctica son los mismos que viste en la presentación de la lección 1: mirá el dibujo y después contestá.</w:t>
            </w:r>
          </w:p>
          <w:p>
            <w:pPr>
              <w:spacing w:after="8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Los cuatro puntos de impacto son: modelo de negocio, procesos internos, clientes y experiencia, personas y puestos.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Regla para no confundirse: la realidad aumentada agrega cosas al mundo real y la realidad virtual lo reemplaza. A las dos, junto con la mixta, se les llama realidad extendida (RX).</w:t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Ejercicio 1. Mirá el dibujo y decí a cuál punto de impacto le pega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C1B2E"/>
          <w:sz w:val="24"/>
          <w:szCs w:val="24"/>
        </w:rPr>
        <w:t xml:space="preserve">Cada dibujo muestra un cambio en un negocio costarricense. Escribí en la tabla el punto de impacto que corresponde. Escogé de esta lista: modelo de negocio, procesos internos, clientes y experiencia, personas y puestos. El dibujo A ya está resuelto como ejemplo.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A · La soda vende también por una app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B · La clínica de Heredia cambia de expediente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C · La pyme contesta pedidos sola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D · Al cajero le suman una tarea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Dibujo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Punto de impacto</w:t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A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Modelo de negocio</w:t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B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C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D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Ejercicio 2. Mirá el dibujo y nombrá la tecnología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C1B2E"/>
          <w:sz w:val="24"/>
          <w:szCs w:val="24"/>
        </w:rPr>
        <w:t xml:space="preserve">Escribí en la tabla el nombre de la tecnología. Escogé de esta lista: inteligencia artificial, IA generativa, realidad aumentada, realidad virtual. El dibujo E ya está resuelto.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E · Aprende de los datos y decide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F · Con una orden crea un texto nuevo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G · El mueble digital sobre la sala real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H · Con lentes, todo lo que se ve es digital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Dibujo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Tecnología</w:t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E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Inteligencia artificial</w:t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F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G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H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Ejercicio 3. Marcá con X la opción correcta</w:t>
      </w:r>
    </w:p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1.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Una tecnología emergente es: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Cualquier tecnología que sea cara.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Una tecnología nueva que todavía se está expandiendo y que puede cambiar la forma de trabajar de una organización.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Una tecnología que ya nadie usa.</w:t>
      </w:r>
    </w:p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2.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Un chatbot de WhatsApp que recibe los pedidos de una soda a toda hora es un ejemplo de: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Realidad virtual.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Inteligencia artificial.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Computación cuántica.</w:t>
      </w:r>
    </w:p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3.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El nombre que agrupa a la realidad aumentada, la virtual y la mixta es: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Realidad extendida (RX).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IA generativa.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Punto de impacto.</w:t>
      </w:r>
    </w:p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Ejercicio 4. Pensá y resolvé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C1B2E"/>
          <w:sz w:val="24"/>
          <w:szCs w:val="24"/>
        </w:rPr>
        <w:t xml:space="preserve">Escogé un negocio real de tu comunidad (una soda, una pulpería, una barbería, una clínica). Escribí en dos líneas: cuál de las cuatro tecnologías del ejercicio 2 le pondrías primero y a cuál punto de impacto del ejercicio 1 le pegaría.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</w:tbl>
    <w:p>
      <w:pPr>
        <w:spacing w:after="220" w:before="0" w:line="300"/>
      </w:pPr>
      <w:r>
        <w:rPr>
          <w:rFonts w:ascii="Calibri" w:cs="Calibri" w:eastAsia="Calibri" w:hAnsi="Calibri"/>
          <w:color w:val="1C1B2E"/>
          <w:sz w:val="8"/>
          <w:szCs w:val="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9D8F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before="0" w:line="300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25"/>
                <w:szCs w:val="25"/>
              </w:rPr>
              <w:t xml:space="preserve">Para cerrar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Ya podés hacer dos cosas: reconocer una tecnología con solo ver cómo funciona y decir en cuál parte de la organización produce el cambio. Esas dos ideas se repiten en las tres lecciones que siguen.</w:t>
            </w:r>
          </w:p>
        </w:tc>
      </w:tr>
    </w:tbl>
    <w:p>
      <w:pPr>
        <w:spacing w:after="140" w:before="0" w:line="300"/>
      </w:pPr>
      <w:r>
        <w:rPr>
          <w:rFonts w:ascii="Calibri" w:cs="Calibri" w:eastAsia="Calibri" w:hAnsi="Calibri"/>
          <w:color w:val="1C1B2E"/>
          <w:sz w:val="8"/>
          <w:szCs w:val="8"/>
        </w:rPr>
        <w:t xml:space="preserve"/>
      </w:r>
    </w:p>
    <w:p>
      <w:pPr>
        <w:spacing w:after="140" w:before="0" w:line="300"/>
      </w:pPr>
      <w:r>
        <w:rPr>
          <w:rFonts w:ascii="Calibri" w:cs="Calibri" w:eastAsia="Calibri" w:hAnsi="Calibri"/>
          <w:b/>
          <w:bCs/>
          <w:color w:val="5B2C87"/>
          <w:sz w:val="25"/>
          <w:szCs w:val="25"/>
        </w:rPr>
        <w:t xml:space="preserve">Pregunta de reflexión: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De las cuatro tecnologías que viste hoy, ¿cuál creés que se va a usar más pronto en Costa Rica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2E"/>
        <w:sz w:val="25"/>
        <w:szCs w:val="2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0c9a217f2565fe8acd9730a4ff3605e9bef770.png"/><Relationship Id="rId8" Type="http://schemas.openxmlformats.org/officeDocument/2006/relationships/image" Target="media/cffe884ac6f7d6d8df484ab716638269a8c7c96c.png"/><Relationship Id="rId9" Type="http://schemas.openxmlformats.org/officeDocument/2006/relationships/image" Target="media/f267a985402e275f07f835e279a913f55925fcae.png"/><Relationship Id="rId10" Type="http://schemas.openxmlformats.org/officeDocument/2006/relationships/image" Target="media/68e4abbd0a03a9c63dbede5dc0881d57e1261a9d.png"/><Relationship Id="rId11" Type="http://schemas.openxmlformats.org/officeDocument/2006/relationships/image" Target="media/9c31622930f3714e41cc3e66909e46f2c36aecab.png"/><Relationship Id="rId12" Type="http://schemas.openxmlformats.org/officeDocument/2006/relationships/image" Target="media/58163c550de66c1d1c2d737b65099fbf5c28e51b.png"/><Relationship Id="rId13" Type="http://schemas.openxmlformats.org/officeDocument/2006/relationships/image" Target="media/f8cdf81997239f16058d4108ad14638b5a8f45f5.png"/><Relationship Id="rId14" Type="http://schemas.openxmlformats.org/officeDocument/2006/relationships/image" Target="media/2a742ed6439c3dac117deb756da553937a6cb7b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2026-08-05T20:28:16.295Z</dcterms:created>
  <dcterms:modified xsi:type="dcterms:W3CDTF">2026-08-05T20:28:16.295Z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