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32"/>
        <w:gridCol w:w="3888"/>
      </w:tblGrid>
      <w:tr w:rsidR="00786E60" w14:paraId="73CC0A71" w14:textId="77777777">
        <w:tblPrEx>
          <w:tblCellMar>
            <w:top w:w="0" w:type="dxa"/>
            <w:bottom w:w="0" w:type="dxa"/>
          </w:tblCellMar>
        </w:tblPrEx>
        <w:tc>
          <w:tcPr>
            <w:tcW w:w="5832"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3CC0A6D" w14:textId="77777777" w:rsidR="00786E60" w:rsidRDefault="00077B31">
            <w:pPr>
              <w:spacing w:after="40"/>
            </w:pPr>
            <w:r>
              <w:rPr>
                <w:b/>
                <w:bCs/>
                <w:color w:val="1E3A5F"/>
              </w:rPr>
              <w:t>CTP San Pedro de Barva</w:t>
            </w:r>
          </w:p>
          <w:p w14:paraId="73CC0A6E" w14:textId="77777777" w:rsidR="00786E60" w:rsidRDefault="00077B31">
            <w:pPr>
              <w:spacing w:after="40"/>
            </w:pPr>
            <w:r>
              <w:rPr>
                <w:color w:val="64748B"/>
                <w:sz w:val="20"/>
                <w:szCs w:val="20"/>
              </w:rPr>
              <w:t xml:space="preserve">Diseño de </w:t>
            </w:r>
            <w:proofErr w:type="gramStart"/>
            <w:r>
              <w:rPr>
                <w:color w:val="64748B"/>
                <w:sz w:val="20"/>
                <w:szCs w:val="20"/>
              </w:rPr>
              <w:t>Software  |</w:t>
            </w:r>
            <w:proofErr w:type="gramEnd"/>
            <w:r>
              <w:rPr>
                <w:color w:val="64748B"/>
                <w:sz w:val="20"/>
                <w:szCs w:val="20"/>
              </w:rPr>
              <w:t xml:space="preserve">  11° Año</w:t>
            </w:r>
          </w:p>
        </w:tc>
        <w:tc>
          <w:tcPr>
            <w:tcW w:w="388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3CC0A6F" w14:textId="77777777" w:rsidR="00786E60" w:rsidRDefault="00077B31">
            <w:pPr>
              <w:spacing w:after="40"/>
              <w:jc w:val="right"/>
            </w:pPr>
            <w:r>
              <w:rPr>
                <w:b/>
                <w:bCs/>
                <w:color w:val="D97706"/>
                <w:sz w:val="26"/>
                <w:szCs w:val="26"/>
              </w:rPr>
              <w:t>Práctica 2</w:t>
            </w:r>
          </w:p>
          <w:p w14:paraId="73CC0A70" w14:textId="77777777" w:rsidR="00786E60" w:rsidRDefault="00077B31">
            <w:pPr>
              <w:spacing w:after="40"/>
              <w:jc w:val="right"/>
            </w:pPr>
            <w:r>
              <w:rPr>
                <w:color w:val="64748B"/>
                <w:sz w:val="18"/>
                <w:szCs w:val="18"/>
              </w:rPr>
              <w:t>Diseño Basado en Patrones</w:t>
            </w:r>
          </w:p>
        </w:tc>
      </w:tr>
    </w:tbl>
    <w:p w14:paraId="73CC0A72" w14:textId="77777777" w:rsidR="00786E60" w:rsidRDefault="00786E60">
      <w:pPr>
        <w:pBdr>
          <w:bottom w:val="single" w:sz="8" w:space="1" w:color="D97706"/>
        </w:pBdr>
        <w:spacing w:after="160"/>
      </w:pPr>
    </w:p>
    <w:p w14:paraId="73CC0A73" w14:textId="77777777" w:rsidR="00786E60" w:rsidRDefault="00786E60">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gridCol w:w="3240"/>
      </w:tblGrid>
      <w:tr w:rsidR="00786E60" w14:paraId="73CC0A77" w14:textId="77777777">
        <w:tblPrEx>
          <w:tblCellMar>
            <w:top w:w="0" w:type="dxa"/>
            <w:bottom w:w="0" w:type="dxa"/>
          </w:tblCellMar>
        </w:tblPrEx>
        <w:tc>
          <w:tcPr>
            <w:tcW w:w="3240" w:type="dxa"/>
            <w:tcBorders>
              <w:top w:val="none" w:sz="0" w:space="0" w:color="FFFFFF"/>
              <w:left w:val="none" w:sz="0" w:space="0" w:color="FFFFFF"/>
              <w:bottom w:val="none" w:sz="0" w:space="0" w:color="FFFFFF"/>
              <w:right w:val="none" w:sz="0" w:space="0" w:color="FFFFFF"/>
            </w:tcBorders>
          </w:tcPr>
          <w:p w14:paraId="73CC0A74" w14:textId="77777777" w:rsidR="00786E60" w:rsidRDefault="00077B31">
            <w:pPr>
              <w:spacing w:before="60" w:after="60"/>
            </w:pPr>
            <w:r>
              <w:rPr>
                <w:sz w:val="20"/>
                <w:szCs w:val="20"/>
              </w:rPr>
              <w:t>Nombre: _________________________</w:t>
            </w:r>
          </w:p>
        </w:tc>
        <w:tc>
          <w:tcPr>
            <w:tcW w:w="3240" w:type="dxa"/>
            <w:tcBorders>
              <w:top w:val="none" w:sz="0" w:space="0" w:color="FFFFFF"/>
              <w:left w:val="none" w:sz="0" w:space="0" w:color="FFFFFF"/>
              <w:bottom w:val="none" w:sz="0" w:space="0" w:color="FFFFFF"/>
              <w:right w:val="none" w:sz="0" w:space="0" w:color="FFFFFF"/>
            </w:tcBorders>
          </w:tcPr>
          <w:p w14:paraId="73CC0A75" w14:textId="77777777" w:rsidR="00786E60" w:rsidRDefault="00077B31">
            <w:pPr>
              <w:spacing w:before="60" w:after="60"/>
            </w:pPr>
            <w:r>
              <w:rPr>
                <w:sz w:val="20"/>
                <w:szCs w:val="20"/>
              </w:rPr>
              <w:t>Grupo: ___________</w:t>
            </w:r>
          </w:p>
        </w:tc>
        <w:tc>
          <w:tcPr>
            <w:tcW w:w="3240" w:type="dxa"/>
            <w:tcBorders>
              <w:top w:val="none" w:sz="0" w:space="0" w:color="FFFFFF"/>
              <w:left w:val="none" w:sz="0" w:space="0" w:color="FFFFFF"/>
              <w:bottom w:val="none" w:sz="0" w:space="0" w:color="FFFFFF"/>
              <w:right w:val="none" w:sz="0" w:space="0" w:color="FFFFFF"/>
            </w:tcBorders>
          </w:tcPr>
          <w:p w14:paraId="73CC0A76" w14:textId="77777777" w:rsidR="00786E60" w:rsidRDefault="00077B31">
            <w:pPr>
              <w:spacing w:before="60" w:after="60"/>
            </w:pPr>
            <w:r>
              <w:rPr>
                <w:sz w:val="20"/>
                <w:szCs w:val="20"/>
              </w:rPr>
              <w:t>Fecha: ___________</w:t>
            </w:r>
          </w:p>
        </w:tc>
      </w:tr>
    </w:tbl>
    <w:p w14:paraId="73CC0A78" w14:textId="77777777" w:rsidR="00786E60" w:rsidRDefault="00786E60">
      <w:pPr>
        <w:spacing w:before="1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786E60" w14:paraId="73CC0A7B" w14:textId="77777777">
        <w:tblPrEx>
          <w:tblCellMar>
            <w:top w:w="0" w:type="dxa"/>
            <w:bottom w:w="0" w:type="dxa"/>
          </w:tblCellMar>
        </w:tblPrEx>
        <w:tc>
          <w:tcPr>
            <w:tcW w:w="0" w:type="auto"/>
            <w:tcBorders>
              <w:top w:val="single" w:sz="4" w:space="0" w:color="D97706"/>
              <w:left w:val="single" w:sz="4" w:space="0" w:color="D97706"/>
              <w:bottom w:val="single" w:sz="4" w:space="0" w:color="D97706"/>
              <w:right w:val="single" w:sz="4" w:space="0" w:color="D97706"/>
            </w:tcBorders>
            <w:shd w:val="clear" w:color="auto" w:fill="FEF3C7"/>
            <w:tcMar>
              <w:top w:w="100" w:type="dxa"/>
              <w:left w:w="180" w:type="dxa"/>
              <w:bottom w:w="100" w:type="dxa"/>
              <w:right w:w="180" w:type="dxa"/>
            </w:tcMar>
          </w:tcPr>
          <w:p w14:paraId="73CC0A79" w14:textId="77777777" w:rsidR="00786E60" w:rsidRDefault="00077B31">
            <w:pPr>
              <w:spacing w:before="40" w:after="40"/>
            </w:pPr>
            <w:r>
              <w:rPr>
                <w:b/>
                <w:bCs/>
                <w:color w:val="D97706"/>
                <w:sz w:val="21"/>
                <w:szCs w:val="21"/>
              </w:rPr>
              <w:t xml:space="preserve">Objetivo: </w:t>
            </w:r>
            <w:r>
              <w:rPr>
                <w:sz w:val="21"/>
                <w:szCs w:val="21"/>
              </w:rPr>
              <w:t>Identificar patrones de diseño en situaciones cotidianas y explicar por qué aplican.</w:t>
            </w:r>
          </w:p>
          <w:p w14:paraId="73CC0A7A" w14:textId="77777777" w:rsidR="00786E60" w:rsidRDefault="00077B31">
            <w:pPr>
              <w:spacing w:before="40" w:after="40"/>
            </w:pPr>
            <w:r>
              <w:rPr>
                <w:b/>
                <w:bCs/>
                <w:color w:val="D97706"/>
                <w:sz w:val="21"/>
                <w:szCs w:val="21"/>
              </w:rPr>
              <w:t xml:space="preserve">Instrucciones: </w:t>
            </w:r>
            <w:proofErr w:type="spellStart"/>
            <w:r>
              <w:rPr>
                <w:sz w:val="21"/>
                <w:szCs w:val="21"/>
              </w:rPr>
              <w:t>Leé</w:t>
            </w:r>
            <w:proofErr w:type="spellEnd"/>
            <w:r>
              <w:rPr>
                <w:sz w:val="21"/>
                <w:szCs w:val="21"/>
              </w:rPr>
              <w:t xml:space="preserve"> cada escenario con atención. </w:t>
            </w:r>
            <w:proofErr w:type="spellStart"/>
            <w:r>
              <w:rPr>
                <w:sz w:val="21"/>
                <w:szCs w:val="21"/>
              </w:rPr>
              <w:t>Usá</w:t>
            </w:r>
            <w:proofErr w:type="spellEnd"/>
            <w:r>
              <w:rPr>
                <w:sz w:val="21"/>
                <w:szCs w:val="21"/>
              </w:rPr>
              <w:t xml:space="preserve"> la pista como guía. </w:t>
            </w:r>
            <w:proofErr w:type="spellStart"/>
            <w:r>
              <w:rPr>
                <w:sz w:val="21"/>
                <w:szCs w:val="21"/>
              </w:rPr>
              <w:t>Podés</w:t>
            </w:r>
            <w:proofErr w:type="spellEnd"/>
            <w:r>
              <w:rPr>
                <w:sz w:val="21"/>
                <w:szCs w:val="21"/>
              </w:rPr>
              <w:t xml:space="preserve"> apoyarte en la presentación.</w:t>
            </w:r>
          </w:p>
        </w:tc>
      </w:tr>
    </w:tbl>
    <w:p w14:paraId="73CC0A7C" w14:textId="77777777" w:rsidR="00786E60" w:rsidRDefault="00786E60">
      <w:pPr>
        <w:spacing w:before="1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786E60" w14:paraId="73CC0A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97706"/>
            <w:tcMar>
              <w:top w:w="90" w:type="dxa"/>
              <w:left w:w="180" w:type="dxa"/>
              <w:bottom w:w="90" w:type="dxa"/>
              <w:right w:w="180" w:type="dxa"/>
            </w:tcMar>
          </w:tcPr>
          <w:p w14:paraId="73CC0A7D" w14:textId="77777777" w:rsidR="00786E60" w:rsidRDefault="00077B31">
            <w:r>
              <w:rPr>
                <w:b/>
                <w:bCs/>
                <w:color w:val="FFFFFF"/>
                <w:sz w:val="24"/>
                <w:szCs w:val="24"/>
              </w:rPr>
              <w:t xml:space="preserve">Parte </w:t>
            </w:r>
            <w:proofErr w:type="gramStart"/>
            <w:r>
              <w:rPr>
                <w:b/>
                <w:bCs/>
                <w:color w:val="FFFFFF"/>
                <w:sz w:val="24"/>
                <w:szCs w:val="24"/>
              </w:rPr>
              <w:t>I  —</w:t>
            </w:r>
            <w:proofErr w:type="gramEnd"/>
            <w:r>
              <w:rPr>
                <w:b/>
                <w:bCs/>
                <w:color w:val="FFFFFF"/>
                <w:sz w:val="24"/>
                <w:szCs w:val="24"/>
              </w:rPr>
              <w:t xml:space="preserve">  </w:t>
            </w:r>
            <w:proofErr w:type="spellStart"/>
            <w:r>
              <w:rPr>
                <w:b/>
                <w:bCs/>
                <w:color w:val="FFFFFF"/>
                <w:sz w:val="24"/>
                <w:szCs w:val="24"/>
              </w:rPr>
              <w:t>Identificá</w:t>
            </w:r>
            <w:proofErr w:type="spellEnd"/>
            <w:r>
              <w:rPr>
                <w:b/>
                <w:bCs/>
                <w:color w:val="FFFFFF"/>
                <w:sz w:val="24"/>
                <w:szCs w:val="24"/>
              </w:rPr>
              <w:t xml:space="preserve"> el patrón en cada escenario</w:t>
            </w:r>
          </w:p>
        </w:tc>
      </w:tr>
    </w:tbl>
    <w:p w14:paraId="73CC0A7F" w14:textId="77777777" w:rsidR="00786E60" w:rsidRDefault="00786E60">
      <w:pPr>
        <w:spacing w:before="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20"/>
      </w:tblGrid>
      <w:tr w:rsidR="00786E60" w14:paraId="73CC0A83" w14:textId="77777777">
        <w:tblPrEx>
          <w:tblCellMar>
            <w:top w:w="0" w:type="dxa"/>
            <w:bottom w:w="0" w:type="dxa"/>
          </w:tblCellMar>
        </w:tblPrEx>
        <w:tc>
          <w:tcPr>
            <w:tcW w:w="700" w:type="dxa"/>
            <w:tcBorders>
              <w:top w:val="single" w:sz="4" w:space="0" w:color="D97706"/>
              <w:left w:val="single" w:sz="4" w:space="0" w:color="D97706"/>
              <w:bottom w:val="single" w:sz="4" w:space="0" w:color="D97706"/>
              <w:right w:val="single" w:sz="4" w:space="0" w:color="D97706"/>
            </w:tcBorders>
            <w:shd w:val="clear" w:color="auto" w:fill="D97706"/>
            <w:tcMar>
              <w:top w:w="100" w:type="dxa"/>
              <w:left w:w="80" w:type="dxa"/>
              <w:bottom w:w="100" w:type="dxa"/>
              <w:right w:w="80" w:type="dxa"/>
            </w:tcMar>
            <w:vAlign w:val="center"/>
          </w:tcPr>
          <w:p w14:paraId="73CC0A80" w14:textId="77777777" w:rsidR="00786E60" w:rsidRDefault="00077B31">
            <w:pPr>
              <w:jc w:val="center"/>
            </w:pPr>
            <w:r>
              <w:rPr>
                <w:b/>
                <w:bCs/>
                <w:color w:val="FFFFFF"/>
                <w:sz w:val="28"/>
                <w:szCs w:val="28"/>
              </w:rPr>
              <w:t>1</w:t>
            </w:r>
          </w:p>
        </w:tc>
        <w:tc>
          <w:tcPr>
            <w:tcW w:w="9020" w:type="dxa"/>
            <w:tcBorders>
              <w:top w:val="single" w:sz="4" w:space="0" w:color="D97706"/>
              <w:left w:val="single" w:sz="4" w:space="0" w:color="D97706"/>
              <w:bottom w:val="single" w:sz="4" w:space="0" w:color="D97706"/>
              <w:right w:val="single" w:sz="4" w:space="0" w:color="D97706"/>
            </w:tcBorders>
            <w:tcMar>
              <w:top w:w="100" w:type="dxa"/>
              <w:left w:w="160" w:type="dxa"/>
              <w:bottom w:w="100" w:type="dxa"/>
              <w:right w:w="160" w:type="dxa"/>
            </w:tcMar>
          </w:tcPr>
          <w:p w14:paraId="73CC0A81" w14:textId="77777777" w:rsidR="00786E60" w:rsidRDefault="00077B31">
            <w:pPr>
              <w:spacing w:before="20" w:after="40"/>
            </w:pPr>
            <w:r>
              <w:rPr>
                <w:b/>
                <w:bCs/>
                <w:color w:val="D97706"/>
              </w:rPr>
              <w:t xml:space="preserve">La app de </w:t>
            </w:r>
            <w:proofErr w:type="spellStart"/>
            <w:r>
              <w:rPr>
                <w:b/>
                <w:bCs/>
                <w:color w:val="D97706"/>
              </w:rPr>
              <w:t>streaming</w:t>
            </w:r>
            <w:proofErr w:type="spellEnd"/>
          </w:p>
          <w:p w14:paraId="73CC0A82" w14:textId="77777777" w:rsidR="00786E60" w:rsidRDefault="00077B31">
            <w:pPr>
              <w:spacing w:after="20"/>
            </w:pPr>
            <w:r>
              <w:rPr>
                <w:sz w:val="21"/>
                <w:szCs w:val="21"/>
              </w:rPr>
              <w:t>Una app de música necesita que toda la aplicación use exactamente la misma sesión de usuario. Si el sistema intenta abrir una segunda sesión, simplemente recibe la que ya existe. No importa cuántas veces se llame, siempre es la misma.</w:t>
            </w:r>
          </w:p>
        </w:tc>
      </w:tr>
    </w:tbl>
    <w:p w14:paraId="73CC0A84" w14:textId="77777777" w:rsidR="00786E60" w:rsidRDefault="00786E60">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786E60" w14:paraId="73CC0A86"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shd w:val="clear" w:color="auto" w:fill="F1F5F9"/>
            <w:tcMar>
              <w:top w:w="100" w:type="dxa"/>
              <w:left w:w="180" w:type="dxa"/>
              <w:bottom w:w="100" w:type="dxa"/>
              <w:right w:w="180" w:type="dxa"/>
            </w:tcMar>
          </w:tcPr>
          <w:p w14:paraId="73CC0A85" w14:textId="77777777" w:rsidR="00786E60" w:rsidRDefault="00077B31">
            <w:pPr>
              <w:spacing w:before="40" w:after="40"/>
            </w:pPr>
            <w:r>
              <w:rPr>
                <w:b/>
                <w:bCs/>
                <w:color w:val="64748B"/>
                <w:sz w:val="21"/>
                <w:szCs w:val="21"/>
              </w:rPr>
              <w:t>💡</w:t>
            </w:r>
            <w:r>
              <w:rPr>
                <w:b/>
                <w:bCs/>
                <w:color w:val="64748B"/>
                <w:sz w:val="21"/>
                <w:szCs w:val="21"/>
              </w:rPr>
              <w:t xml:space="preserve"> Pista: </w:t>
            </w:r>
            <w:proofErr w:type="spellStart"/>
            <w:r>
              <w:rPr>
                <w:i/>
                <w:iCs/>
                <w:sz w:val="21"/>
                <w:szCs w:val="21"/>
              </w:rPr>
              <w:t>Pensá</w:t>
            </w:r>
            <w:proofErr w:type="spellEnd"/>
            <w:r>
              <w:rPr>
                <w:i/>
                <w:iCs/>
                <w:sz w:val="21"/>
                <w:szCs w:val="21"/>
              </w:rPr>
              <w:t>: ¿cuántas instancias de ese objeto existen en el sistema?</w:t>
            </w:r>
          </w:p>
        </w:tc>
      </w:tr>
    </w:tbl>
    <w:p w14:paraId="73CC0A87" w14:textId="77777777" w:rsidR="00786E60" w:rsidRDefault="00786E60">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4860"/>
      </w:tblGrid>
      <w:tr w:rsidR="00786E60" w14:paraId="73CC0A8C" w14:textId="77777777">
        <w:tblPrEx>
          <w:tblCellMar>
            <w:top w:w="0" w:type="dxa"/>
            <w:bottom w:w="0" w:type="dxa"/>
          </w:tblCellMar>
        </w:tblPrEx>
        <w:tc>
          <w:tcPr>
            <w:tcW w:w="4860" w:type="dxa"/>
            <w:tcBorders>
              <w:top w:val="single" w:sz="4" w:space="0" w:color="D97706"/>
              <w:left w:val="single" w:sz="4" w:space="0" w:color="D97706"/>
              <w:bottom w:val="single" w:sz="4" w:space="0" w:color="D97706"/>
              <w:right w:val="single" w:sz="4" w:space="0" w:color="D97706"/>
            </w:tcBorders>
            <w:shd w:val="clear" w:color="auto" w:fill="FEF3C7"/>
            <w:tcMar>
              <w:top w:w="80" w:type="dxa"/>
              <w:left w:w="120" w:type="dxa"/>
              <w:bottom w:w="80" w:type="dxa"/>
              <w:right w:w="120" w:type="dxa"/>
            </w:tcMar>
          </w:tcPr>
          <w:p w14:paraId="73CC0A88" w14:textId="77777777" w:rsidR="00786E60" w:rsidRDefault="00077B31">
            <w:pPr>
              <w:spacing w:before="60" w:after="60"/>
            </w:pPr>
            <w:r>
              <w:rPr>
                <w:b/>
                <w:bCs/>
                <w:color w:val="D97706"/>
                <w:sz w:val="21"/>
                <w:szCs w:val="21"/>
              </w:rPr>
              <w:t>Patrón que aplica:</w:t>
            </w:r>
          </w:p>
          <w:p w14:paraId="73CC0A89" w14:textId="77777777" w:rsidR="00786E60" w:rsidRDefault="00786E60">
            <w:pPr>
              <w:pBdr>
                <w:bottom w:val="single" w:sz="4" w:space="0" w:color="CBD5E1"/>
              </w:pBdr>
              <w:spacing w:before="80" w:after="20"/>
            </w:pPr>
          </w:p>
        </w:tc>
        <w:tc>
          <w:tcPr>
            <w:tcW w:w="4860" w:type="dxa"/>
            <w:tcBorders>
              <w:top w:val="single" w:sz="4" w:space="0" w:color="D97706"/>
              <w:left w:val="single" w:sz="4" w:space="0" w:color="D97706"/>
              <w:bottom w:val="single" w:sz="4" w:space="0" w:color="D97706"/>
              <w:right w:val="single" w:sz="4" w:space="0" w:color="D97706"/>
            </w:tcBorders>
            <w:shd w:val="clear" w:color="auto" w:fill="FEF3C7"/>
            <w:tcMar>
              <w:top w:w="80" w:type="dxa"/>
              <w:left w:w="120" w:type="dxa"/>
              <w:bottom w:w="80" w:type="dxa"/>
              <w:right w:w="120" w:type="dxa"/>
            </w:tcMar>
          </w:tcPr>
          <w:p w14:paraId="73CC0A8A" w14:textId="77777777" w:rsidR="00786E60" w:rsidRDefault="00077B31">
            <w:pPr>
              <w:spacing w:before="60" w:after="60"/>
            </w:pPr>
            <w:r>
              <w:rPr>
                <w:b/>
                <w:bCs/>
                <w:color w:val="D97706"/>
                <w:sz w:val="21"/>
                <w:szCs w:val="21"/>
              </w:rPr>
              <w:t>Familia (Creacional / Estructural / Conductual):</w:t>
            </w:r>
          </w:p>
          <w:p w14:paraId="73CC0A8B" w14:textId="77777777" w:rsidR="00786E60" w:rsidRDefault="00786E60">
            <w:pPr>
              <w:pBdr>
                <w:bottom w:val="single" w:sz="4" w:space="0" w:color="CBD5E1"/>
              </w:pBdr>
              <w:spacing w:before="80" w:after="20"/>
            </w:pPr>
          </w:p>
        </w:tc>
      </w:tr>
    </w:tbl>
    <w:p w14:paraId="73CC0A8D" w14:textId="77777777" w:rsidR="00786E60" w:rsidRDefault="00786E60">
      <w:pPr>
        <w:spacing w:before="60"/>
      </w:pPr>
    </w:p>
    <w:p w14:paraId="73CC0A8E" w14:textId="77777777" w:rsidR="00786E60" w:rsidRDefault="00077B31">
      <w:pPr>
        <w:spacing w:before="60" w:after="60"/>
      </w:pPr>
      <w:r>
        <w:rPr>
          <w:b/>
          <w:bCs/>
          <w:sz w:val="21"/>
          <w:szCs w:val="21"/>
        </w:rPr>
        <w:t xml:space="preserve">¿Por qué elegiste ese patrón? </w:t>
      </w:r>
      <w:proofErr w:type="spellStart"/>
      <w:r>
        <w:rPr>
          <w:b/>
          <w:bCs/>
          <w:sz w:val="21"/>
          <w:szCs w:val="21"/>
        </w:rPr>
        <w:t>Completá</w:t>
      </w:r>
      <w:proofErr w:type="spellEnd"/>
      <w:r>
        <w:rPr>
          <w:b/>
          <w:bCs/>
          <w:sz w:val="21"/>
          <w:szCs w:val="21"/>
        </w:rPr>
        <w:t xml:space="preserve"> la oración:</w:t>
      </w:r>
    </w:p>
    <w:p w14:paraId="73CC0A8F" w14:textId="77777777" w:rsidR="00786E60" w:rsidRDefault="00077B31">
      <w:pPr>
        <w:spacing w:before="60" w:after="60"/>
      </w:pPr>
      <w:r>
        <w:rPr>
          <w:sz w:val="21"/>
          <w:szCs w:val="21"/>
        </w:rPr>
        <w:t xml:space="preserve">Elegí el patrón __________________ porque en el escenario </w:t>
      </w:r>
      <w:r>
        <w:rPr>
          <w:i/>
          <w:iCs/>
          <w:color w:val="64748B"/>
          <w:sz w:val="21"/>
          <w:szCs w:val="21"/>
        </w:rPr>
        <w:t>(describí lo que pasa)</w:t>
      </w:r>
      <w:r>
        <w:rPr>
          <w:sz w:val="21"/>
          <w:szCs w:val="21"/>
        </w:rPr>
        <w:t xml:space="preserve"> __________________ y eso es exactamente lo que este patrón resuelve.</w:t>
      </w:r>
    </w:p>
    <w:p w14:paraId="73CC0A90" w14:textId="77777777" w:rsidR="00786E60" w:rsidRDefault="00786E60">
      <w:pPr>
        <w:spacing w:before="60"/>
      </w:pPr>
    </w:p>
    <w:p w14:paraId="73CC0A91" w14:textId="77777777" w:rsidR="00786E60" w:rsidRDefault="00077B31">
      <w:pPr>
        <w:pBdr>
          <w:bottom w:val="single" w:sz="4" w:space="0" w:color="CBD5E1"/>
        </w:pBdr>
        <w:spacing w:after="80"/>
      </w:pPr>
      <w:r>
        <w:t> </w:t>
      </w:r>
    </w:p>
    <w:p w14:paraId="73CC0A92" w14:textId="77777777" w:rsidR="00786E60" w:rsidRDefault="00786E60">
      <w:pPr>
        <w:spacing w:before="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20"/>
      </w:tblGrid>
      <w:tr w:rsidR="00786E60" w14:paraId="73CC0A96" w14:textId="77777777">
        <w:tblPrEx>
          <w:tblCellMar>
            <w:top w:w="0" w:type="dxa"/>
            <w:bottom w:w="0" w:type="dxa"/>
          </w:tblCellMar>
        </w:tblPrEx>
        <w:tc>
          <w:tcPr>
            <w:tcW w:w="700" w:type="dxa"/>
            <w:tcBorders>
              <w:top w:val="single" w:sz="4" w:space="0" w:color="D97706"/>
              <w:left w:val="single" w:sz="4" w:space="0" w:color="D97706"/>
              <w:bottom w:val="single" w:sz="4" w:space="0" w:color="D97706"/>
              <w:right w:val="single" w:sz="4" w:space="0" w:color="D97706"/>
            </w:tcBorders>
            <w:shd w:val="clear" w:color="auto" w:fill="D97706"/>
            <w:tcMar>
              <w:top w:w="100" w:type="dxa"/>
              <w:left w:w="80" w:type="dxa"/>
              <w:bottom w:w="100" w:type="dxa"/>
              <w:right w:w="80" w:type="dxa"/>
            </w:tcMar>
            <w:vAlign w:val="center"/>
          </w:tcPr>
          <w:p w14:paraId="73CC0A93" w14:textId="77777777" w:rsidR="00786E60" w:rsidRDefault="00077B31">
            <w:pPr>
              <w:jc w:val="center"/>
            </w:pPr>
            <w:r>
              <w:rPr>
                <w:b/>
                <w:bCs/>
                <w:color w:val="FFFFFF"/>
                <w:sz w:val="28"/>
                <w:szCs w:val="28"/>
              </w:rPr>
              <w:t>2</w:t>
            </w:r>
          </w:p>
        </w:tc>
        <w:tc>
          <w:tcPr>
            <w:tcW w:w="9020" w:type="dxa"/>
            <w:tcBorders>
              <w:top w:val="single" w:sz="4" w:space="0" w:color="D97706"/>
              <w:left w:val="single" w:sz="4" w:space="0" w:color="D97706"/>
              <w:bottom w:val="single" w:sz="4" w:space="0" w:color="D97706"/>
              <w:right w:val="single" w:sz="4" w:space="0" w:color="D97706"/>
            </w:tcBorders>
            <w:tcMar>
              <w:top w:w="100" w:type="dxa"/>
              <w:left w:w="160" w:type="dxa"/>
              <w:bottom w:w="100" w:type="dxa"/>
              <w:right w:w="160" w:type="dxa"/>
            </w:tcMar>
          </w:tcPr>
          <w:p w14:paraId="73CC0A94" w14:textId="77777777" w:rsidR="00786E60" w:rsidRDefault="00077B31">
            <w:pPr>
              <w:spacing w:before="20" w:after="40"/>
            </w:pPr>
            <w:r>
              <w:rPr>
                <w:b/>
                <w:bCs/>
                <w:color w:val="D97706"/>
              </w:rPr>
              <w:t>El sistema de notificaciones</w:t>
            </w:r>
          </w:p>
          <w:p w14:paraId="73CC0A95" w14:textId="77777777" w:rsidR="00786E60" w:rsidRDefault="00077B31">
            <w:pPr>
              <w:spacing w:after="20"/>
            </w:pPr>
            <w:r>
              <w:rPr>
                <w:sz w:val="21"/>
                <w:szCs w:val="21"/>
              </w:rPr>
              <w:t xml:space="preserve">En una red social, cuando una cuenta </w:t>
            </w:r>
            <w:proofErr w:type="spellStart"/>
            <w:r>
              <w:rPr>
                <w:sz w:val="21"/>
                <w:szCs w:val="21"/>
              </w:rPr>
              <w:t>publica</w:t>
            </w:r>
            <w:proofErr w:type="spellEnd"/>
            <w:r>
              <w:rPr>
                <w:sz w:val="21"/>
                <w:szCs w:val="21"/>
              </w:rPr>
              <w:t xml:space="preserve"> una foto, todos sus seguidores reciben una alerta automáticamente. La cuenta no necesita saber quiénes son sus seguidores; simplemente avisa que hubo un cambio y el sistema se encarga de notificar a todos.</w:t>
            </w:r>
          </w:p>
        </w:tc>
      </w:tr>
    </w:tbl>
    <w:p w14:paraId="73CC0A97" w14:textId="77777777" w:rsidR="00786E60" w:rsidRDefault="00786E60">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786E60" w14:paraId="73CC0A99"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shd w:val="clear" w:color="auto" w:fill="F1F5F9"/>
            <w:tcMar>
              <w:top w:w="100" w:type="dxa"/>
              <w:left w:w="180" w:type="dxa"/>
              <w:bottom w:w="100" w:type="dxa"/>
              <w:right w:w="180" w:type="dxa"/>
            </w:tcMar>
          </w:tcPr>
          <w:p w14:paraId="73CC0A98" w14:textId="77777777" w:rsidR="00786E60" w:rsidRDefault="00077B31">
            <w:pPr>
              <w:spacing w:before="40" w:after="40"/>
            </w:pPr>
            <w:r>
              <w:rPr>
                <w:b/>
                <w:bCs/>
                <w:color w:val="64748B"/>
                <w:sz w:val="21"/>
                <w:szCs w:val="21"/>
              </w:rPr>
              <w:t>💡</w:t>
            </w:r>
            <w:r>
              <w:rPr>
                <w:b/>
                <w:bCs/>
                <w:color w:val="64748B"/>
                <w:sz w:val="21"/>
                <w:szCs w:val="21"/>
              </w:rPr>
              <w:t xml:space="preserve"> Pista: </w:t>
            </w:r>
            <w:proofErr w:type="spellStart"/>
            <w:r>
              <w:rPr>
                <w:i/>
                <w:iCs/>
                <w:sz w:val="21"/>
                <w:szCs w:val="21"/>
              </w:rPr>
              <w:t>Pensá</w:t>
            </w:r>
            <w:proofErr w:type="spellEnd"/>
            <w:r>
              <w:rPr>
                <w:i/>
                <w:iCs/>
                <w:sz w:val="21"/>
                <w:szCs w:val="21"/>
              </w:rPr>
              <w:t>: ¿quién avisa? ¿quién escucha? ¿es automático?</w:t>
            </w:r>
          </w:p>
        </w:tc>
      </w:tr>
    </w:tbl>
    <w:p w14:paraId="73CC0A9A" w14:textId="77777777" w:rsidR="00786E60" w:rsidRDefault="00786E60">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4860"/>
      </w:tblGrid>
      <w:tr w:rsidR="00786E60" w14:paraId="73CC0A9F" w14:textId="77777777">
        <w:tblPrEx>
          <w:tblCellMar>
            <w:top w:w="0" w:type="dxa"/>
            <w:bottom w:w="0" w:type="dxa"/>
          </w:tblCellMar>
        </w:tblPrEx>
        <w:tc>
          <w:tcPr>
            <w:tcW w:w="4860" w:type="dxa"/>
            <w:tcBorders>
              <w:top w:val="single" w:sz="4" w:space="0" w:color="D97706"/>
              <w:left w:val="single" w:sz="4" w:space="0" w:color="D97706"/>
              <w:bottom w:val="single" w:sz="4" w:space="0" w:color="D97706"/>
              <w:right w:val="single" w:sz="4" w:space="0" w:color="D97706"/>
            </w:tcBorders>
            <w:shd w:val="clear" w:color="auto" w:fill="FEF3C7"/>
            <w:tcMar>
              <w:top w:w="80" w:type="dxa"/>
              <w:left w:w="120" w:type="dxa"/>
              <w:bottom w:w="80" w:type="dxa"/>
              <w:right w:w="120" w:type="dxa"/>
            </w:tcMar>
          </w:tcPr>
          <w:p w14:paraId="73CC0A9B" w14:textId="77777777" w:rsidR="00786E60" w:rsidRDefault="00077B31">
            <w:pPr>
              <w:spacing w:before="60" w:after="60"/>
            </w:pPr>
            <w:r>
              <w:rPr>
                <w:b/>
                <w:bCs/>
                <w:color w:val="D97706"/>
                <w:sz w:val="21"/>
                <w:szCs w:val="21"/>
              </w:rPr>
              <w:t>Patrón que aplica:</w:t>
            </w:r>
          </w:p>
          <w:p w14:paraId="73CC0A9C" w14:textId="77777777" w:rsidR="00786E60" w:rsidRDefault="00786E60">
            <w:pPr>
              <w:pBdr>
                <w:bottom w:val="single" w:sz="4" w:space="0" w:color="CBD5E1"/>
              </w:pBdr>
              <w:spacing w:before="80" w:after="20"/>
            </w:pPr>
          </w:p>
        </w:tc>
        <w:tc>
          <w:tcPr>
            <w:tcW w:w="4860" w:type="dxa"/>
            <w:tcBorders>
              <w:top w:val="single" w:sz="4" w:space="0" w:color="D97706"/>
              <w:left w:val="single" w:sz="4" w:space="0" w:color="D97706"/>
              <w:bottom w:val="single" w:sz="4" w:space="0" w:color="D97706"/>
              <w:right w:val="single" w:sz="4" w:space="0" w:color="D97706"/>
            </w:tcBorders>
            <w:shd w:val="clear" w:color="auto" w:fill="FEF3C7"/>
            <w:tcMar>
              <w:top w:w="80" w:type="dxa"/>
              <w:left w:w="120" w:type="dxa"/>
              <w:bottom w:w="80" w:type="dxa"/>
              <w:right w:w="120" w:type="dxa"/>
            </w:tcMar>
          </w:tcPr>
          <w:p w14:paraId="73CC0A9D" w14:textId="77777777" w:rsidR="00786E60" w:rsidRDefault="00077B31">
            <w:pPr>
              <w:spacing w:before="60" w:after="60"/>
            </w:pPr>
            <w:r>
              <w:rPr>
                <w:b/>
                <w:bCs/>
                <w:color w:val="D97706"/>
                <w:sz w:val="21"/>
                <w:szCs w:val="21"/>
              </w:rPr>
              <w:t>Familia (Creacional / Estructural / Conductual):</w:t>
            </w:r>
          </w:p>
          <w:p w14:paraId="73CC0A9E" w14:textId="77777777" w:rsidR="00786E60" w:rsidRDefault="00786E60">
            <w:pPr>
              <w:pBdr>
                <w:bottom w:val="single" w:sz="4" w:space="0" w:color="CBD5E1"/>
              </w:pBdr>
              <w:spacing w:before="80" w:after="20"/>
            </w:pPr>
          </w:p>
        </w:tc>
      </w:tr>
    </w:tbl>
    <w:p w14:paraId="73CC0AA0" w14:textId="77777777" w:rsidR="00786E60" w:rsidRDefault="00786E60">
      <w:pPr>
        <w:spacing w:before="60"/>
      </w:pPr>
    </w:p>
    <w:p w14:paraId="73CC0AA1" w14:textId="77777777" w:rsidR="00786E60" w:rsidRDefault="00077B31">
      <w:pPr>
        <w:spacing w:before="60" w:after="60"/>
      </w:pPr>
      <w:r>
        <w:rPr>
          <w:b/>
          <w:bCs/>
          <w:sz w:val="21"/>
          <w:szCs w:val="21"/>
        </w:rPr>
        <w:t xml:space="preserve">¿Por qué elegiste ese patrón? </w:t>
      </w:r>
      <w:proofErr w:type="spellStart"/>
      <w:r>
        <w:rPr>
          <w:b/>
          <w:bCs/>
          <w:sz w:val="21"/>
          <w:szCs w:val="21"/>
        </w:rPr>
        <w:t>Completá</w:t>
      </w:r>
      <w:proofErr w:type="spellEnd"/>
      <w:r>
        <w:rPr>
          <w:b/>
          <w:bCs/>
          <w:sz w:val="21"/>
          <w:szCs w:val="21"/>
        </w:rPr>
        <w:t xml:space="preserve"> la oración:</w:t>
      </w:r>
    </w:p>
    <w:p w14:paraId="73CC0AA2" w14:textId="77777777" w:rsidR="00786E60" w:rsidRDefault="00077B31">
      <w:pPr>
        <w:spacing w:before="60" w:after="60"/>
      </w:pPr>
      <w:r>
        <w:rPr>
          <w:sz w:val="21"/>
          <w:szCs w:val="21"/>
        </w:rPr>
        <w:t xml:space="preserve">Elegí el patrón __________________ porque en el escenario </w:t>
      </w:r>
      <w:r>
        <w:rPr>
          <w:i/>
          <w:iCs/>
          <w:color w:val="64748B"/>
          <w:sz w:val="21"/>
          <w:szCs w:val="21"/>
        </w:rPr>
        <w:t>(describí lo que pasa)</w:t>
      </w:r>
      <w:r>
        <w:rPr>
          <w:sz w:val="21"/>
          <w:szCs w:val="21"/>
        </w:rPr>
        <w:t xml:space="preserve"> __________________ y eso es exactamente lo que este patrón resuelve.</w:t>
      </w:r>
    </w:p>
    <w:p w14:paraId="73CC0AA3" w14:textId="77777777" w:rsidR="00786E60" w:rsidRDefault="00786E60">
      <w:pPr>
        <w:spacing w:before="60"/>
      </w:pPr>
    </w:p>
    <w:p w14:paraId="73CC0AA4" w14:textId="77777777" w:rsidR="00786E60" w:rsidRDefault="00077B31">
      <w:pPr>
        <w:pBdr>
          <w:bottom w:val="single" w:sz="4" w:space="0" w:color="CBD5E1"/>
        </w:pBdr>
        <w:spacing w:after="80"/>
      </w:pPr>
      <w:r>
        <w:t> </w:t>
      </w:r>
    </w:p>
    <w:p w14:paraId="73CC0AA5" w14:textId="77777777" w:rsidR="00786E60" w:rsidRDefault="00786E60">
      <w:pPr>
        <w:spacing w:before="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20"/>
      </w:tblGrid>
      <w:tr w:rsidR="00786E60" w14:paraId="73CC0AA9" w14:textId="77777777">
        <w:tblPrEx>
          <w:tblCellMar>
            <w:top w:w="0" w:type="dxa"/>
            <w:bottom w:w="0" w:type="dxa"/>
          </w:tblCellMar>
        </w:tblPrEx>
        <w:tc>
          <w:tcPr>
            <w:tcW w:w="700" w:type="dxa"/>
            <w:tcBorders>
              <w:top w:val="single" w:sz="4" w:space="0" w:color="D97706"/>
              <w:left w:val="single" w:sz="4" w:space="0" w:color="D97706"/>
              <w:bottom w:val="single" w:sz="4" w:space="0" w:color="D97706"/>
              <w:right w:val="single" w:sz="4" w:space="0" w:color="D97706"/>
            </w:tcBorders>
            <w:shd w:val="clear" w:color="auto" w:fill="D97706"/>
            <w:tcMar>
              <w:top w:w="100" w:type="dxa"/>
              <w:left w:w="80" w:type="dxa"/>
              <w:bottom w:w="100" w:type="dxa"/>
              <w:right w:w="80" w:type="dxa"/>
            </w:tcMar>
            <w:vAlign w:val="center"/>
          </w:tcPr>
          <w:p w14:paraId="73CC0AA6" w14:textId="77777777" w:rsidR="00786E60" w:rsidRDefault="00077B31">
            <w:pPr>
              <w:jc w:val="center"/>
            </w:pPr>
            <w:r>
              <w:rPr>
                <w:b/>
                <w:bCs/>
                <w:color w:val="FFFFFF"/>
                <w:sz w:val="28"/>
                <w:szCs w:val="28"/>
              </w:rPr>
              <w:t>3</w:t>
            </w:r>
          </w:p>
        </w:tc>
        <w:tc>
          <w:tcPr>
            <w:tcW w:w="9020" w:type="dxa"/>
            <w:tcBorders>
              <w:top w:val="single" w:sz="4" w:space="0" w:color="D97706"/>
              <w:left w:val="single" w:sz="4" w:space="0" w:color="D97706"/>
              <w:bottom w:val="single" w:sz="4" w:space="0" w:color="D97706"/>
              <w:right w:val="single" w:sz="4" w:space="0" w:color="D97706"/>
            </w:tcBorders>
            <w:tcMar>
              <w:top w:w="100" w:type="dxa"/>
              <w:left w:w="160" w:type="dxa"/>
              <w:bottom w:w="100" w:type="dxa"/>
              <w:right w:w="160" w:type="dxa"/>
            </w:tcMar>
          </w:tcPr>
          <w:p w14:paraId="73CC0AA7" w14:textId="77777777" w:rsidR="00786E60" w:rsidRDefault="00077B31">
            <w:pPr>
              <w:spacing w:before="20" w:after="40"/>
            </w:pPr>
            <w:r>
              <w:rPr>
                <w:b/>
                <w:bCs/>
                <w:color w:val="D97706"/>
              </w:rPr>
              <w:t>El generador de currículum</w:t>
            </w:r>
          </w:p>
          <w:p w14:paraId="73CC0AA8" w14:textId="77777777" w:rsidR="00786E60" w:rsidRDefault="00077B31">
            <w:pPr>
              <w:spacing w:after="20"/>
            </w:pPr>
            <w:r>
              <w:rPr>
                <w:sz w:val="21"/>
                <w:szCs w:val="21"/>
              </w:rPr>
              <w:t>Una plataforma de empleo construye el currículum del usuario paso a paso: primero los datos personales, luego la experiencia, luego la educación. Cada sección es opcional. Al final, el sistema entrega el documento completo solo con las partes que se completaron.</w:t>
            </w:r>
          </w:p>
        </w:tc>
      </w:tr>
    </w:tbl>
    <w:p w14:paraId="73CC0AAA" w14:textId="77777777" w:rsidR="00786E60" w:rsidRDefault="00786E60">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786E60" w14:paraId="73CC0AAC"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shd w:val="clear" w:color="auto" w:fill="F1F5F9"/>
            <w:tcMar>
              <w:top w:w="100" w:type="dxa"/>
              <w:left w:w="180" w:type="dxa"/>
              <w:bottom w:w="100" w:type="dxa"/>
              <w:right w:w="180" w:type="dxa"/>
            </w:tcMar>
          </w:tcPr>
          <w:p w14:paraId="73CC0AAB" w14:textId="77777777" w:rsidR="00786E60" w:rsidRDefault="00077B31">
            <w:pPr>
              <w:spacing w:before="40" w:after="40"/>
            </w:pPr>
            <w:r>
              <w:rPr>
                <w:b/>
                <w:bCs/>
                <w:color w:val="64748B"/>
                <w:sz w:val="21"/>
                <w:szCs w:val="21"/>
              </w:rPr>
              <w:t>💡</w:t>
            </w:r>
            <w:r>
              <w:rPr>
                <w:b/>
                <w:bCs/>
                <w:color w:val="64748B"/>
                <w:sz w:val="21"/>
                <w:szCs w:val="21"/>
              </w:rPr>
              <w:t xml:space="preserve"> Pista: </w:t>
            </w:r>
            <w:proofErr w:type="spellStart"/>
            <w:r>
              <w:rPr>
                <w:i/>
                <w:iCs/>
                <w:sz w:val="21"/>
                <w:szCs w:val="21"/>
              </w:rPr>
              <w:t>Pensá</w:t>
            </w:r>
            <w:proofErr w:type="spellEnd"/>
            <w:r>
              <w:rPr>
                <w:i/>
                <w:iCs/>
                <w:sz w:val="21"/>
                <w:szCs w:val="21"/>
              </w:rPr>
              <w:t>: ¿se construye el objeto de una sola vez o en pasos?</w:t>
            </w:r>
          </w:p>
        </w:tc>
      </w:tr>
    </w:tbl>
    <w:p w14:paraId="73CC0AAD" w14:textId="77777777" w:rsidR="00786E60" w:rsidRDefault="00786E60">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4860"/>
      </w:tblGrid>
      <w:tr w:rsidR="00786E60" w14:paraId="73CC0AB2" w14:textId="77777777">
        <w:tblPrEx>
          <w:tblCellMar>
            <w:top w:w="0" w:type="dxa"/>
            <w:bottom w:w="0" w:type="dxa"/>
          </w:tblCellMar>
        </w:tblPrEx>
        <w:tc>
          <w:tcPr>
            <w:tcW w:w="4860" w:type="dxa"/>
            <w:tcBorders>
              <w:top w:val="single" w:sz="4" w:space="0" w:color="D97706"/>
              <w:left w:val="single" w:sz="4" w:space="0" w:color="D97706"/>
              <w:bottom w:val="single" w:sz="4" w:space="0" w:color="D97706"/>
              <w:right w:val="single" w:sz="4" w:space="0" w:color="D97706"/>
            </w:tcBorders>
            <w:shd w:val="clear" w:color="auto" w:fill="FEF3C7"/>
            <w:tcMar>
              <w:top w:w="80" w:type="dxa"/>
              <w:left w:w="120" w:type="dxa"/>
              <w:bottom w:w="80" w:type="dxa"/>
              <w:right w:w="120" w:type="dxa"/>
            </w:tcMar>
          </w:tcPr>
          <w:p w14:paraId="73CC0AAE" w14:textId="77777777" w:rsidR="00786E60" w:rsidRDefault="00077B31">
            <w:pPr>
              <w:spacing w:before="60" w:after="60"/>
            </w:pPr>
            <w:r>
              <w:rPr>
                <w:b/>
                <w:bCs/>
                <w:color w:val="D97706"/>
                <w:sz w:val="21"/>
                <w:szCs w:val="21"/>
              </w:rPr>
              <w:t>Patrón que aplica:</w:t>
            </w:r>
          </w:p>
          <w:p w14:paraId="73CC0AAF" w14:textId="77777777" w:rsidR="00786E60" w:rsidRDefault="00786E60">
            <w:pPr>
              <w:pBdr>
                <w:bottom w:val="single" w:sz="4" w:space="0" w:color="CBD5E1"/>
              </w:pBdr>
              <w:spacing w:before="80" w:after="20"/>
            </w:pPr>
          </w:p>
        </w:tc>
        <w:tc>
          <w:tcPr>
            <w:tcW w:w="4860" w:type="dxa"/>
            <w:tcBorders>
              <w:top w:val="single" w:sz="4" w:space="0" w:color="D97706"/>
              <w:left w:val="single" w:sz="4" w:space="0" w:color="D97706"/>
              <w:bottom w:val="single" w:sz="4" w:space="0" w:color="D97706"/>
              <w:right w:val="single" w:sz="4" w:space="0" w:color="D97706"/>
            </w:tcBorders>
            <w:shd w:val="clear" w:color="auto" w:fill="FEF3C7"/>
            <w:tcMar>
              <w:top w:w="80" w:type="dxa"/>
              <w:left w:w="120" w:type="dxa"/>
              <w:bottom w:w="80" w:type="dxa"/>
              <w:right w:w="120" w:type="dxa"/>
            </w:tcMar>
          </w:tcPr>
          <w:p w14:paraId="73CC0AB0" w14:textId="77777777" w:rsidR="00786E60" w:rsidRDefault="00077B31">
            <w:pPr>
              <w:spacing w:before="60" w:after="60"/>
            </w:pPr>
            <w:r>
              <w:rPr>
                <w:b/>
                <w:bCs/>
                <w:color w:val="D97706"/>
                <w:sz w:val="21"/>
                <w:szCs w:val="21"/>
              </w:rPr>
              <w:t>Familia (Creacional / Estructural / Conductual):</w:t>
            </w:r>
          </w:p>
          <w:p w14:paraId="73CC0AB1" w14:textId="77777777" w:rsidR="00786E60" w:rsidRDefault="00786E60">
            <w:pPr>
              <w:pBdr>
                <w:bottom w:val="single" w:sz="4" w:space="0" w:color="CBD5E1"/>
              </w:pBdr>
              <w:spacing w:before="80" w:after="20"/>
            </w:pPr>
          </w:p>
        </w:tc>
      </w:tr>
    </w:tbl>
    <w:p w14:paraId="73CC0AB3" w14:textId="77777777" w:rsidR="00786E60" w:rsidRDefault="00786E60">
      <w:pPr>
        <w:spacing w:before="60"/>
      </w:pPr>
    </w:p>
    <w:p w14:paraId="73CC0AB4" w14:textId="77777777" w:rsidR="00786E60" w:rsidRDefault="00077B31">
      <w:pPr>
        <w:spacing w:before="60" w:after="60"/>
      </w:pPr>
      <w:r>
        <w:rPr>
          <w:b/>
          <w:bCs/>
          <w:sz w:val="21"/>
          <w:szCs w:val="21"/>
        </w:rPr>
        <w:t xml:space="preserve">¿Por qué elegiste ese patrón? </w:t>
      </w:r>
      <w:proofErr w:type="spellStart"/>
      <w:r>
        <w:rPr>
          <w:b/>
          <w:bCs/>
          <w:sz w:val="21"/>
          <w:szCs w:val="21"/>
        </w:rPr>
        <w:t>Completá</w:t>
      </w:r>
      <w:proofErr w:type="spellEnd"/>
      <w:r>
        <w:rPr>
          <w:b/>
          <w:bCs/>
          <w:sz w:val="21"/>
          <w:szCs w:val="21"/>
        </w:rPr>
        <w:t xml:space="preserve"> la oración:</w:t>
      </w:r>
    </w:p>
    <w:p w14:paraId="73CC0AB5" w14:textId="77777777" w:rsidR="00786E60" w:rsidRDefault="00077B31">
      <w:pPr>
        <w:spacing w:before="60" w:after="60"/>
      </w:pPr>
      <w:r>
        <w:rPr>
          <w:sz w:val="21"/>
          <w:szCs w:val="21"/>
        </w:rPr>
        <w:t xml:space="preserve">Elegí el patrón __________________ porque en el escenario </w:t>
      </w:r>
      <w:r>
        <w:rPr>
          <w:i/>
          <w:iCs/>
          <w:color w:val="64748B"/>
          <w:sz w:val="21"/>
          <w:szCs w:val="21"/>
        </w:rPr>
        <w:t>(describí lo que pasa)</w:t>
      </w:r>
      <w:r>
        <w:rPr>
          <w:sz w:val="21"/>
          <w:szCs w:val="21"/>
        </w:rPr>
        <w:t xml:space="preserve"> __________________ y eso es exactamente lo que este patrón resuelve.</w:t>
      </w:r>
    </w:p>
    <w:p w14:paraId="73CC0AB6" w14:textId="77777777" w:rsidR="00786E60" w:rsidRDefault="00786E60">
      <w:pPr>
        <w:spacing w:before="60"/>
      </w:pPr>
    </w:p>
    <w:p w14:paraId="73CC0AB7" w14:textId="77777777" w:rsidR="00786E60" w:rsidRDefault="00077B31">
      <w:pPr>
        <w:pBdr>
          <w:bottom w:val="single" w:sz="4" w:space="0" w:color="CBD5E1"/>
        </w:pBdr>
        <w:spacing w:after="80"/>
      </w:pPr>
      <w:r>
        <w:t> </w:t>
      </w:r>
    </w:p>
    <w:p w14:paraId="73CC0AB8" w14:textId="77777777" w:rsidR="00786E60" w:rsidRDefault="00786E60">
      <w:pPr>
        <w:spacing w:before="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20"/>
      </w:tblGrid>
      <w:tr w:rsidR="00786E60" w14:paraId="73CC0ABC" w14:textId="77777777">
        <w:tblPrEx>
          <w:tblCellMar>
            <w:top w:w="0" w:type="dxa"/>
            <w:bottom w:w="0" w:type="dxa"/>
          </w:tblCellMar>
        </w:tblPrEx>
        <w:tc>
          <w:tcPr>
            <w:tcW w:w="700" w:type="dxa"/>
            <w:tcBorders>
              <w:top w:val="single" w:sz="4" w:space="0" w:color="D97706"/>
              <w:left w:val="single" w:sz="4" w:space="0" w:color="D97706"/>
              <w:bottom w:val="single" w:sz="4" w:space="0" w:color="D97706"/>
              <w:right w:val="single" w:sz="4" w:space="0" w:color="D97706"/>
            </w:tcBorders>
            <w:shd w:val="clear" w:color="auto" w:fill="D97706"/>
            <w:tcMar>
              <w:top w:w="100" w:type="dxa"/>
              <w:left w:w="80" w:type="dxa"/>
              <w:bottom w:w="100" w:type="dxa"/>
              <w:right w:w="80" w:type="dxa"/>
            </w:tcMar>
            <w:vAlign w:val="center"/>
          </w:tcPr>
          <w:p w14:paraId="73CC0AB9" w14:textId="77777777" w:rsidR="00786E60" w:rsidRDefault="00077B31">
            <w:pPr>
              <w:jc w:val="center"/>
            </w:pPr>
            <w:r>
              <w:rPr>
                <w:b/>
                <w:bCs/>
                <w:color w:val="FFFFFF"/>
                <w:sz w:val="28"/>
                <w:szCs w:val="28"/>
              </w:rPr>
              <w:t>4</w:t>
            </w:r>
          </w:p>
        </w:tc>
        <w:tc>
          <w:tcPr>
            <w:tcW w:w="9020" w:type="dxa"/>
            <w:tcBorders>
              <w:top w:val="single" w:sz="4" w:space="0" w:color="D97706"/>
              <w:left w:val="single" w:sz="4" w:space="0" w:color="D97706"/>
              <w:bottom w:val="single" w:sz="4" w:space="0" w:color="D97706"/>
              <w:right w:val="single" w:sz="4" w:space="0" w:color="D97706"/>
            </w:tcBorders>
            <w:tcMar>
              <w:top w:w="100" w:type="dxa"/>
              <w:left w:w="160" w:type="dxa"/>
              <w:bottom w:w="100" w:type="dxa"/>
              <w:right w:w="160" w:type="dxa"/>
            </w:tcMar>
          </w:tcPr>
          <w:p w14:paraId="73CC0ABA" w14:textId="77777777" w:rsidR="00786E60" w:rsidRDefault="00077B31">
            <w:pPr>
              <w:spacing w:before="20" w:after="40"/>
            </w:pPr>
            <w:r>
              <w:rPr>
                <w:b/>
                <w:bCs/>
                <w:color w:val="D97706"/>
              </w:rPr>
              <w:t>El adaptador de librería</w:t>
            </w:r>
          </w:p>
          <w:p w14:paraId="73CC0ABB" w14:textId="77777777" w:rsidR="00786E60" w:rsidRDefault="00077B31">
            <w:pPr>
              <w:spacing w:after="20"/>
            </w:pPr>
            <w:r>
              <w:rPr>
                <w:sz w:val="21"/>
                <w:szCs w:val="21"/>
              </w:rPr>
              <w:t>Una empresa tica quiere usar una librería de pagos europea, pero esa librería fue hecha para otro sistema y sus métodos tienen nombres distintos. El equipo crea una clase intermedia que traduce las llamadas del sistema local al formato que entiende la librería europea, sin modificar ninguna de las dos.</w:t>
            </w:r>
          </w:p>
        </w:tc>
      </w:tr>
    </w:tbl>
    <w:p w14:paraId="73CC0ABD" w14:textId="77777777" w:rsidR="00786E60" w:rsidRDefault="00786E60">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786E60" w14:paraId="73CC0ABF" w14:textId="77777777">
        <w:tblPrEx>
          <w:tblCellMar>
            <w:top w:w="0" w:type="dxa"/>
            <w:bottom w:w="0" w:type="dxa"/>
          </w:tblCellMar>
        </w:tblPrEx>
        <w:tc>
          <w:tcPr>
            <w:tcW w:w="0" w:type="auto"/>
            <w:tcBorders>
              <w:top w:val="single" w:sz="4" w:space="0" w:color="CBD5E1"/>
              <w:left w:val="single" w:sz="4" w:space="0" w:color="CBD5E1"/>
              <w:bottom w:val="single" w:sz="4" w:space="0" w:color="CBD5E1"/>
              <w:right w:val="single" w:sz="4" w:space="0" w:color="CBD5E1"/>
            </w:tcBorders>
            <w:shd w:val="clear" w:color="auto" w:fill="F1F5F9"/>
            <w:tcMar>
              <w:top w:w="100" w:type="dxa"/>
              <w:left w:w="180" w:type="dxa"/>
              <w:bottom w:w="100" w:type="dxa"/>
              <w:right w:w="180" w:type="dxa"/>
            </w:tcMar>
          </w:tcPr>
          <w:p w14:paraId="73CC0ABE" w14:textId="77777777" w:rsidR="00786E60" w:rsidRDefault="00077B31">
            <w:pPr>
              <w:spacing w:before="40" w:after="40"/>
            </w:pPr>
            <w:r>
              <w:rPr>
                <w:b/>
                <w:bCs/>
                <w:color w:val="64748B"/>
                <w:sz w:val="21"/>
                <w:szCs w:val="21"/>
              </w:rPr>
              <w:t>💡</w:t>
            </w:r>
            <w:r>
              <w:rPr>
                <w:b/>
                <w:bCs/>
                <w:color w:val="64748B"/>
                <w:sz w:val="21"/>
                <w:szCs w:val="21"/>
              </w:rPr>
              <w:t xml:space="preserve"> Pista: </w:t>
            </w:r>
            <w:proofErr w:type="spellStart"/>
            <w:r>
              <w:rPr>
                <w:i/>
                <w:iCs/>
                <w:sz w:val="21"/>
                <w:szCs w:val="21"/>
              </w:rPr>
              <w:t>Pensá</w:t>
            </w:r>
            <w:proofErr w:type="spellEnd"/>
            <w:r>
              <w:rPr>
                <w:i/>
                <w:iCs/>
                <w:sz w:val="21"/>
                <w:szCs w:val="21"/>
              </w:rPr>
              <w:t>: ¿hay dos sistemas que no 'hablan el mismo idioma'?</w:t>
            </w:r>
          </w:p>
        </w:tc>
      </w:tr>
    </w:tbl>
    <w:p w14:paraId="73CC0AC0" w14:textId="77777777" w:rsidR="00786E60" w:rsidRDefault="00786E60">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4860"/>
      </w:tblGrid>
      <w:tr w:rsidR="00786E60" w14:paraId="73CC0AC5" w14:textId="77777777">
        <w:tblPrEx>
          <w:tblCellMar>
            <w:top w:w="0" w:type="dxa"/>
            <w:bottom w:w="0" w:type="dxa"/>
          </w:tblCellMar>
        </w:tblPrEx>
        <w:tc>
          <w:tcPr>
            <w:tcW w:w="4860" w:type="dxa"/>
            <w:tcBorders>
              <w:top w:val="single" w:sz="4" w:space="0" w:color="D97706"/>
              <w:left w:val="single" w:sz="4" w:space="0" w:color="D97706"/>
              <w:bottom w:val="single" w:sz="4" w:space="0" w:color="D97706"/>
              <w:right w:val="single" w:sz="4" w:space="0" w:color="D97706"/>
            </w:tcBorders>
            <w:shd w:val="clear" w:color="auto" w:fill="FEF3C7"/>
            <w:tcMar>
              <w:top w:w="80" w:type="dxa"/>
              <w:left w:w="120" w:type="dxa"/>
              <w:bottom w:w="80" w:type="dxa"/>
              <w:right w:w="120" w:type="dxa"/>
            </w:tcMar>
          </w:tcPr>
          <w:p w14:paraId="73CC0AC1" w14:textId="77777777" w:rsidR="00786E60" w:rsidRDefault="00077B31">
            <w:pPr>
              <w:spacing w:before="60" w:after="60"/>
            </w:pPr>
            <w:r>
              <w:rPr>
                <w:b/>
                <w:bCs/>
                <w:color w:val="D97706"/>
                <w:sz w:val="21"/>
                <w:szCs w:val="21"/>
              </w:rPr>
              <w:t>Patrón que aplica:</w:t>
            </w:r>
          </w:p>
          <w:p w14:paraId="73CC0AC2" w14:textId="77777777" w:rsidR="00786E60" w:rsidRDefault="00786E60">
            <w:pPr>
              <w:pBdr>
                <w:bottom w:val="single" w:sz="4" w:space="0" w:color="CBD5E1"/>
              </w:pBdr>
              <w:spacing w:before="80" w:after="20"/>
            </w:pPr>
          </w:p>
        </w:tc>
        <w:tc>
          <w:tcPr>
            <w:tcW w:w="4860" w:type="dxa"/>
            <w:tcBorders>
              <w:top w:val="single" w:sz="4" w:space="0" w:color="D97706"/>
              <w:left w:val="single" w:sz="4" w:space="0" w:color="D97706"/>
              <w:bottom w:val="single" w:sz="4" w:space="0" w:color="D97706"/>
              <w:right w:val="single" w:sz="4" w:space="0" w:color="D97706"/>
            </w:tcBorders>
            <w:shd w:val="clear" w:color="auto" w:fill="FEF3C7"/>
            <w:tcMar>
              <w:top w:w="80" w:type="dxa"/>
              <w:left w:w="120" w:type="dxa"/>
              <w:bottom w:w="80" w:type="dxa"/>
              <w:right w:w="120" w:type="dxa"/>
            </w:tcMar>
          </w:tcPr>
          <w:p w14:paraId="73CC0AC3" w14:textId="77777777" w:rsidR="00786E60" w:rsidRDefault="00077B31">
            <w:pPr>
              <w:spacing w:before="60" w:after="60"/>
            </w:pPr>
            <w:r>
              <w:rPr>
                <w:b/>
                <w:bCs/>
                <w:color w:val="D97706"/>
                <w:sz w:val="21"/>
                <w:szCs w:val="21"/>
              </w:rPr>
              <w:t>Familia (Creacional / Estructural / Conductual):</w:t>
            </w:r>
          </w:p>
          <w:p w14:paraId="73CC0AC4" w14:textId="77777777" w:rsidR="00786E60" w:rsidRDefault="00786E60">
            <w:pPr>
              <w:pBdr>
                <w:bottom w:val="single" w:sz="4" w:space="0" w:color="CBD5E1"/>
              </w:pBdr>
              <w:spacing w:before="80" w:after="20"/>
            </w:pPr>
          </w:p>
        </w:tc>
      </w:tr>
    </w:tbl>
    <w:p w14:paraId="73CC0AC6" w14:textId="77777777" w:rsidR="00786E60" w:rsidRDefault="00786E60">
      <w:pPr>
        <w:spacing w:before="60"/>
      </w:pPr>
    </w:p>
    <w:p w14:paraId="73CC0AC7" w14:textId="77777777" w:rsidR="00786E60" w:rsidRDefault="00077B31">
      <w:pPr>
        <w:spacing w:before="60" w:after="60"/>
      </w:pPr>
      <w:r>
        <w:rPr>
          <w:b/>
          <w:bCs/>
          <w:sz w:val="21"/>
          <w:szCs w:val="21"/>
        </w:rPr>
        <w:t xml:space="preserve">¿Por qué elegiste ese patrón? </w:t>
      </w:r>
      <w:proofErr w:type="spellStart"/>
      <w:r>
        <w:rPr>
          <w:b/>
          <w:bCs/>
          <w:sz w:val="21"/>
          <w:szCs w:val="21"/>
        </w:rPr>
        <w:t>Completá</w:t>
      </w:r>
      <w:proofErr w:type="spellEnd"/>
      <w:r>
        <w:rPr>
          <w:b/>
          <w:bCs/>
          <w:sz w:val="21"/>
          <w:szCs w:val="21"/>
        </w:rPr>
        <w:t xml:space="preserve"> la oración:</w:t>
      </w:r>
    </w:p>
    <w:p w14:paraId="73CC0AC8" w14:textId="77777777" w:rsidR="00786E60" w:rsidRDefault="00077B31">
      <w:pPr>
        <w:spacing w:before="60" w:after="60"/>
      </w:pPr>
      <w:r>
        <w:rPr>
          <w:sz w:val="21"/>
          <w:szCs w:val="21"/>
        </w:rPr>
        <w:t xml:space="preserve">Elegí el patrón __________________ porque en el escenario </w:t>
      </w:r>
      <w:r>
        <w:rPr>
          <w:i/>
          <w:iCs/>
          <w:color w:val="64748B"/>
          <w:sz w:val="21"/>
          <w:szCs w:val="21"/>
        </w:rPr>
        <w:t>(describí lo que pasa)</w:t>
      </w:r>
      <w:r>
        <w:rPr>
          <w:sz w:val="21"/>
          <w:szCs w:val="21"/>
        </w:rPr>
        <w:t xml:space="preserve"> __________________ y eso es exactamente lo que este patrón resuelve.</w:t>
      </w:r>
    </w:p>
    <w:p w14:paraId="73CC0AC9" w14:textId="77777777" w:rsidR="00786E60" w:rsidRDefault="00786E60">
      <w:pPr>
        <w:spacing w:before="60"/>
      </w:pPr>
    </w:p>
    <w:p w14:paraId="73CC0ACA" w14:textId="77777777" w:rsidR="00786E60" w:rsidRDefault="00077B31">
      <w:pPr>
        <w:pBdr>
          <w:bottom w:val="single" w:sz="4" w:space="0" w:color="CBD5E1"/>
        </w:pBdr>
        <w:spacing w:after="80"/>
      </w:pPr>
      <w:r>
        <w:lastRenderedPageBreak/>
        <w:t> </w:t>
      </w:r>
    </w:p>
    <w:p w14:paraId="73CC0ACB" w14:textId="77777777" w:rsidR="00786E60" w:rsidRDefault="00786E60">
      <w:pPr>
        <w:spacing w:before="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786E60" w14:paraId="73CC0A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97706"/>
            <w:tcMar>
              <w:top w:w="90" w:type="dxa"/>
              <w:left w:w="180" w:type="dxa"/>
              <w:bottom w:w="90" w:type="dxa"/>
              <w:right w:w="180" w:type="dxa"/>
            </w:tcMar>
          </w:tcPr>
          <w:p w14:paraId="73CC0ACC" w14:textId="77777777" w:rsidR="00786E60" w:rsidRDefault="00077B31">
            <w:r>
              <w:rPr>
                <w:b/>
                <w:bCs/>
                <w:color w:val="FFFFFF"/>
                <w:sz w:val="24"/>
                <w:szCs w:val="24"/>
              </w:rPr>
              <w:t xml:space="preserve">Parte </w:t>
            </w:r>
            <w:proofErr w:type="gramStart"/>
            <w:r>
              <w:rPr>
                <w:b/>
                <w:bCs/>
                <w:color w:val="FFFFFF"/>
                <w:sz w:val="24"/>
                <w:szCs w:val="24"/>
              </w:rPr>
              <w:t>II  —</w:t>
            </w:r>
            <w:proofErr w:type="gramEnd"/>
            <w:r>
              <w:rPr>
                <w:b/>
                <w:bCs/>
                <w:color w:val="FFFFFF"/>
                <w:sz w:val="24"/>
                <w:szCs w:val="24"/>
              </w:rPr>
              <w:t xml:space="preserve">  Preguntas de análisis</w:t>
            </w:r>
          </w:p>
        </w:tc>
      </w:tr>
    </w:tbl>
    <w:p w14:paraId="73CC0ACE" w14:textId="77777777" w:rsidR="00786E60" w:rsidRDefault="00786E60">
      <w:pPr>
        <w:spacing w:before="100"/>
      </w:pPr>
    </w:p>
    <w:p w14:paraId="73CC0ACF" w14:textId="77777777" w:rsidR="00786E60" w:rsidRDefault="00077B31">
      <w:pPr>
        <w:spacing w:before="60" w:after="60"/>
      </w:pPr>
      <w:r>
        <w:rPr>
          <w:b/>
          <w:bCs/>
          <w:sz w:val="21"/>
          <w:szCs w:val="21"/>
        </w:rPr>
        <w:t xml:space="preserve">1. ¿Cuál es la diferencia principal entre un patrón Creacional y un patrón Conductual? </w:t>
      </w:r>
      <w:proofErr w:type="spellStart"/>
      <w:r>
        <w:rPr>
          <w:b/>
          <w:bCs/>
          <w:sz w:val="21"/>
          <w:szCs w:val="21"/>
        </w:rPr>
        <w:t>Usá</w:t>
      </w:r>
      <w:proofErr w:type="spellEnd"/>
      <w:r>
        <w:rPr>
          <w:b/>
          <w:bCs/>
          <w:sz w:val="21"/>
          <w:szCs w:val="21"/>
        </w:rPr>
        <w:t xml:space="preserve"> los escenarios que </w:t>
      </w:r>
      <w:proofErr w:type="spellStart"/>
      <w:r>
        <w:rPr>
          <w:b/>
          <w:bCs/>
          <w:sz w:val="21"/>
          <w:szCs w:val="21"/>
        </w:rPr>
        <w:t>acabás</w:t>
      </w:r>
      <w:proofErr w:type="spellEnd"/>
      <w:r>
        <w:rPr>
          <w:b/>
          <w:bCs/>
          <w:sz w:val="21"/>
          <w:szCs w:val="21"/>
        </w:rPr>
        <w:t xml:space="preserve"> de trabajar para explicarlo.</w:t>
      </w:r>
    </w:p>
    <w:p w14:paraId="73CC0AD0" w14:textId="77777777" w:rsidR="00786E60" w:rsidRDefault="00077B31">
      <w:pPr>
        <w:pBdr>
          <w:bottom w:val="single" w:sz="4" w:space="0" w:color="CBD5E1"/>
        </w:pBdr>
        <w:spacing w:after="80"/>
      </w:pPr>
      <w:r>
        <w:t> </w:t>
      </w:r>
    </w:p>
    <w:p w14:paraId="73CC0AD1" w14:textId="77777777" w:rsidR="00786E60" w:rsidRDefault="00077B31">
      <w:pPr>
        <w:pBdr>
          <w:bottom w:val="single" w:sz="4" w:space="0" w:color="CBD5E1"/>
        </w:pBdr>
        <w:spacing w:after="80"/>
      </w:pPr>
      <w:r>
        <w:t> </w:t>
      </w:r>
    </w:p>
    <w:p w14:paraId="73CC0AD2" w14:textId="77777777" w:rsidR="00786E60" w:rsidRDefault="00077B31">
      <w:pPr>
        <w:pBdr>
          <w:bottom w:val="single" w:sz="4" w:space="0" w:color="CBD5E1"/>
        </w:pBdr>
        <w:spacing w:after="80"/>
      </w:pPr>
      <w:r>
        <w:t> </w:t>
      </w:r>
    </w:p>
    <w:p w14:paraId="73CC0AD3" w14:textId="77777777" w:rsidR="00786E60" w:rsidRDefault="00786E60">
      <w:pPr>
        <w:spacing w:before="100"/>
      </w:pPr>
    </w:p>
    <w:p w14:paraId="73CC0AD4" w14:textId="77777777" w:rsidR="00786E60" w:rsidRDefault="00077B31">
      <w:pPr>
        <w:spacing w:before="60" w:after="60"/>
      </w:pPr>
      <w:r>
        <w:rPr>
          <w:b/>
          <w:bCs/>
          <w:sz w:val="21"/>
          <w:szCs w:val="21"/>
        </w:rPr>
        <w:t xml:space="preserve">2. Los escenarios 1 y 3 pertenecen a la misma familia. ¿En qué se </w:t>
      </w:r>
      <w:proofErr w:type="gramStart"/>
      <w:r>
        <w:rPr>
          <w:b/>
          <w:bCs/>
          <w:sz w:val="21"/>
          <w:szCs w:val="21"/>
        </w:rPr>
        <w:t>parecen</w:t>
      </w:r>
      <w:proofErr w:type="gramEnd"/>
      <w:r>
        <w:rPr>
          <w:b/>
          <w:bCs/>
          <w:sz w:val="21"/>
          <w:szCs w:val="21"/>
        </w:rPr>
        <w:t xml:space="preserve"> aunque hablen de cosas distintas (música vs. currículum)?</w:t>
      </w:r>
    </w:p>
    <w:p w14:paraId="73CC0AD5" w14:textId="77777777" w:rsidR="00786E60" w:rsidRDefault="00077B31">
      <w:pPr>
        <w:pBdr>
          <w:bottom w:val="single" w:sz="4" w:space="0" w:color="CBD5E1"/>
        </w:pBdr>
        <w:spacing w:after="80"/>
      </w:pPr>
      <w:r>
        <w:t> </w:t>
      </w:r>
    </w:p>
    <w:p w14:paraId="73CC0AD6" w14:textId="77777777" w:rsidR="00786E60" w:rsidRDefault="00077B31">
      <w:pPr>
        <w:pBdr>
          <w:bottom w:val="single" w:sz="4" w:space="0" w:color="CBD5E1"/>
        </w:pBdr>
        <w:spacing w:after="80"/>
      </w:pPr>
      <w:r>
        <w:t> </w:t>
      </w:r>
    </w:p>
    <w:p w14:paraId="73CC0AD7" w14:textId="77777777" w:rsidR="00786E60" w:rsidRDefault="00077B31">
      <w:pPr>
        <w:pBdr>
          <w:bottom w:val="single" w:sz="4" w:space="0" w:color="CBD5E1"/>
        </w:pBdr>
        <w:spacing w:after="80"/>
      </w:pPr>
      <w:r>
        <w:t> </w:t>
      </w:r>
    </w:p>
    <w:p w14:paraId="73CC0AD8" w14:textId="77777777" w:rsidR="00786E60" w:rsidRDefault="00786E60">
      <w:pPr>
        <w:spacing w:before="100"/>
      </w:pPr>
    </w:p>
    <w:p w14:paraId="73CC0AD9" w14:textId="77777777" w:rsidR="00786E60" w:rsidRDefault="00077B31">
      <w:pPr>
        <w:spacing w:before="60" w:after="60"/>
      </w:pPr>
      <w:r>
        <w:rPr>
          <w:b/>
          <w:bCs/>
          <w:sz w:val="21"/>
          <w:szCs w:val="21"/>
        </w:rPr>
        <w:t>3. De los cuatro escenarios, ¿cuál te pareció más fácil de identificar y por qué?</w:t>
      </w:r>
    </w:p>
    <w:p w14:paraId="73CC0ADA" w14:textId="77777777" w:rsidR="00786E60" w:rsidRDefault="00077B31">
      <w:pPr>
        <w:pBdr>
          <w:bottom w:val="single" w:sz="4" w:space="0" w:color="CBD5E1"/>
        </w:pBdr>
        <w:spacing w:after="80"/>
      </w:pPr>
      <w:r>
        <w:t> </w:t>
      </w:r>
    </w:p>
    <w:p w14:paraId="73CC0ADB" w14:textId="77777777" w:rsidR="00786E60" w:rsidRDefault="00077B31">
      <w:pPr>
        <w:pBdr>
          <w:bottom w:val="single" w:sz="4" w:space="0" w:color="CBD5E1"/>
        </w:pBdr>
        <w:spacing w:after="80"/>
      </w:pPr>
      <w:r>
        <w:t> </w:t>
      </w:r>
    </w:p>
    <w:p w14:paraId="73CC0AEE" w14:textId="77777777" w:rsidR="00786E60" w:rsidRDefault="00786E60">
      <w:pPr>
        <w:spacing w:before="60"/>
      </w:pPr>
    </w:p>
    <w:sectPr w:rsidR="00786E60">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C00B6"/>
    <w:multiLevelType w:val="hybridMultilevel"/>
    <w:tmpl w:val="C60E9B90"/>
    <w:lvl w:ilvl="0" w:tplc="72DE0ADE">
      <w:start w:val="1"/>
      <w:numFmt w:val="lowerLetter"/>
      <w:lvlText w:val="%1)"/>
      <w:lvlJc w:val="left"/>
      <w:pPr>
        <w:ind w:left="540" w:hanging="260"/>
      </w:pPr>
    </w:lvl>
    <w:lvl w:ilvl="1" w:tplc="683C3804">
      <w:numFmt w:val="decimal"/>
      <w:lvlText w:val=""/>
      <w:lvlJc w:val="left"/>
    </w:lvl>
    <w:lvl w:ilvl="2" w:tplc="4002D836">
      <w:numFmt w:val="decimal"/>
      <w:lvlText w:val=""/>
      <w:lvlJc w:val="left"/>
    </w:lvl>
    <w:lvl w:ilvl="3" w:tplc="1D48DD2C">
      <w:numFmt w:val="decimal"/>
      <w:lvlText w:val=""/>
      <w:lvlJc w:val="left"/>
    </w:lvl>
    <w:lvl w:ilvl="4" w:tplc="5BC2AFFA">
      <w:numFmt w:val="decimal"/>
      <w:lvlText w:val=""/>
      <w:lvlJc w:val="left"/>
    </w:lvl>
    <w:lvl w:ilvl="5" w:tplc="7988E704">
      <w:numFmt w:val="decimal"/>
      <w:lvlText w:val=""/>
      <w:lvlJc w:val="left"/>
    </w:lvl>
    <w:lvl w:ilvl="6" w:tplc="17902E3A">
      <w:numFmt w:val="decimal"/>
      <w:lvlText w:val=""/>
      <w:lvlJc w:val="left"/>
    </w:lvl>
    <w:lvl w:ilvl="7" w:tplc="B55C1870">
      <w:numFmt w:val="decimal"/>
      <w:lvlText w:val=""/>
      <w:lvlJc w:val="left"/>
    </w:lvl>
    <w:lvl w:ilvl="8" w:tplc="E32CCA7E">
      <w:numFmt w:val="decimal"/>
      <w:lvlText w:val=""/>
      <w:lvlJc w:val="left"/>
    </w:lvl>
  </w:abstractNum>
  <w:abstractNum w:abstractNumId="1" w15:restartNumberingAfterBreak="0">
    <w:nsid w:val="27F6483D"/>
    <w:multiLevelType w:val="hybridMultilevel"/>
    <w:tmpl w:val="346A166E"/>
    <w:lvl w:ilvl="0" w:tplc="FFB2F1B0">
      <w:start w:val="1"/>
      <w:numFmt w:val="bullet"/>
      <w:lvlText w:val="•"/>
      <w:lvlJc w:val="left"/>
      <w:pPr>
        <w:ind w:left="540" w:hanging="260"/>
      </w:pPr>
    </w:lvl>
    <w:lvl w:ilvl="1" w:tplc="A880DCB8">
      <w:numFmt w:val="decimal"/>
      <w:lvlText w:val=""/>
      <w:lvlJc w:val="left"/>
    </w:lvl>
    <w:lvl w:ilvl="2" w:tplc="0E2AC528">
      <w:numFmt w:val="decimal"/>
      <w:lvlText w:val=""/>
      <w:lvlJc w:val="left"/>
    </w:lvl>
    <w:lvl w:ilvl="3" w:tplc="19565082">
      <w:numFmt w:val="decimal"/>
      <w:lvlText w:val=""/>
      <w:lvlJc w:val="left"/>
    </w:lvl>
    <w:lvl w:ilvl="4" w:tplc="F39C26FA">
      <w:numFmt w:val="decimal"/>
      <w:lvlText w:val=""/>
      <w:lvlJc w:val="left"/>
    </w:lvl>
    <w:lvl w:ilvl="5" w:tplc="94A2B0D8">
      <w:numFmt w:val="decimal"/>
      <w:lvlText w:val=""/>
      <w:lvlJc w:val="left"/>
    </w:lvl>
    <w:lvl w:ilvl="6" w:tplc="EBC22AE2">
      <w:numFmt w:val="decimal"/>
      <w:lvlText w:val=""/>
      <w:lvlJc w:val="left"/>
    </w:lvl>
    <w:lvl w:ilvl="7" w:tplc="A012571C">
      <w:numFmt w:val="decimal"/>
      <w:lvlText w:val=""/>
      <w:lvlJc w:val="left"/>
    </w:lvl>
    <w:lvl w:ilvl="8" w:tplc="2E62B82A">
      <w:numFmt w:val="decimal"/>
      <w:lvlText w:val=""/>
      <w:lvlJc w:val="left"/>
    </w:lvl>
  </w:abstractNum>
  <w:abstractNum w:abstractNumId="2" w15:restartNumberingAfterBreak="0">
    <w:nsid w:val="2EC91406"/>
    <w:multiLevelType w:val="hybridMultilevel"/>
    <w:tmpl w:val="E2B001EA"/>
    <w:lvl w:ilvl="0" w:tplc="B5D2BEB2">
      <w:start w:val="1"/>
      <w:numFmt w:val="decimal"/>
      <w:lvlText w:val="%1."/>
      <w:lvlJc w:val="left"/>
      <w:pPr>
        <w:ind w:left="540" w:hanging="260"/>
      </w:pPr>
    </w:lvl>
    <w:lvl w:ilvl="1" w:tplc="221CCEDE">
      <w:numFmt w:val="decimal"/>
      <w:lvlText w:val=""/>
      <w:lvlJc w:val="left"/>
    </w:lvl>
    <w:lvl w:ilvl="2" w:tplc="95B4B0F0">
      <w:numFmt w:val="decimal"/>
      <w:lvlText w:val=""/>
      <w:lvlJc w:val="left"/>
    </w:lvl>
    <w:lvl w:ilvl="3" w:tplc="64E88ECA">
      <w:numFmt w:val="decimal"/>
      <w:lvlText w:val=""/>
      <w:lvlJc w:val="left"/>
    </w:lvl>
    <w:lvl w:ilvl="4" w:tplc="51EA0548">
      <w:numFmt w:val="decimal"/>
      <w:lvlText w:val=""/>
      <w:lvlJc w:val="left"/>
    </w:lvl>
    <w:lvl w:ilvl="5" w:tplc="DB1C47D0">
      <w:numFmt w:val="decimal"/>
      <w:lvlText w:val=""/>
      <w:lvlJc w:val="left"/>
    </w:lvl>
    <w:lvl w:ilvl="6" w:tplc="620E201C">
      <w:numFmt w:val="decimal"/>
      <w:lvlText w:val=""/>
      <w:lvlJc w:val="left"/>
    </w:lvl>
    <w:lvl w:ilvl="7" w:tplc="3C1453DC">
      <w:numFmt w:val="decimal"/>
      <w:lvlText w:val=""/>
      <w:lvlJc w:val="left"/>
    </w:lvl>
    <w:lvl w:ilvl="8" w:tplc="AFB65546">
      <w:numFmt w:val="decimal"/>
      <w:lvlText w:val=""/>
      <w:lvlJc w:val="left"/>
    </w:lvl>
  </w:abstractNum>
  <w:abstractNum w:abstractNumId="3" w15:restartNumberingAfterBreak="0">
    <w:nsid w:val="75B85429"/>
    <w:multiLevelType w:val="hybridMultilevel"/>
    <w:tmpl w:val="C286286C"/>
    <w:lvl w:ilvl="0" w:tplc="028C3144">
      <w:start w:val="1"/>
      <w:numFmt w:val="bullet"/>
      <w:lvlText w:val="●"/>
      <w:lvlJc w:val="left"/>
      <w:pPr>
        <w:ind w:left="720" w:hanging="360"/>
      </w:pPr>
    </w:lvl>
    <w:lvl w:ilvl="1" w:tplc="43743496">
      <w:start w:val="1"/>
      <w:numFmt w:val="bullet"/>
      <w:lvlText w:val="○"/>
      <w:lvlJc w:val="left"/>
      <w:pPr>
        <w:ind w:left="1440" w:hanging="360"/>
      </w:pPr>
    </w:lvl>
    <w:lvl w:ilvl="2" w:tplc="DBE0A424">
      <w:start w:val="1"/>
      <w:numFmt w:val="bullet"/>
      <w:lvlText w:val="■"/>
      <w:lvlJc w:val="left"/>
      <w:pPr>
        <w:ind w:left="2160" w:hanging="360"/>
      </w:pPr>
    </w:lvl>
    <w:lvl w:ilvl="3" w:tplc="64A68F18">
      <w:start w:val="1"/>
      <w:numFmt w:val="bullet"/>
      <w:lvlText w:val="●"/>
      <w:lvlJc w:val="left"/>
      <w:pPr>
        <w:ind w:left="2880" w:hanging="360"/>
      </w:pPr>
    </w:lvl>
    <w:lvl w:ilvl="4" w:tplc="EDF8EA02">
      <w:start w:val="1"/>
      <w:numFmt w:val="bullet"/>
      <w:lvlText w:val="○"/>
      <w:lvlJc w:val="left"/>
      <w:pPr>
        <w:ind w:left="3600" w:hanging="360"/>
      </w:pPr>
    </w:lvl>
    <w:lvl w:ilvl="5" w:tplc="0934508C">
      <w:start w:val="1"/>
      <w:numFmt w:val="bullet"/>
      <w:lvlText w:val="■"/>
      <w:lvlJc w:val="left"/>
      <w:pPr>
        <w:ind w:left="4320" w:hanging="360"/>
      </w:pPr>
    </w:lvl>
    <w:lvl w:ilvl="6" w:tplc="96304F18">
      <w:start w:val="1"/>
      <w:numFmt w:val="bullet"/>
      <w:lvlText w:val="●"/>
      <w:lvlJc w:val="left"/>
      <w:pPr>
        <w:ind w:left="5040" w:hanging="360"/>
      </w:pPr>
    </w:lvl>
    <w:lvl w:ilvl="7" w:tplc="A6AC9FD2">
      <w:start w:val="1"/>
      <w:numFmt w:val="bullet"/>
      <w:lvlText w:val="●"/>
      <w:lvlJc w:val="left"/>
      <w:pPr>
        <w:ind w:left="5760" w:hanging="360"/>
      </w:pPr>
    </w:lvl>
    <w:lvl w:ilvl="8" w:tplc="C1FA254C">
      <w:start w:val="1"/>
      <w:numFmt w:val="bullet"/>
      <w:lvlText w:val="●"/>
      <w:lvlJc w:val="left"/>
      <w:pPr>
        <w:ind w:left="6480" w:hanging="360"/>
      </w:pPr>
    </w:lvl>
  </w:abstractNum>
  <w:num w:numId="1" w16cid:durableId="88617968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E60"/>
    <w:rsid w:val="00077B31"/>
    <w:rsid w:val="00224F61"/>
    <w:rsid w:val="00786E60"/>
    <w:rsid w:val="00D3233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C0A6D"/>
  <w15:docId w15:val="{05C65A67-F4E3-4225-91D7-ABCE7A152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523</Words>
  <Characters>2878</Characters>
  <Application>Microsoft Office Word</Application>
  <DocSecurity>0</DocSecurity>
  <Lines>23</Lines>
  <Paragraphs>6</Paragraphs>
  <ScaleCrop>false</ScaleCrop>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antoyefruizg04@gmail.com</cp:lastModifiedBy>
  <cp:revision>2</cp:revision>
  <dcterms:created xsi:type="dcterms:W3CDTF">2026-05-05T00:05:00Z</dcterms:created>
  <dcterms:modified xsi:type="dcterms:W3CDTF">2026-05-12T02:26:00Z</dcterms:modified>
</cp:coreProperties>
</file>