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C1B2E"/>
          <w:sz w:val="40"/>
          <w:szCs w:val="40"/>
        </w:rPr>
        <w:t xml:space="preserve">Práctica 2 — Del acuerdo mundial a la acción concreta</w:t>
      </w:r>
    </w:p>
    <w:p>
      <w:pPr>
        <w:spacing w:after="60" w:before="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5B2C87"/>
          <w:sz w:val="27"/>
          <w:szCs w:val="27"/>
        </w:rPr>
        <w:t xml:space="preserve">Taller de investigación y resolución de problemas · Ciudadanía planetaria</w:t>
      </w:r>
    </w:p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880"/>
          <w:sz w:val="21"/>
          <w:szCs w:val="21"/>
        </w:rPr>
        <w:t xml:space="preserve">Ciudadanía planetaria  ·  Especialidad: Desarrollo Web  ·  Undécimo año  ·  Tiempo: 25 minutos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D64A2A"/>
          <w:sz w:val="21"/>
          <w:szCs w:val="21"/>
        </w:rPr>
        <w:t xml:space="preserve">Temas: responsabilidades mundiales, acciones planetarias, acciones desde el desarrollo web, educación para la ciudadanía mundial y relación entre los sistemas.</w:t>
      </w:r>
    </w:p>
    <w:p>
      <w:pPr>
        <w:pBdr>
          <w:bottom w:val="single" w:color="5B2C87" w:sz="8"/>
        </w:pBd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Nombre del estudiante</w:t>
            </w:r>
          </w:p>
        </w:tc>
        <w:tc>
          <w:tcPr>
            <w:tcW w:type="dxa" w:w="336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Sección</w:t>
            </w:r>
          </w:p>
        </w:tc>
        <w:tc>
          <w:tcPr>
            <w:tcW w:type="dxa" w:w="336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Fecha</w:t>
            </w:r>
          </w:p>
        </w:tc>
      </w:tr>
      <w:tr>
        <w:trPr>
          <w:trHeight w:val="480" w:hRule="atLeast"/>
        </w:trPr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4"/>
                <w:szCs w:val="24"/>
              </w:rPr>
              <w:t xml:space="preserve"> </w:t>
            </w:r>
          </w:p>
        </w:tc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4"/>
                <w:szCs w:val="24"/>
              </w:rPr>
              <w:t xml:space="preserve"> </w:t>
            </w:r>
          </w:p>
        </w:tc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4"/>
                <w:szCs w:val="24"/>
              </w:rPr>
              <w:t xml:space="preserve"> 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5B2C87" w:sz="24"/>
              <w:bottom w:val="none" w:color="FFFFFF" w:sz="0"/>
              <w:right w:val="none" w:color="FFFFFF" w:sz="0"/>
            </w:tcBorders>
            <w:shd w:fill="EF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2C87"/>
                <w:sz w:val="24"/>
                <w:szCs w:val="24"/>
              </w:rPr>
              <w:t xml:space="preserve">Antes de empezar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3"/>
                <w:szCs w:val="23"/>
              </w:rPr>
              <w:t xml:space="preserve">•  El trabajo es individual. Puede consultar la presentación durante toda la práctica: ahí están todas las respuestas.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3"/>
                <w:szCs w:val="23"/>
              </w:rPr>
              <w:t xml:space="preserve">•  Para la Parte A necesita internet. Anote siempre la dirección web de donde sacó la información.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3"/>
                <w:szCs w:val="23"/>
              </w:rPr>
              <w:t xml:space="preserve">•  Las tres dimensiones de la educación para la ciudadanía mundial son: saber (cognitiva), sentir (socioemocional) y actuar (conductual).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3"/>
                <w:szCs w:val="23"/>
              </w:rPr>
              <w:t xml:space="preserve">•  Las acciones planetarias desde el desarrollo web vistas en clase son: accesibilidad web, sitios livianos, protección de datos, conocimiento abierto, contenido veraz y reducir la brecha digital.</w:t>
            </w:r>
          </w:p>
        </w:tc>
      </w:tr>
    </w:tbl>
    <w:p>
      <w:pPr>
        <w:spacing w:after="12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5B2C87"/>
          <w:sz w:val="28"/>
          <w:szCs w:val="28"/>
        </w:rPr>
        <w:t xml:space="preserve">Parte A. Taller de investigación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4"/>
          <w:szCs w:val="24"/>
        </w:rPr>
        <w:t xml:space="preserve">Busque en internet una acción planetaria que se esté realizando en Costa Rica sobre uno de estos cuatro temas: acción por el clima, reciclaje electrónico, limpieza de ríos y playas o consumo responsable. Complete la tabla con lo que encuentre. La primera fila ya está resuelta como ejemplo.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Qué debe anotar</w:t>
            </w:r>
          </w:p>
        </w:tc>
        <w:tc>
          <w:tcPr>
            <w:tcW w:type="dxa" w:w="588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Lo que encontró</w:t>
            </w:r>
          </w:p>
        </w:tc>
      </w:tr>
      <w:tr>
        <w:tc>
          <w:tcPr>
            <w:tcW w:type="dxa" w:w="4200"/>
            <w:shd w:fill="EF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2C87"/>
                <w:sz w:val="22"/>
                <w:szCs w:val="22"/>
              </w:rPr>
              <w:t xml:space="preserve">Tema escogido de la lista</w:t>
            </w:r>
          </w:p>
        </w:tc>
        <w:tc>
          <w:tcPr>
            <w:tcW w:type="dxa" w:w="5880"/>
            <w:shd w:fill="EF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2C87"/>
                <w:sz w:val="22"/>
                <w:szCs w:val="22"/>
              </w:rPr>
              <w:t xml:space="preserve">Reciclaje electrónico</w:t>
            </w:r>
          </w:p>
        </w:tc>
      </w:tr>
      <w:tr>
        <w:trPr>
          <w:trHeight w:val="460" w:hRule="atLeast"/>
        </w:trP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Nombre de la acción o de la campaña</w:t>
            </w:r>
          </w:p>
        </w:tc>
        <w:tc>
          <w:tcPr>
            <w:tcW w:type="dxa" w:w="58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 </w:t>
            </w:r>
          </w:p>
        </w:tc>
      </w:tr>
      <w:tr>
        <w:trPr>
          <w:trHeight w:val="460" w:hRule="atLeast"/>
        </w:trP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Quién la organiza (municipalidad, colegio, ministerio u organización)</w:t>
            </w:r>
          </w:p>
        </w:tc>
        <w:tc>
          <w:tcPr>
            <w:tcW w:type="dxa" w:w="58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 </w:t>
            </w:r>
          </w:p>
        </w:tc>
      </w:tr>
      <w:tr>
        <w:trPr>
          <w:trHeight w:val="460" w:hRule="atLeast"/>
        </w:trP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Nivel que la impulsa: local, nacional o mundial</w:t>
            </w:r>
          </w:p>
        </w:tc>
        <w:tc>
          <w:tcPr>
            <w:tcW w:type="dxa" w:w="58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 </w:t>
            </w:r>
          </w:p>
        </w:tc>
      </w:tr>
      <w:tr>
        <w:trPr>
          <w:trHeight w:val="460" w:hRule="atLeast"/>
        </w:trP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Dirección web donde encontró la información</w:t>
            </w:r>
          </w:p>
        </w:tc>
        <w:tc>
          <w:tcPr>
            <w:tcW w:type="dxa" w:w="58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D64A2A"/>
          <w:sz w:val="24"/>
          <w:szCs w:val="24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4"/>
          <w:szCs w:val="24"/>
        </w:rPr>
        <w:t xml:space="preserve">Marque con una X la dimensión de la educación para la ciudadanía mundial a la que pertenece, sobre todo, la acción que investigó.</w:t>
      </w:r>
    </w:p>
    <w:p>
      <w:pPr>
        <w:spacing w:after="40" w:before="0" w:line="276"/>
        <w:ind w:left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4"/>
          <w:szCs w:val="24"/>
        </w:rPr>
        <w:t xml:space="preserve">(     )   Cognitiva (saber)</w:t>
      </w:r>
    </w:p>
    <w:p>
      <w:pPr>
        <w:spacing w:after="40" w:before="0" w:line="276"/>
        <w:ind w:left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4"/>
          <w:szCs w:val="24"/>
        </w:rPr>
        <w:t xml:space="preserve">(     )   Socioemocional (sentir)</w:t>
      </w:r>
    </w:p>
    <w:p>
      <w:pPr>
        <w:spacing w:after="100" w:before="0" w:line="276"/>
        <w:ind w:left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4"/>
          <w:szCs w:val="24"/>
        </w:rPr>
        <w:t xml:space="preserve">(     )   Conductual (actuar)</w:t>
      </w:r>
    </w:p>
    <w:p>
      <w:pPr>
        <w:spacing w:after="80" w:before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D64A2A"/>
          <w:sz w:val="24"/>
          <w:szCs w:val="24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4"/>
          <w:szCs w:val="24"/>
        </w:rPr>
        <w:t xml:space="preserve">Explique en una línea por qué escogió esa dimensión.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9C97AE" w:sz="6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4"/>
                <w:szCs w:val="24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9C97AE" w:sz="6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4"/>
                <w:szCs w:val="24"/>
              </w:rPr>
              <w:t xml:space="preserve"> </w:t>
            </w:r>
          </w:p>
        </w:tc>
      </w:tr>
    </w:tbl>
    <w:p>
      <w:pPr>
        <w:spacing w:after="12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5B2C87"/>
          <w:sz w:val="28"/>
          <w:szCs w:val="28"/>
        </w:rPr>
        <w:t xml:space="preserve">Parte B. Resolución de problemas</w:t>
      </w:r>
    </w:p>
    <w:p>
      <w:pPr>
        <w:spacing w:after="80" w:before="12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C1B2E"/>
          <w:sz w:val="25"/>
          <w:szCs w:val="25"/>
        </w:rPr>
        <w:t xml:space="preserve">Problema 1 — El sitio de la campaña de reciclaje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D64A2A" w:sz="24"/>
              <w:bottom w:val="none" w:color="FFFFFF" w:sz="0"/>
              <w:right w:val="none" w:color="FFFFFF" w:sz="0"/>
            </w:tcBorders>
            <w:shd w:fill="EF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1B2E"/>
                <w:sz w:val="23"/>
                <w:szCs w:val="23"/>
              </w:rPr>
              <w:t xml:space="preserve">La municipalidad le pide al colegio un sitio web sencillo para explicarle a la gente del cantón cómo separar los residuos. Muchas personas de la zona entran desde un celular viejo y con señal lenta.</w:t>
            </w:r>
          </w:p>
        </w:tc>
      </w:tr>
    </w:tbl>
    <w:p>
      <w:pPr>
        <w:spacing w:after="80" w:before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D64A2A"/>
          <w:sz w:val="24"/>
          <w:szCs w:val="24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4"/>
          <w:szCs w:val="24"/>
        </w:rPr>
        <w:t xml:space="preserve">Marque con una X la mejor decisión para este encargo.</w:t>
      </w:r>
    </w:p>
    <w:p>
      <w:pPr>
        <w:spacing w:after="40" w:before="0" w:line="276"/>
        <w:ind w:left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4"/>
          <w:szCs w:val="24"/>
        </w:rPr>
        <w:t xml:space="preserve">(     )   Un sitio con fotos muy grandes y sin comprimir, para que se vea llamativo.</w:t>
      </w:r>
    </w:p>
    <w:p>
      <w:pPr>
        <w:spacing w:after="40" w:before="0" w:line="276"/>
        <w:ind w:left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4"/>
          <w:szCs w:val="24"/>
        </w:rPr>
        <w:t xml:space="preserve">(     )   Un sitio liviano, con buen contraste, que cargue aunque la señal sea lenta.</w:t>
      </w:r>
    </w:p>
    <w:p>
      <w:pPr>
        <w:spacing w:after="100" w:before="0" w:line="276"/>
        <w:ind w:left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4"/>
          <w:szCs w:val="24"/>
        </w:rPr>
        <w:t xml:space="preserve">(     )   Un sitio que pida cédula y teléfono antes de dejar leer la información.</w:t>
      </w:r>
    </w:p>
    <w:p>
      <w:pPr>
        <w:spacing w:after="80" w:before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D64A2A"/>
          <w:sz w:val="24"/>
          <w:szCs w:val="24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4"/>
          <w:szCs w:val="24"/>
        </w:rPr>
        <w:t xml:space="preserve">Escriba las dos acciones planetarias desde el desarrollo web que aplicó al escoger esa opción.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9C97AE" w:sz="6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4"/>
                <w:szCs w:val="24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9C97AE" w:sz="6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4"/>
                <w:szCs w:val="24"/>
              </w:rPr>
              <w:t xml:space="preserve"> </w:t>
            </w:r>
          </w:p>
        </w:tc>
      </w:tr>
    </w:tbl>
    <w:p>
      <w:pPr>
        <w:spacing w:after="80" w:before="20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C1B2E"/>
          <w:sz w:val="25"/>
          <w:szCs w:val="25"/>
        </w:rPr>
        <w:t xml:space="preserve">Problema 2 — De la ONU hasta la casa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D64A2A" w:sz="24"/>
              <w:bottom w:val="none" w:color="FFFFFF" w:sz="0"/>
              <w:right w:val="none" w:color="FFFFFF" w:sz="0"/>
            </w:tcBorders>
            <w:shd w:fill="EF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1B2E"/>
                <w:sz w:val="23"/>
                <w:szCs w:val="23"/>
              </w:rPr>
              <w:t xml:space="preserve">Una meta mundial sobre manejo de residuos termina cambiando lo que una familia de Esparza hace en su cocina. Entre medio pasa por dos niveles más de gobernanza.</w:t>
            </w:r>
          </w:p>
        </w:tc>
      </w:tr>
    </w:tbl>
    <w:p>
      <w:pPr>
        <w:spacing w:after="80" w:before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D64A2A"/>
          <w:sz w:val="24"/>
          <w:szCs w:val="24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4"/>
          <w:szCs w:val="24"/>
        </w:rPr>
        <w:t xml:space="preserve">Numere del 1 al 4 el orden de la cadena. El paso 1 ya está dado.</w:t>
      </w:r>
    </w:p>
    <w:p>
      <w:pPr>
        <w:spacing w:after="40" w:before="0" w:line="276"/>
        <w:ind w:left="300"/>
      </w:pPr>
      <w:r>
        <w:rPr>
          <w:rFonts w:ascii="Calibri" w:cs="Calibri" w:eastAsia="Calibri" w:hAnsi="Calibri"/>
          <w:b w:val="false"/>
          <w:bCs w:val="false"/>
          <w:i/>
          <w:iCs/>
          <w:color w:val="5B2C87"/>
          <w:sz w:val="24"/>
          <w:szCs w:val="24"/>
        </w:rPr>
        <w:t xml:space="preserve">(  1  )   La ONU aprueba una meta mundial sobre el manejo de residuos.</w:t>
      </w:r>
    </w:p>
    <w:p>
      <w:pPr>
        <w:spacing w:after="40" w:before="0" w:line="276"/>
        <w:ind w:left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4"/>
          <w:szCs w:val="24"/>
        </w:rPr>
        <w:t xml:space="preserve">(     )   La familia separa los residuos en la casa.</w:t>
      </w:r>
    </w:p>
    <w:p>
      <w:pPr>
        <w:spacing w:after="40" w:before="0" w:line="276"/>
        <w:ind w:left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4"/>
          <w:szCs w:val="24"/>
        </w:rPr>
        <w:t xml:space="preserve">(     )   Costa Rica firma el acuerdo y la Asamblea Legislativa lo aprueba.</w:t>
      </w:r>
    </w:p>
    <w:p>
      <w:pPr>
        <w:spacing w:after="100" w:before="0" w:line="276"/>
        <w:ind w:left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4"/>
          <w:szCs w:val="24"/>
        </w:rPr>
        <w:t xml:space="preserve">(     )   La Municipalidad de Esparza organiza la recolección en el cantón.</w:t>
      </w:r>
    </w:p>
    <w:p>
      <w:pPr>
        <w:spacing w:after="80" w:before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D64A2A"/>
          <w:sz w:val="24"/>
          <w:szCs w:val="24"/>
        </w:rPr>
        <w:t xml:space="preserve">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4"/>
          <w:szCs w:val="24"/>
        </w:rPr>
        <w:t xml:space="preserve">Si el país nunca aprueba el acuerdo, ¿qué pasa con la cadena? Responda en una línea.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9C97AE" w:sz="6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4"/>
                <w:szCs w:val="24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9C97AE" w:sz="6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4"/>
                <w:szCs w:val="24"/>
              </w:rPr>
              <w:t xml:space="preserve"> </w:t>
            </w:r>
          </w:p>
        </w:tc>
      </w:tr>
    </w:tbl>
    <w:p>
      <w:pPr>
        <w:spacing w:after="80" w:before="20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C1B2E"/>
          <w:sz w:val="25"/>
          <w:szCs w:val="25"/>
        </w:rPr>
        <w:t xml:space="preserve">Problema 3 — La noticia que no era cierta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D64A2A" w:sz="24"/>
              <w:bottom w:val="none" w:color="FFFFFF" w:sz="0"/>
              <w:right w:val="none" w:color="FFFFFF" w:sz="0"/>
            </w:tcBorders>
            <w:shd w:fill="EF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1B2E"/>
                <w:sz w:val="23"/>
                <w:szCs w:val="23"/>
              </w:rPr>
              <w:t xml:space="preserve">El sitio de noticias del colegio publicó que se suspendían las lecciones. Nadie revisó de dónde salió el dato, la publicación no dice quién la escribió y en dos horas media comunidad la compartió por WhatsApp. Era falso.</w:t>
            </w:r>
          </w:p>
        </w:tc>
      </w:tr>
    </w:tbl>
    <w:p>
      <w:pPr>
        <w:spacing w:after="80" w:before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D64A2A"/>
          <w:sz w:val="24"/>
          <w:szCs w:val="24"/>
        </w:rPr>
        <w:t xml:space="preserve">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4"/>
          <w:szCs w:val="24"/>
        </w:rPr>
        <w:t xml:space="preserve">Marque con una X la responsabilidad mundial que se está incumpliendo.</w:t>
      </w:r>
    </w:p>
    <w:p>
      <w:pPr>
        <w:spacing w:after="40" w:before="0" w:line="276"/>
        <w:ind w:left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4"/>
          <w:szCs w:val="24"/>
        </w:rPr>
        <w:t xml:space="preserve">(     )   Consumo responsable</w:t>
      </w:r>
    </w:p>
    <w:p>
      <w:pPr>
        <w:spacing w:after="40" w:before="0" w:line="276"/>
        <w:ind w:left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4"/>
          <w:szCs w:val="24"/>
        </w:rPr>
        <w:t xml:space="preserve">(     )   Información veraz</w:t>
      </w:r>
    </w:p>
    <w:p>
      <w:pPr>
        <w:spacing w:after="100" w:before="0" w:line="276"/>
        <w:ind w:left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4"/>
          <w:szCs w:val="24"/>
        </w:rPr>
        <w:t xml:space="preserve">(     )   Convivencia pacífica</w:t>
      </w:r>
    </w:p>
    <w:p>
      <w:pPr>
        <w:spacing w:after="80" w:before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D64A2A"/>
          <w:sz w:val="24"/>
          <w:szCs w:val="24"/>
        </w:rPr>
        <w:t xml:space="preserve">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4"/>
          <w:szCs w:val="24"/>
        </w:rPr>
        <w:t xml:space="preserve">Complete la tabla con la corrección concreta de cada problema. La primera fila ya está resuelta como ejemplo.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Problema del sitio</w:t>
            </w:r>
          </w:p>
        </w:tc>
        <w:tc>
          <w:tcPr>
            <w:tcW w:type="dxa" w:w="504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Corrección concreta</w:t>
            </w:r>
          </w:p>
        </w:tc>
      </w:tr>
      <w:tr>
        <w:tc>
          <w:tcPr>
            <w:tcW w:type="dxa" w:w="5040"/>
            <w:shd w:fill="EF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2C87"/>
                <w:sz w:val="22"/>
                <w:szCs w:val="22"/>
              </w:rPr>
              <w:t xml:space="preserve">La publicación no dice de dónde salió el dato.</w:t>
            </w:r>
          </w:p>
        </w:tc>
        <w:tc>
          <w:tcPr>
            <w:tcW w:type="dxa" w:w="5040"/>
            <w:shd w:fill="EF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2C87"/>
                <w:sz w:val="22"/>
                <w:szCs w:val="22"/>
              </w:rPr>
              <w:t xml:space="preserve">Indicar la fuente y la fecha en cada dato del sitio.</w:t>
            </w:r>
          </w:p>
        </w:tc>
      </w:tr>
      <w:tr>
        <w:trPr>
          <w:trHeight w:val="460" w:hRule="atLeast"/>
        </w:trPr>
        <w:tc>
          <w:tcPr>
            <w:tcW w:type="dxa" w:w="50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Nadie revisó si la información era cierta antes de publicarla.</w:t>
            </w:r>
          </w:p>
        </w:tc>
        <w:tc>
          <w:tcPr>
            <w:tcW w:type="dxa" w:w="50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 </w:t>
            </w:r>
          </w:p>
        </w:tc>
      </w:tr>
      <w:tr>
        <w:trPr>
          <w:trHeight w:val="460" w:hRule="atLeast"/>
        </w:trPr>
        <w:tc>
          <w:tcPr>
            <w:tcW w:type="dxa" w:w="50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No se sabe quién escribió la noticia.</w:t>
            </w:r>
          </w:p>
        </w:tc>
        <w:tc>
          <w:tcPr>
            <w:tcW w:type="dxa" w:w="50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0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1C1B2E"/>
          <w:sz w:val="25"/>
          <w:szCs w:val="25"/>
        </w:rPr>
        <w:t xml:space="preserve">Problema 4 — Cada decisión con su acción</w:t>
      </w:r>
    </w:p>
    <w:p>
      <w:pPr>
        <w:spacing w:after="80" w:before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D64A2A"/>
          <w:sz w:val="24"/>
          <w:szCs w:val="24"/>
        </w:rPr>
        <w:t xml:space="preserve">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4"/>
          <w:szCs w:val="24"/>
        </w:rPr>
        <w:t xml:space="preserve">Escriba en cada paréntesis la letra que corresponde. La primera ya está resuelta como ejemplo.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B6880"/>
          <w:sz w:val="22"/>
          <w:szCs w:val="22"/>
        </w:rPr>
        <w:t xml:space="preserve">Lista para escoger:   A) Accesibilidad web   ·   B) Sitios livianos   ·   C) Protección de datos   ·   D) Contenido veraz   ·   E) Reducir la brecha digital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8820"/>
      </w:tblGrid>
      <w:tr>
        <w:trPr>
          <w:tblHeader/>
        </w:trPr>
        <w:tc>
          <w:tcPr>
            <w:tcW w:type="dxa" w:w="126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Letra</w:t>
            </w:r>
          </w:p>
        </w:tc>
        <w:tc>
          <w:tcPr>
            <w:tcW w:type="dxa" w:w="882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Decisión que se toma al programar</w:t>
            </w:r>
          </w:p>
        </w:tc>
      </w:tr>
      <w:tr>
        <w:tc>
          <w:tcPr>
            <w:tcW w:type="dxa" w:w="1260"/>
            <w:shd w:fill="EF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2C87"/>
                <w:sz w:val="22"/>
                <w:szCs w:val="22"/>
              </w:rPr>
              <w:t xml:space="preserve">A</w:t>
            </w:r>
          </w:p>
        </w:tc>
        <w:tc>
          <w:tcPr>
            <w:tcW w:type="dxa" w:w="8820"/>
            <w:shd w:fill="EF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B2C87"/>
                <w:sz w:val="22"/>
                <w:szCs w:val="22"/>
              </w:rPr>
              <w:t xml:space="preserve">Poner texto alternativo en cada imagen y revisar el contraste del texto.</w:t>
            </w:r>
          </w:p>
        </w:tc>
      </w:tr>
      <w:tr>
        <w:trPr>
          <w:trHeight w:val="460" w:hRule="atLeast"/>
        </w:trPr>
        <w:tc>
          <w:tcPr>
            <w:tcW w:type="dxa" w:w="1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 </w:t>
            </w:r>
          </w:p>
        </w:tc>
        <w:tc>
          <w:tcPr>
            <w:tcW w:type="dxa" w:w="88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Comprimir las imágenes antes de subirlas al sitio.</w:t>
            </w:r>
          </w:p>
        </w:tc>
      </w:tr>
      <w:tr>
        <w:trPr>
          <w:trHeight w:val="460" w:hRule="atLeast"/>
        </w:trPr>
        <w:tc>
          <w:tcPr>
            <w:tcW w:type="dxa" w:w="1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 </w:t>
            </w:r>
          </w:p>
        </w:tc>
        <w:tc>
          <w:tcPr>
            <w:tcW w:type="dxa" w:w="88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Pedir en el formulario solo los datos que de verdad se necesitan.</w:t>
            </w:r>
          </w:p>
        </w:tc>
      </w:tr>
      <w:tr>
        <w:trPr>
          <w:trHeight w:val="460" w:hRule="atLeast"/>
        </w:trPr>
        <w:tc>
          <w:tcPr>
            <w:tcW w:type="dxa" w:w="1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 </w:t>
            </w:r>
          </w:p>
        </w:tc>
        <w:tc>
          <w:tcPr>
            <w:tcW w:type="dxa" w:w="88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Indicar la fuente y la fecha de cada dato publicado.</w:t>
            </w:r>
          </w:p>
        </w:tc>
      </w:tr>
      <w:tr>
        <w:trPr>
          <w:trHeight w:val="460" w:hRule="atLeast"/>
        </w:trPr>
        <w:tc>
          <w:tcPr>
            <w:tcW w:type="dxa" w:w="1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 </w:t>
            </w:r>
          </w:p>
        </w:tc>
        <w:tc>
          <w:tcPr>
            <w:tcW w:type="dxa" w:w="88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2"/>
                <w:szCs w:val="22"/>
              </w:rPr>
              <w:t xml:space="preserve">Probar el sitio en un teléfono de gama baja antes de entregarlo.</w:t>
            </w:r>
          </w:p>
        </w:tc>
      </w:tr>
    </w:tbl>
    <w:p>
      <w:pPr>
        <w:spacing w:after="120" w:before="260" w:line="276"/>
      </w:pPr>
      <w:r>
        <w:rPr>
          <w:rFonts w:ascii="Cambria" w:cs="Cambria" w:eastAsia="Cambria" w:hAnsi="Cambria"/>
          <w:b/>
          <w:bCs/>
          <w:i w:val="false"/>
          <w:iCs w:val="false"/>
          <w:color w:val="5B2C87"/>
          <w:sz w:val="28"/>
          <w:szCs w:val="28"/>
        </w:rPr>
        <w:t xml:space="preserve">Cierre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5B2C87" w:sz="24"/>
              <w:bottom w:val="none" w:color="FFFFFF" w:sz="0"/>
              <w:right w:val="none" w:color="FFFFFF" w:sz="0"/>
            </w:tcBorders>
            <w:shd w:fill="EF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3"/>
                <w:szCs w:val="23"/>
              </w:rPr>
              <w:t xml:space="preserve">En esta práctica pasó del concepto a la acción: investigó una acción planetaria real del país, siguió una decisión desde la ONU hasta una cocina de Esparza y resolvió tres problemas donde la ciudadanía planetaria se vuelve una decisión técnica concreta. Un sitio liviano, accesible, con datos protegidos e información verificada es ciudadanía planetaria escrita en código.</w:t>
            </w:r>
          </w:p>
        </w:tc>
      </w:tr>
    </w:tbl>
    <w:p>
      <w:pPr>
        <w:spacing w:after="80" w:before="14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D64A2A"/>
          <w:sz w:val="24"/>
          <w:szCs w:val="24"/>
        </w:rPr>
        <w:t xml:space="preserve">→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B2E"/>
          <w:sz w:val="24"/>
          <w:szCs w:val="24"/>
        </w:rPr>
        <w:t xml:space="preserve">¿Cuál de las seis acciones planetarias desde el desarrollo web va a aplicar en su próximo proyecto de la especialidad y por qué esa?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9C97AE" w:sz="6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4"/>
                <w:szCs w:val="24"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9C97AE" w:sz="6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B2E"/>
                <w:sz w:val="24"/>
                <w:szCs w:val="24"/>
              </w:rPr>
              <w:t xml:space="preserve"> 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B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2026-08-17T05:10:39.640Z</dcterms:created>
  <dcterms:modified xsi:type="dcterms:W3CDTF">2026-08-17T05:10:39.640Z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