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30"/>
          <w:szCs w:val="30"/>
        </w:rPr>
        <w:t xml:space="preserve">Práctica 1 — Línea de tiempo de la historia de la web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3"/>
          <w:szCs w:val="23"/>
        </w:rPr>
        <w:t xml:space="preserve">Trabajo en Canva · Antecedentes de la web</w:t>
      </w:r>
    </w:p>
    <w:p>
      <w:pPr>
        <w:spacing w:after="1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Diseño y Desarrollo Web  ·  Especialidad: Desarrollo Web  ·  Undécimo año  ·  Tiempo: 40 minutos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6"/>
        <w:gridCol w:w="2400"/>
        <w:gridCol w:w="2400"/>
      </w:tblGrid>
      <w:tr>
        <w:trPr>
          <w:cantSplit/>
          <w:tblHeader/>
        </w:trPr>
        <w:tc>
          <w:tcPr>
            <w:tcW w:type="dxa" w:w="5136"/>
            <w:shd w:fill="D9D9D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Nombre del estudiante</w:t>
            </w:r>
          </w:p>
        </w:tc>
        <w:tc>
          <w:tcPr>
            <w:tcW w:type="dxa" w:w="2400"/>
            <w:shd w:fill="D9D9D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Sección</w:t>
            </w:r>
          </w:p>
        </w:tc>
        <w:tc>
          <w:tcPr>
            <w:tcW w:type="dxa" w:w="2400"/>
            <w:shd w:fill="D9D9D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5136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100" w:before="1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Indicación</w:t>
      </w:r>
    </w:p>
    <w:p>
      <w:pPr>
        <w:spacing w:after="1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Arme en Canva una línea de tiempo con la historia de la web, a partir de la lectura “Historia de la web, año por año”. El trabajo es individual.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shd w:fill="F2F2F2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Incluya al menos seis hitos, cada uno con su año.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Cuando termine, descárguela en PDF o comparta el enlace del diseño.</w:t>
            </w:r>
          </w:p>
        </w:tc>
      </w:tr>
    </w:tbl>
    <w:sectPr>
      <w:footerReference w:type="default" r:id="rId7"/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Práctica 1 · Línea de tiempo en Canva  · 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2026-09-10T22:19:49.996Z</dcterms:created>
  <dcterms:modified xsi:type="dcterms:W3CDTF">2026-09-10T22:19:49.996Z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