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925DE" w14:textId="77777777" w:rsidR="0055106B" w:rsidRPr="0055106B" w:rsidRDefault="0055106B" w:rsidP="0055106B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b/>
          <w:bCs/>
          <w:color w:val="212529"/>
          <w:kern w:val="36"/>
          <w:sz w:val="30"/>
          <w:szCs w:val="30"/>
          <w:lang w:eastAsia="pt-BR"/>
          <w14:ligatures w14:val="none"/>
        </w:rPr>
        <w:t>Metodologias e indicadores que apoiam a jornada empreendedora</w:t>
      </w:r>
    </w:p>
    <w:p w14:paraId="38AEADE9" w14:textId="3DE5D73C" w:rsidR="0055106B" w:rsidRPr="0055106B" w:rsidRDefault="0055106B" w:rsidP="0055106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Segoe UI" w:eastAsia="Times New Roman" w:hAnsi="Segoe UI" w:cs="Segoe UI"/>
          <w:noProof/>
          <w:color w:val="212529"/>
          <w:kern w:val="0"/>
          <w:sz w:val="30"/>
          <w:szCs w:val="30"/>
          <w:lang w:eastAsia="pt-BR"/>
          <w14:ligatures w14:val="none"/>
        </w:rPr>
        <w:drawing>
          <wp:inline distT="0" distB="0" distL="0" distR="0" wp14:anchorId="28CD7E75" wp14:editId="2AF2C114">
            <wp:extent cx="5400040" cy="3038475"/>
            <wp:effectExtent l="0" t="0" r="0" b="9525"/>
            <wp:docPr id="1005462003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8BA7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Durante os estudos, você aprendeu que a </w:t>
      </w:r>
      <w:r w:rsidRPr="0055106B">
        <w:rPr>
          <w:rFonts w:ascii="Roboto Slab" w:eastAsia="Times New Roman" w:hAnsi="Roboto Slab" w:cs="Roboto Slab"/>
          <w:i/>
          <w:iCs/>
          <w:color w:val="212529"/>
          <w:kern w:val="0"/>
          <w:sz w:val="30"/>
          <w:szCs w:val="30"/>
          <w:lang w:eastAsia="pt-BR"/>
          <w14:ligatures w14:val="none"/>
        </w:rPr>
        <w:t>lean startup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 é uma metodologia que pode ajudar muito o empreendedor a desenvolver e lançar novos produtos no mercado (Endeavor, 2015).  </w:t>
      </w:r>
    </w:p>
    <w:p w14:paraId="19C44E80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O principal princípio da </w:t>
      </w:r>
      <w:r w:rsidRPr="0055106B">
        <w:rPr>
          <w:rFonts w:ascii="Roboto Slab" w:eastAsia="Times New Roman" w:hAnsi="Roboto Slab" w:cs="Roboto Slab"/>
          <w:i/>
          <w:iCs/>
          <w:color w:val="212529"/>
          <w:kern w:val="0"/>
          <w:sz w:val="30"/>
          <w:szCs w:val="30"/>
          <w:lang w:eastAsia="pt-BR"/>
          <w14:ligatures w14:val="none"/>
        </w:rPr>
        <w:t>lean startup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 é o ciclo construir – medir – aprender. Em resumo, o primeiro passo é identificar um nicho de mercado e construir uma solução na forma de MVP, outro conceito aprendido durante as aulas, que trata de uma versão inicial de um novo negócio, usada para validar o empreendimento com o cliente antes de ele estar pronto, minimizando os riscos de prejuízo (D’Angelo, 2019). Então, mensurar os resultados do produto ou serviço oferecido, com base nas opiniões dos clientes. Por fim, é preciso aprender com os erros e construir algo melhor. (Kuviatkoski, 2022). </w:t>
      </w:r>
    </w:p>
    <w:p w14:paraId="1B044D42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 xml:space="preserve">Você também aprendeu que a etapa de construção um plano de negócios coerente traz uma maior previsibilidade dos resultados, principalmente quando se trata do plano financeiro. Os indicadores das fases de pré-operação 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lastRenderedPageBreak/>
        <w:t>(investimentos fixos, capital de giro e investimentos pré-operacionais) e os indicadores da fase de operação (margem bruta, margem EBITDA, margem líquida, custos fixos e custos variáveis, margem de contribuição, ponto de equilíbrio, retorno sobre o patrimônio líquido e retorno sobre investimento) determinam a performance da empresa e são fundamentais para aperfeiçoar a tomada de decisão pelos gestores. </w:t>
      </w:r>
    </w:p>
    <w:p w14:paraId="0F149EC4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Na terceira aula, falamos das principais características da metodologia tradicional de gestão de projetos e como ela se diferencia dos métodos ágeis. Em resumo, vimos que não existe certo e errado na hora de eleger uma metodologia, mas o importante é seguir as etapas propostas em cada caso, seja no método tradicional ou no scrum, por exemplo. Assim todas as pessoas da equipe saberão suas responsabilidades, prazos envolvidos e, o mais importante, acessarão de forma rápida todas as informações do projeto, facilitando a identificação de erros e correção antes que gerem prejuízos maiores. Por fim, toda metodologia tem a premissa do registro de informações que serão importantes no futuro, seja para resgatar algum dado do projeto ou para orientar novas equipes sobre o histórico passado. </w:t>
      </w:r>
    </w:p>
    <w:p w14:paraId="251B8B1D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Por fim, você viu que a jornada empreendedora é desafiadora em diversos aspectos, e um dos principais obstáculos é a incerteza do sucesso diante dos desafios enfrentados pelos empreendedores como a falta de recursos, sejam financeiros ou humanos, necessidade constante de evolução e adaptação, com o objetivo de acompanhar as mudanças no mercado e nas preferências do consumidor.  </w:t>
      </w:r>
    </w:p>
    <w:p w14:paraId="2CB49D12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 xml:space="preserve">E é aí que entra a importância de aplicar corretamente os métodos ágeis – a fim de mapear erros de forma antecipada e corrigi-los rapidamente –, bem como a importância de um plano de negócios robusto, que dê visibilidade à saúde 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lastRenderedPageBreak/>
        <w:t>financeira da empresa no curto e longo prazo. É o que chamamos de estratégia para ultrapassar o vale da morte do empreendedorismo. </w:t>
      </w:r>
    </w:p>
    <w:p w14:paraId="02016442" w14:textId="77777777" w:rsidR="00127B6C" w:rsidRPr="0055106B" w:rsidRDefault="00127B6C">
      <w:pPr>
        <w:rPr>
          <w:sz w:val="30"/>
          <w:szCs w:val="30"/>
        </w:rPr>
      </w:pPr>
    </w:p>
    <w:p w14:paraId="41999B23" w14:textId="77777777" w:rsidR="0055106B" w:rsidRPr="0055106B" w:rsidRDefault="0055106B" w:rsidP="0055106B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b/>
          <w:bCs/>
          <w:color w:val="212529"/>
          <w:kern w:val="36"/>
          <w:sz w:val="30"/>
          <w:szCs w:val="30"/>
          <w:lang w:eastAsia="pt-BR"/>
          <w14:ligatures w14:val="none"/>
        </w:rPr>
        <w:t>Estudo de caso</w:t>
      </w:r>
    </w:p>
    <w:p w14:paraId="3CE176C4" w14:textId="3FFE157B" w:rsidR="0055106B" w:rsidRPr="0055106B" w:rsidRDefault="0055106B" w:rsidP="0055106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Segoe UI" w:eastAsia="Times New Roman" w:hAnsi="Segoe UI" w:cs="Segoe UI"/>
          <w:noProof/>
          <w:color w:val="212529"/>
          <w:kern w:val="0"/>
          <w:sz w:val="30"/>
          <w:szCs w:val="30"/>
          <w:lang w:eastAsia="pt-BR"/>
          <w14:ligatures w14:val="none"/>
        </w:rPr>
        <w:drawing>
          <wp:inline distT="0" distB="0" distL="0" distR="0" wp14:anchorId="4A7D3CFD" wp14:editId="76052F8C">
            <wp:extent cx="5400040" cy="3044825"/>
            <wp:effectExtent l="0" t="0" r="0" b="3175"/>
            <wp:docPr id="424648239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60A02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Para contextualizar sua aprendizagem, imagine que você é uma pessoa com o desejo de causar um impacto positivo no meio ambiente; quer ser dono de um negócio próprio e protagonizar mudanças significativas no padrão de consumo da sociedade, ajudando na preservação do planeta e na melhoria da qualidade de vida das pessoas. </w:t>
      </w:r>
    </w:p>
    <w:p w14:paraId="070AA92D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Você identificou uma lacuna no mercado de produtos de limpeza doméstica ecológicos – que são acessíveis e eficazes –, porém há uma grande limitação de portfólio e poucos players grandes no mercado. Na contramão desse cenário, há uma demanda crescente por alternativas sustentáveis ​​aos produtos tradicionais de limpeza pessoal e limpeza doméstica.  </w:t>
      </w:r>
    </w:p>
    <w:p w14:paraId="3F08CA89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Para tangibilizar o potencial desse mercado, basta olharmos o estudo “</w:t>
      </w:r>
      <w:r w:rsidRPr="0055106B">
        <w:rPr>
          <w:rFonts w:ascii="Roboto Slab" w:eastAsia="Times New Roman" w:hAnsi="Roboto Slab" w:cs="Roboto Slab"/>
          <w:i/>
          <w:iCs/>
          <w:color w:val="212529"/>
          <w:kern w:val="0"/>
          <w:sz w:val="30"/>
          <w:szCs w:val="30"/>
          <w:lang w:eastAsia="pt-BR"/>
          <w14:ligatures w14:val="none"/>
        </w:rPr>
        <w:t>The Future of Sustainable Cleaning Products to 2026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 xml:space="preserve">” publicado pela empresa Smithers, que constatou que o 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lastRenderedPageBreak/>
        <w:t>mercado de produtos sustentáveis de limpeza somou, em 2021, US$ 72,9 bilhões em valor no varejo, com uma taxa de crescimento de 8,5% ao ano Além disso, o estudo ainda prevê que as vendas desses produtos chegarão a US$ 109,7 bilhões em 2026, um desempenho muito acima do que o previsto para o mercado geral de limpeza (HOUSEHOLD INNOVATION, 2021). </w:t>
      </w:r>
    </w:p>
    <w:p w14:paraId="4F4EC388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Analisando o comportamento de consumo no nosso país, outro dado muito promissor foi revelado no estudo global Vida Saudável e Sustentável 2022, divulgado pelo Instituto Akatu, ONG que atua na mobilização da sociedade para o consumo consciente, em parceria com a consultoria global GlobeSca. Esse estudo diz que os brasileiros estão entre os mais conscientes do mundo a respeito de seus efeitos no meio ambiente (eCycle, 2023). </w:t>
      </w:r>
    </w:p>
    <w:p w14:paraId="1BB0297A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Seu sonho, portanto, é criar uma empresa que ofereça uma variedade de produtos de limpeza doméstica ecológicos, que incluam soluções de limpeza, detergentes para a roupa e itens de higiene pessoal que se diferenciem dos concorrentes, oferecendo alternativas de alta qualidade, eficazes e acessíveis e que também sejam ecologicamente corretas.  </w:t>
      </w:r>
    </w:p>
    <w:p w14:paraId="5033E478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Iniciar uma nova empresa pode ser uma experiência empolgante e recompensadora, mas requer planejamento e execução cuidadosos, e para transformar seu sonho de empreendedorismo em realidade, você sabe que precisa ter informações mais concretas desse mercado e aprender a criar uma empresa de verdade. Você já listou uma série de dúvidas que certamente precisam ser respondidas antes de iniciar as atividades de sua empresa: </w:t>
      </w:r>
    </w:p>
    <w:p w14:paraId="71D09D71" w14:textId="77777777" w:rsidR="0055106B" w:rsidRPr="0055106B" w:rsidRDefault="0055106B" w:rsidP="0055106B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lastRenderedPageBreak/>
        <w:t>O seu negócio tem potencial de escala, ou seja, atende de fato a uma dor do mercado e, por isso, ganhará consumidores de forma crescente no tempo? </w:t>
      </w:r>
    </w:p>
    <w:p w14:paraId="6B34EDB0" w14:textId="77777777" w:rsidR="0055106B" w:rsidRPr="0055106B" w:rsidRDefault="0055106B" w:rsidP="0055106B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Existem concorrentes consolidados em alguma região do país que oferecerão dificuldades para que você os vença? </w:t>
      </w:r>
    </w:p>
    <w:p w14:paraId="688F59AB" w14:textId="77777777" w:rsidR="0055106B" w:rsidRPr="0055106B" w:rsidRDefault="0055106B" w:rsidP="0055106B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Quais são os custos envolvidos para abrir a empresa? </w:t>
      </w:r>
    </w:p>
    <w:p w14:paraId="5E6FE224" w14:textId="77777777" w:rsidR="0055106B" w:rsidRPr="0055106B" w:rsidRDefault="0055106B" w:rsidP="0055106B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Quais estruturas logística e de pagamentos podem ser disponibilizadas para os clientes? </w:t>
      </w:r>
    </w:p>
    <w:p w14:paraId="054363EF" w14:textId="77777777" w:rsidR="0055106B" w:rsidRPr="0055106B" w:rsidRDefault="0055106B" w:rsidP="0055106B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Qual preço cobrar pelos produtos?  </w:t>
      </w:r>
    </w:p>
    <w:p w14:paraId="055D8E09" w14:textId="77777777" w:rsidR="0055106B" w:rsidRPr="0055106B" w:rsidRDefault="0055106B" w:rsidP="0055106B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Como projetar a receita futura?</w:t>
      </w:r>
    </w:p>
    <w:p w14:paraId="711EAA4F" w14:textId="77777777" w:rsidR="0055106B" w:rsidRPr="0055106B" w:rsidRDefault="0055106B" w:rsidP="0055106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______</w:t>
      </w:r>
    </w:p>
    <w:p w14:paraId="40789DFF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b/>
          <w:bCs/>
          <w:color w:val="212529"/>
          <w:kern w:val="0"/>
          <w:sz w:val="30"/>
          <w:szCs w:val="30"/>
          <w:lang w:eastAsia="pt-BR"/>
          <w14:ligatures w14:val="none"/>
        </w:rPr>
        <w:t>Reflita</w:t>
      </w:r>
    </w:p>
    <w:p w14:paraId="6E521EDE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Você já aprendeu que existem organizações de apoio e fomento ao empreendedorismo que suportam pessoas com o desejo de empreender a de fato conseguirem prosperar com a nova empresa.  </w:t>
      </w:r>
    </w:p>
    <w:p w14:paraId="5F7725AE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As incubadoras de empresas são um desses tipos de organizações, pois são ambientes planejados que servem para desenvolver os projetos que podem virar negócios. Por isso, as incubadoras oferecem apoios gerencial e técnico com serviços de recepção, internet, telefone, salas de reunião, ou seja, a estrutura necessária para desenvolver o negócio e um serviço de assessoria voltado às áreas de gestão e planejamento, contabilidade, jurídica, gestão financeira, apuração, controle de custo e exportação (ABSTARTUPS, 2022). </w:t>
      </w:r>
    </w:p>
    <w:p w14:paraId="78ED67F0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 xml:space="preserve">As incubadoras têm interesse por empreendedores que ainda não constituíram uma empresa e o serviço é cobrado de diversas formas, desde uma mensalidade baixa durante o período de apoio até um serviço gratuito com a 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lastRenderedPageBreak/>
        <w:t>contrapartida de um percentual do faturamento quando a empresa estiver em operação.  </w:t>
      </w:r>
    </w:p>
    <w:p w14:paraId="46B95953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Conhecendo e analisando o contexto citado e as ferramentas que estudamos durante essa unidade, que demandas você, no papel de empreendedor, fará à incubadora de negócios para ajudar a responder às seis perguntas listadas? Que outras preocupações, não listadas nas perguntas, você entende que a incubadora poderia auxiliar a responder, de modo a aumentar a probabilidade de sucesso do novo negócio? </w:t>
      </w:r>
    </w:p>
    <w:p w14:paraId="5D1C7BB7" w14:textId="77777777" w:rsidR="0055106B" w:rsidRPr="0055106B" w:rsidRDefault="0055106B">
      <w:pPr>
        <w:rPr>
          <w:sz w:val="30"/>
          <w:szCs w:val="30"/>
        </w:rPr>
      </w:pPr>
    </w:p>
    <w:p w14:paraId="03E41B55" w14:textId="77777777" w:rsidR="0055106B" w:rsidRPr="0055106B" w:rsidRDefault="0055106B">
      <w:pPr>
        <w:rPr>
          <w:sz w:val="30"/>
          <w:szCs w:val="30"/>
        </w:rPr>
      </w:pPr>
    </w:p>
    <w:p w14:paraId="6CE58A2C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Olá, estudante! É esperado que você solicite à incubadora contratada um serviço de estruturação de plano de negócios contendo alguns dos principais capítulos para que você consiga ter respostas concretas às suas perguntas. Você precisa descrever para a incubadora não só que gostaria de elaborar um plano de negócios, mas também quais capítulos esperar que ela desenvolve e o significado de cada capítulo.  </w:t>
      </w:r>
    </w:p>
    <w:p w14:paraId="3CF2B11F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Como vimos anteriormente, um plano de negócios é um documento que descreve por escrito os objetivos de um negócio e quais etapas devem ser seguidas para que esses objetivos sejam alcançados, diminuindo os riscos e as incertezas que levam a erros na condução da empresa (Rosa, 2007).  </w:t>
      </w:r>
    </w:p>
    <w:p w14:paraId="4581C4E8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Normalmente, um plano de negócios completo chega a ter oito capítulos, mas, nesse caso, como se trata de uma primeira análise para que você decida se vai seguir em frente ou não, o plano de negócios elaborado pela incubadora deve minimamente conter os capítulos: </w:t>
      </w:r>
    </w:p>
    <w:p w14:paraId="1E6BDF89" w14:textId="77777777" w:rsidR="0055106B" w:rsidRPr="0055106B" w:rsidRDefault="0055106B" w:rsidP="0055106B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Pesquisa de mercado; </w:t>
      </w:r>
    </w:p>
    <w:p w14:paraId="2B6B49C9" w14:textId="77777777" w:rsidR="0055106B" w:rsidRPr="0055106B" w:rsidRDefault="0055106B" w:rsidP="0055106B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lastRenderedPageBreak/>
        <w:t>Proposta de valor; </w:t>
      </w:r>
    </w:p>
    <w:p w14:paraId="4DFA74A4" w14:textId="77777777" w:rsidR="0055106B" w:rsidRPr="0055106B" w:rsidRDefault="0055106B" w:rsidP="0055106B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Estratégia de marketing; </w:t>
      </w:r>
    </w:p>
    <w:p w14:paraId="1C59A281" w14:textId="77777777" w:rsidR="0055106B" w:rsidRPr="0055106B" w:rsidRDefault="0055106B" w:rsidP="0055106B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Plano comercial; </w:t>
      </w:r>
    </w:p>
    <w:p w14:paraId="35BBEA0F" w14:textId="77777777" w:rsidR="0055106B" w:rsidRPr="0055106B" w:rsidRDefault="0055106B" w:rsidP="0055106B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Plano financeiro. </w:t>
      </w:r>
    </w:p>
    <w:p w14:paraId="050F07F6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Explicando melhor o tipo de entrega que a incubadora deverá fazer, uma das primeiras etapas na criação do plano de negócios pode ser a realização de uma pesquisa de mercado. Isso envolve a coleta de dados acerca do comportamento do consumidor, as tendências do mercado e o cenário competitivo. Você precisa entender as necessidades e preferências de seu público-alvo e identificar quaisquer lacunas no mercado você pode preencher. Além disso, você também precisa analisar os pontos fortes e fracos de seus concorrentes e identificar oportunidades para diferenciar seus produtos dos deles. </w:t>
      </w:r>
    </w:p>
    <w:p w14:paraId="2CB118EC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Depois de reunir essas informações, é hora de começar a desenvolver a proposta de valor, que diferencia seus produtos dos de seus concorrentes. Deve ser uma declaração clara e convincente que comunique os benefícios de seus produtos ao seu público-alvo. Por exemplo, a proposta de valor pode ser que seus produtos não sejam apenas ecologicamente corretos, mas também acessíveis e eficazes. </w:t>
      </w:r>
    </w:p>
    <w:p w14:paraId="2115E430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Com a proposta de valor em vigor, desenvolve-se a estratégia de marketing. Isso deve incluir um plano para promover os produtos por meio de vários canais, como mídia social, e-mail marketing e publicidade. É preciso também considerar estratégias de preços, canais de distribuição e previsão de vendas, o que chamamos de plano comercial. </w:t>
      </w:r>
    </w:p>
    <w:p w14:paraId="5FDFBFBB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 xml:space="preserve">Por fim, é hora do plano financeiro que descreva os custos iniciais, receita projetada e projeções de fluxo de caixa. Isso 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lastRenderedPageBreak/>
        <w:t>ajudará a determinar a quantidade de financiamento necessária para fazer seu negócio decolar e garantir que você tenha um modelo de negócios sustentável. </w:t>
      </w:r>
    </w:p>
    <w:p w14:paraId="25CB4EEA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Com esses cinco capítulos desenvolvidos, você pode considerar como eficaz a entrega da incubadora e, então, analisar se seguirá em frente ou não com a transformação da sua ideia em um negócio real. </w:t>
      </w:r>
    </w:p>
    <w:p w14:paraId="53260D11" w14:textId="77777777" w:rsidR="0055106B" w:rsidRPr="0055106B" w:rsidRDefault="0055106B">
      <w:pPr>
        <w:rPr>
          <w:sz w:val="30"/>
          <w:szCs w:val="30"/>
        </w:rPr>
      </w:pPr>
    </w:p>
    <w:p w14:paraId="1422E682" w14:textId="77777777" w:rsidR="0055106B" w:rsidRPr="0055106B" w:rsidRDefault="0055106B" w:rsidP="0055106B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b/>
          <w:bCs/>
          <w:color w:val="212529"/>
          <w:kern w:val="36"/>
          <w:sz w:val="30"/>
          <w:szCs w:val="30"/>
          <w:lang w:eastAsia="pt-BR"/>
          <w14:ligatures w14:val="none"/>
        </w:rPr>
        <w:t>Resumo Visual</w:t>
      </w:r>
    </w:p>
    <w:p w14:paraId="19F1CDF0" w14:textId="208946C2" w:rsidR="0055106B" w:rsidRPr="0055106B" w:rsidRDefault="0055106B" w:rsidP="0055106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Segoe UI" w:eastAsia="Times New Roman" w:hAnsi="Segoe UI" w:cs="Segoe UI"/>
          <w:noProof/>
          <w:color w:val="212529"/>
          <w:kern w:val="0"/>
          <w:sz w:val="30"/>
          <w:szCs w:val="30"/>
          <w:lang w:eastAsia="pt-BR"/>
          <w14:ligatures w14:val="none"/>
        </w:rPr>
        <w:lastRenderedPageBreak/>
        <w:drawing>
          <wp:inline distT="0" distB="0" distL="0" distR="0" wp14:anchorId="1CBA87EA" wp14:editId="05336A7F">
            <wp:extent cx="5400040" cy="3044825"/>
            <wp:effectExtent l="0" t="0" r="0" b="3175"/>
            <wp:docPr id="474062987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106B">
        <w:rPr>
          <w:rFonts w:ascii="Segoe UI" w:eastAsia="Times New Roman" w:hAnsi="Segoe UI" w:cs="Segoe UI"/>
          <w:noProof/>
          <w:color w:val="212529"/>
          <w:kern w:val="0"/>
          <w:sz w:val="30"/>
          <w:szCs w:val="30"/>
          <w:lang w:eastAsia="pt-BR"/>
          <w14:ligatures w14:val="none"/>
        </w:rPr>
        <w:lastRenderedPageBreak/>
        <w:drawing>
          <wp:inline distT="0" distB="0" distL="0" distR="0" wp14:anchorId="3AFCED28" wp14:editId="762FCDEE">
            <wp:extent cx="4443730" cy="8892540"/>
            <wp:effectExtent l="0" t="0" r="0" b="3810"/>
            <wp:docPr id="247383898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106B">
        <w:rPr>
          <w:rFonts w:ascii="Segoe UI" w:eastAsia="Times New Roman" w:hAnsi="Segoe UI" w:cs="Segoe UI"/>
          <w:color w:val="212529"/>
          <w:kern w:val="0"/>
          <w:sz w:val="30"/>
          <w:szCs w:val="30"/>
          <w:lang w:eastAsia="pt-BR"/>
          <w14:ligatures w14:val="none"/>
        </w:rPr>
        <w:t xml:space="preserve">Figura 1 | </w:t>
      </w:r>
      <w:r w:rsidRPr="0055106B">
        <w:rPr>
          <w:rFonts w:ascii="Segoe UI" w:eastAsia="Times New Roman" w:hAnsi="Segoe UI" w:cs="Segoe UI"/>
          <w:color w:val="212529"/>
          <w:kern w:val="0"/>
          <w:sz w:val="30"/>
          <w:szCs w:val="30"/>
          <w:lang w:eastAsia="pt-BR"/>
          <w14:ligatures w14:val="none"/>
        </w:rPr>
        <w:lastRenderedPageBreak/>
        <w:t>Síntese dos conteúdos abordados durante os estudos.</w:t>
      </w:r>
    </w:p>
    <w:p w14:paraId="221A43AF" w14:textId="77777777" w:rsidR="0055106B" w:rsidRPr="0055106B" w:rsidRDefault="0055106B">
      <w:pPr>
        <w:rPr>
          <w:sz w:val="30"/>
          <w:szCs w:val="30"/>
        </w:rPr>
      </w:pPr>
    </w:p>
    <w:p w14:paraId="7BA80775" w14:textId="77777777" w:rsidR="0055106B" w:rsidRPr="0055106B" w:rsidRDefault="0055106B" w:rsidP="0055106B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b/>
          <w:bCs/>
          <w:color w:val="212529"/>
          <w:kern w:val="36"/>
          <w:sz w:val="30"/>
          <w:szCs w:val="30"/>
          <w:lang w:eastAsia="pt-BR"/>
          <w14:ligatures w14:val="none"/>
        </w:rPr>
        <w:t>Referências</w:t>
      </w:r>
    </w:p>
    <w:p w14:paraId="7832FD3A" w14:textId="4DD7FAA6" w:rsidR="0055106B" w:rsidRPr="0055106B" w:rsidRDefault="0055106B" w:rsidP="0055106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Segoe UI" w:eastAsia="Times New Roman" w:hAnsi="Segoe UI" w:cs="Segoe UI"/>
          <w:noProof/>
          <w:color w:val="212529"/>
          <w:kern w:val="0"/>
          <w:sz w:val="30"/>
          <w:szCs w:val="30"/>
          <w:lang w:eastAsia="pt-BR"/>
          <w14:ligatures w14:val="none"/>
        </w:rPr>
        <w:drawing>
          <wp:inline distT="0" distB="0" distL="0" distR="0" wp14:anchorId="545929DE" wp14:editId="0C30F948">
            <wp:extent cx="5400040" cy="3044825"/>
            <wp:effectExtent l="0" t="0" r="0" b="3175"/>
            <wp:docPr id="2070288334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7F4C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ASSOCIAÇÃO BRASILEIRA DE STARTUPS (ABSTARTUPS). </w:t>
      </w:r>
      <w:r w:rsidRPr="0055106B">
        <w:rPr>
          <w:rFonts w:ascii="Roboto Slab" w:eastAsia="Times New Roman" w:hAnsi="Roboto Slab" w:cs="Roboto Slab"/>
          <w:b/>
          <w:bCs/>
          <w:color w:val="212529"/>
          <w:kern w:val="0"/>
          <w:sz w:val="30"/>
          <w:szCs w:val="30"/>
          <w:lang w:eastAsia="pt-BR"/>
          <w14:ligatures w14:val="none"/>
        </w:rPr>
        <w:t>Incubadora de empresas: 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o que é e para que serve? ABSTARTUPS, 2022. Disponível em: </w:t>
      </w:r>
      <w:hyperlink r:id="rId10" w:tgtFrame="_blank" w:history="1">
        <w:r w:rsidRPr="0055106B">
          <w:rPr>
            <w:rFonts w:ascii="Roboto Slab" w:eastAsia="Times New Roman" w:hAnsi="Roboto Slab" w:cs="Roboto Slab"/>
            <w:color w:val="01A0B7"/>
            <w:kern w:val="0"/>
            <w:sz w:val="30"/>
            <w:szCs w:val="30"/>
            <w:u w:val="single"/>
            <w:lang w:eastAsia="pt-BR"/>
            <w14:ligatures w14:val="none"/>
          </w:rPr>
          <w:t>https://abstartups.com.br/incubadora-de-empresas-o-que-e-e-para-que-serve/</w:t>
        </w:r>
      </w:hyperlink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. Acesso em: 3 mar. 2023.  </w:t>
      </w:r>
    </w:p>
    <w:p w14:paraId="6E056FBB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D’ANGELO, P. </w:t>
      </w:r>
      <w:r w:rsidRPr="0055106B">
        <w:rPr>
          <w:rFonts w:ascii="Roboto Slab" w:eastAsia="Times New Roman" w:hAnsi="Roboto Slab" w:cs="Roboto Slab"/>
          <w:b/>
          <w:bCs/>
          <w:color w:val="212529"/>
          <w:kern w:val="0"/>
          <w:sz w:val="30"/>
          <w:szCs w:val="30"/>
          <w:lang w:eastAsia="pt-BR"/>
          <w14:ligatures w14:val="none"/>
        </w:rPr>
        <w:t>O que é MVP e como tirar seu produto minimamente viável do papel. 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val="en-US" w:eastAsia="pt-BR"/>
          <w14:ligatures w14:val="none"/>
        </w:rPr>
        <w:t>Opinion Box, 23 out.</w:t>
      </w:r>
      <w:r w:rsidRPr="0055106B">
        <w:rPr>
          <w:rFonts w:ascii="Roboto Slab" w:eastAsia="Times New Roman" w:hAnsi="Roboto Slab" w:cs="Roboto Slab"/>
          <w:b/>
          <w:bCs/>
          <w:color w:val="212529"/>
          <w:kern w:val="0"/>
          <w:sz w:val="30"/>
          <w:szCs w:val="30"/>
          <w:lang w:val="en-US" w:eastAsia="pt-BR"/>
          <w14:ligatures w14:val="none"/>
        </w:rPr>
        <w:t> 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val="en-US" w:eastAsia="pt-BR"/>
          <w14:ligatures w14:val="none"/>
        </w:rPr>
        <w:t>2019. Disponível em: </w:t>
      </w:r>
      <w:hyperlink r:id="rId11" w:tgtFrame="_blank" w:history="1">
        <w:r w:rsidRPr="0055106B">
          <w:rPr>
            <w:rFonts w:ascii="Roboto Slab" w:eastAsia="Times New Roman" w:hAnsi="Roboto Slab" w:cs="Roboto Slab"/>
            <w:color w:val="01A0B7"/>
            <w:kern w:val="0"/>
            <w:sz w:val="30"/>
            <w:szCs w:val="30"/>
            <w:u w:val="single"/>
            <w:lang w:val="en-US" w:eastAsia="pt-BR"/>
            <w14:ligatures w14:val="none"/>
          </w:rPr>
          <w:t>https://blog.opinionbox.com/o-que-e-mvp/</w:t>
        </w:r>
      </w:hyperlink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val="en-US" w:eastAsia="pt-BR"/>
          <w14:ligatures w14:val="none"/>
        </w:rPr>
        <w:t xml:space="preserve">. 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Acesso em: 3 mar 2023.   </w:t>
      </w:r>
    </w:p>
    <w:p w14:paraId="619C5311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ECYCLE. </w:t>
      </w:r>
      <w:r w:rsidRPr="0055106B">
        <w:rPr>
          <w:rFonts w:ascii="Roboto Slab" w:eastAsia="Times New Roman" w:hAnsi="Roboto Slab" w:cs="Roboto Slab"/>
          <w:b/>
          <w:bCs/>
          <w:color w:val="212529"/>
          <w:kern w:val="0"/>
          <w:sz w:val="30"/>
          <w:szCs w:val="30"/>
          <w:lang w:eastAsia="pt-BR"/>
          <w14:ligatures w14:val="none"/>
        </w:rPr>
        <w:t>Marca de produtos de limpeza e autocuidado ecológicos quer estar em 20% das casas do país até 2030.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 eCycle, 30 maio 2023. Disponível em: </w:t>
      </w:r>
      <w:hyperlink r:id="rId12" w:tgtFrame="_blank" w:history="1">
        <w:r w:rsidRPr="0055106B">
          <w:rPr>
            <w:rFonts w:ascii="Roboto Slab" w:eastAsia="Times New Roman" w:hAnsi="Roboto Slab" w:cs="Roboto Slab"/>
            <w:color w:val="01A0B7"/>
            <w:kern w:val="0"/>
            <w:sz w:val="30"/>
            <w:szCs w:val="30"/>
            <w:u w:val="single"/>
            <w:lang w:eastAsia="pt-BR"/>
            <w14:ligatures w14:val="none"/>
          </w:rPr>
          <w:t>https://www.ecycle.com.br/marca-de-produtos-de-limpeza-e-autocuidado-ecologicos-quer-estar-em-20-das-casas-do-pais-ate-2030/</w:t>
        </w:r>
      </w:hyperlink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. Acesso em: 1 jun. 2023.  </w:t>
      </w:r>
    </w:p>
    <w:p w14:paraId="452B9003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ENDEAVOR. </w:t>
      </w:r>
      <w:r w:rsidRPr="0055106B">
        <w:rPr>
          <w:rFonts w:ascii="Roboto Slab" w:eastAsia="Times New Roman" w:hAnsi="Roboto Slab" w:cs="Roboto Slab"/>
          <w:b/>
          <w:bCs/>
          <w:color w:val="212529"/>
          <w:kern w:val="0"/>
          <w:sz w:val="30"/>
          <w:szCs w:val="30"/>
          <w:lang w:eastAsia="pt-BR"/>
          <w14:ligatures w14:val="none"/>
        </w:rPr>
        <w:t>O lean startup te ajuda a validar seu modelo de negócio.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 xml:space="preserve"> Endeavor Brasil, 7 out. 2015. Disponível 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lastRenderedPageBreak/>
        <w:t>em: </w:t>
      </w:r>
      <w:hyperlink r:id="rId13" w:tgtFrame="_blank" w:history="1">
        <w:r w:rsidRPr="0055106B">
          <w:rPr>
            <w:rFonts w:ascii="Roboto Slab" w:eastAsia="Times New Roman" w:hAnsi="Roboto Slab" w:cs="Roboto Slab"/>
            <w:color w:val="01A0B7"/>
            <w:kern w:val="0"/>
            <w:sz w:val="30"/>
            <w:szCs w:val="30"/>
            <w:u w:val="single"/>
            <w:lang w:eastAsia="pt-BR"/>
            <w14:ligatures w14:val="none"/>
          </w:rPr>
          <w:t>https://endeavor.org.br/estrategia-e-gestao/lean-startup/</w:t>
        </w:r>
      </w:hyperlink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. Acesso em: 3 mar. 2023.   </w:t>
      </w:r>
    </w:p>
    <w:p w14:paraId="33409EF4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HOUSEHOLD INNOVATION. </w:t>
      </w:r>
      <w:r w:rsidRPr="0055106B">
        <w:rPr>
          <w:rFonts w:ascii="Roboto Slab" w:eastAsia="Times New Roman" w:hAnsi="Roboto Slab" w:cs="Roboto Slab"/>
          <w:b/>
          <w:bCs/>
          <w:color w:val="212529"/>
          <w:kern w:val="0"/>
          <w:sz w:val="30"/>
          <w:szCs w:val="30"/>
          <w:lang w:eastAsia="pt-BR"/>
          <w14:ligatures w14:val="none"/>
        </w:rPr>
        <w:t>Verde em alta na limpeza: 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a tecnologia por trás dos produtos sustentáveis.</w:t>
      </w:r>
      <w:r w:rsidRPr="0055106B">
        <w:rPr>
          <w:rFonts w:ascii="Roboto Slab" w:eastAsia="Times New Roman" w:hAnsi="Roboto Slab" w:cs="Roboto Slab"/>
          <w:b/>
          <w:bCs/>
          <w:color w:val="212529"/>
          <w:kern w:val="0"/>
          <w:sz w:val="30"/>
          <w:szCs w:val="30"/>
          <w:lang w:eastAsia="pt-BR"/>
          <w14:ligatures w14:val="none"/>
        </w:rPr>
        <w:t> 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val="en-US" w:eastAsia="pt-BR"/>
          <w14:ligatures w14:val="none"/>
        </w:rPr>
        <w:t>Household Innovation, 29 jul. 2021. Disponível em: </w:t>
      </w:r>
      <w:hyperlink r:id="rId14" w:tgtFrame="_blank" w:history="1">
        <w:r w:rsidRPr="0055106B">
          <w:rPr>
            <w:rFonts w:ascii="Roboto Slab" w:eastAsia="Times New Roman" w:hAnsi="Roboto Slab" w:cs="Roboto Slab"/>
            <w:color w:val="01A0B7"/>
            <w:kern w:val="0"/>
            <w:sz w:val="30"/>
            <w:szCs w:val="30"/>
            <w:u w:val="single"/>
            <w:lang w:val="en-US" w:eastAsia="pt-BR"/>
            <w14:ligatures w14:val="none"/>
          </w:rPr>
          <w:t>https://householdinnovation.com.br/verde-em-alta-na-limpeza-a-tecnologia-por-tras-dos-produtos-sustentaveis/</w:t>
        </w:r>
      </w:hyperlink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val="en-US" w:eastAsia="pt-BR"/>
          <w14:ligatures w14:val="none"/>
        </w:rPr>
        <w:t xml:space="preserve">. 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Acesso em: 4 mar. 2023.  </w:t>
      </w:r>
    </w:p>
    <w:p w14:paraId="511EC4A4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KUVIATKOSKI, C. </w:t>
      </w:r>
      <w:r w:rsidRPr="0055106B">
        <w:rPr>
          <w:rFonts w:ascii="Roboto Slab" w:eastAsia="Times New Roman" w:hAnsi="Roboto Slab" w:cs="Roboto Slab"/>
          <w:b/>
          <w:bCs/>
          <w:color w:val="212529"/>
          <w:kern w:val="0"/>
          <w:sz w:val="30"/>
          <w:szCs w:val="30"/>
          <w:lang w:eastAsia="pt-BR"/>
          <w14:ligatures w14:val="none"/>
        </w:rPr>
        <w:t>Lean Startup: 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o que é e como aplicar ao seu negócio.</w:t>
      </w:r>
      <w:r w:rsidRPr="0055106B">
        <w:rPr>
          <w:rFonts w:ascii="Roboto Slab" w:eastAsia="Times New Roman" w:hAnsi="Roboto Slab" w:cs="Roboto Slab"/>
          <w:b/>
          <w:bCs/>
          <w:color w:val="212529"/>
          <w:kern w:val="0"/>
          <w:sz w:val="30"/>
          <w:szCs w:val="30"/>
          <w:lang w:eastAsia="pt-BR"/>
          <w14:ligatures w14:val="none"/>
        </w:rPr>
        <w:t> 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Ideia no Ar, 14 jan.</w:t>
      </w:r>
      <w:r w:rsidRPr="0055106B">
        <w:rPr>
          <w:rFonts w:ascii="Roboto Slab" w:eastAsia="Times New Roman" w:hAnsi="Roboto Slab" w:cs="Roboto Slab"/>
          <w:b/>
          <w:bCs/>
          <w:color w:val="212529"/>
          <w:kern w:val="0"/>
          <w:sz w:val="30"/>
          <w:szCs w:val="30"/>
          <w:lang w:eastAsia="pt-BR"/>
          <w14:ligatures w14:val="none"/>
        </w:rPr>
        <w:t> 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2022. Disponível em: </w:t>
      </w:r>
      <w:hyperlink r:id="rId15" w:tgtFrame="_blank" w:history="1">
        <w:r w:rsidRPr="0055106B">
          <w:rPr>
            <w:rFonts w:ascii="Roboto Slab" w:eastAsia="Times New Roman" w:hAnsi="Roboto Slab" w:cs="Roboto Slab"/>
            <w:color w:val="01A0B7"/>
            <w:kern w:val="0"/>
            <w:sz w:val="30"/>
            <w:szCs w:val="30"/>
            <w:u w:val="single"/>
            <w:lang w:eastAsia="pt-BR"/>
            <w14:ligatures w14:val="none"/>
          </w:rPr>
          <w:t>https://www.ideianoar.com.br/lean-startup/</w:t>
        </w:r>
      </w:hyperlink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. Acesso em: 3 mar. 2023.   </w:t>
      </w:r>
    </w:p>
    <w:p w14:paraId="246AA4CA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RIES, E. </w:t>
      </w:r>
      <w:r w:rsidRPr="0055106B">
        <w:rPr>
          <w:rFonts w:ascii="Roboto Slab" w:eastAsia="Times New Roman" w:hAnsi="Roboto Slab" w:cs="Roboto Slab"/>
          <w:b/>
          <w:bCs/>
          <w:color w:val="212529"/>
          <w:kern w:val="0"/>
          <w:sz w:val="30"/>
          <w:szCs w:val="30"/>
          <w:lang w:eastAsia="pt-BR"/>
          <w14:ligatures w14:val="none"/>
        </w:rPr>
        <w:t>A startup enxuta: 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Como usar a inovação contínua para criar negócios radicalmente bem-sucedidos.</w:t>
      </w:r>
      <w:r w:rsidRPr="0055106B">
        <w:rPr>
          <w:rFonts w:ascii="Roboto Slab" w:eastAsia="Times New Roman" w:hAnsi="Roboto Slab" w:cs="Roboto Slab"/>
          <w:b/>
          <w:bCs/>
          <w:color w:val="212529"/>
          <w:kern w:val="0"/>
          <w:sz w:val="30"/>
          <w:szCs w:val="30"/>
          <w:lang w:eastAsia="pt-BR"/>
          <w14:ligatures w14:val="none"/>
        </w:rPr>
        <w:t> 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Rio de Janeiro: Sextante, 2019.  </w:t>
      </w:r>
    </w:p>
    <w:p w14:paraId="2A40B1BA" w14:textId="77777777" w:rsidR="0055106B" w:rsidRPr="0055106B" w:rsidRDefault="0055106B" w:rsidP="0055106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</w:pP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ROSA, C. A. </w:t>
      </w:r>
      <w:r w:rsidRPr="0055106B">
        <w:rPr>
          <w:rFonts w:ascii="Roboto Slab" w:eastAsia="Times New Roman" w:hAnsi="Roboto Slab" w:cs="Roboto Slab"/>
          <w:b/>
          <w:bCs/>
          <w:color w:val="212529"/>
          <w:kern w:val="0"/>
          <w:sz w:val="30"/>
          <w:szCs w:val="30"/>
          <w:lang w:eastAsia="pt-BR"/>
          <w14:ligatures w14:val="none"/>
        </w:rPr>
        <w:t>Como elaborar um plano de negócio</w:t>
      </w:r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. Brasília: Sebrae, 2007. Disponível em: </w:t>
      </w:r>
      <w:hyperlink r:id="rId16" w:tgtFrame="_blank" w:history="1">
        <w:r w:rsidRPr="0055106B">
          <w:rPr>
            <w:rFonts w:ascii="Roboto Slab" w:eastAsia="Times New Roman" w:hAnsi="Roboto Slab" w:cs="Roboto Slab"/>
            <w:color w:val="01A0B7"/>
            <w:kern w:val="0"/>
            <w:sz w:val="30"/>
            <w:szCs w:val="30"/>
            <w:u w:val="single"/>
            <w:lang w:eastAsia="pt-BR"/>
            <w14:ligatures w14:val="none"/>
          </w:rPr>
          <w:t>https://static.efetividade.net/img/NT000361B2-250164.pdf</w:t>
        </w:r>
      </w:hyperlink>
      <w:r w:rsidRPr="0055106B">
        <w:rPr>
          <w:rFonts w:ascii="Roboto Slab" w:eastAsia="Times New Roman" w:hAnsi="Roboto Slab" w:cs="Roboto Slab"/>
          <w:color w:val="212529"/>
          <w:kern w:val="0"/>
          <w:sz w:val="30"/>
          <w:szCs w:val="30"/>
          <w:lang w:eastAsia="pt-BR"/>
          <w14:ligatures w14:val="none"/>
        </w:rPr>
        <w:t>. Acesso em: 20 mar. 2023. </w:t>
      </w:r>
    </w:p>
    <w:p w14:paraId="4AC44CCE" w14:textId="77777777" w:rsidR="0055106B" w:rsidRPr="0055106B" w:rsidRDefault="0055106B">
      <w:pPr>
        <w:rPr>
          <w:sz w:val="30"/>
          <w:szCs w:val="30"/>
        </w:rPr>
      </w:pPr>
    </w:p>
    <w:sectPr w:rsidR="0055106B" w:rsidRPr="005510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701BF"/>
    <w:multiLevelType w:val="multilevel"/>
    <w:tmpl w:val="5C2ED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822F95"/>
    <w:multiLevelType w:val="multilevel"/>
    <w:tmpl w:val="5FA2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9560902">
    <w:abstractNumId w:val="0"/>
  </w:num>
  <w:num w:numId="2" w16cid:durableId="1932539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06B"/>
    <w:rsid w:val="00127B6C"/>
    <w:rsid w:val="0055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AF2C2"/>
  <w15:chartTrackingRefBased/>
  <w15:docId w15:val="{8AC14046-8734-4B65-B71B-39F322075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10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06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5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Emphasis">
    <w:name w:val="Emphasis"/>
    <w:basedOn w:val="DefaultParagraphFont"/>
    <w:uiPriority w:val="20"/>
    <w:qFormat/>
    <w:rsid w:val="0055106B"/>
    <w:rPr>
      <w:i/>
      <w:iCs/>
    </w:rPr>
  </w:style>
  <w:style w:type="character" w:styleId="Strong">
    <w:name w:val="Strong"/>
    <w:basedOn w:val="DefaultParagraphFont"/>
    <w:uiPriority w:val="22"/>
    <w:qFormat/>
    <w:rsid w:val="0055106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510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88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5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0727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70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9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444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876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3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9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5274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04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29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ndeavor.org.br/estrategia-e-gestao/lean-startup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ecycle.com.br/marca-de-produtos-de-limpeza-e-autocuidado-ecologicos-quer-estar-em-20-das-casas-do-pais-ate-2030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tatic.efetividade.net/img/NT000361B2-250164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blog.opinionbox.com/o-que-e-mvp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ideianoar.com.br/lean-startup/" TargetMode="External"/><Relationship Id="rId10" Type="http://schemas.openxmlformats.org/officeDocument/2006/relationships/hyperlink" Target="https://abstartups.com.br/incubadora-de-empresas-o-que-e-e-para-que-serv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householdinnovation.com.br/verde-em-alta-na-limpeza-a-tecnologia-por-tras-dos-produtos-sustentavei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1974</Words>
  <Characters>10664</Characters>
  <Application>Microsoft Office Word</Application>
  <DocSecurity>0</DocSecurity>
  <Lines>88</Lines>
  <Paragraphs>25</Paragraphs>
  <ScaleCrop>false</ScaleCrop>
  <Company/>
  <LinksUpToDate>false</LinksUpToDate>
  <CharactersWithSpaces>12613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2024-04-13T13:29:00Z</dcterms:created>
  <dcterms:modified xsi:type="dcterms:W3CDTF">2024-04-13T13:30:00Z</dcterms:modified>
</cp:coreProperties>
</file>