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(Demisto)s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27002,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180" w:lineRule="auto"/>
        <w:rPr>
          <w:color w:val="4f81bd"/>
        </w:rPr>
      </w:pPr>
      <w:hyperlink r:id="rId15">
        <w:r w:rsidDel="00000000" w:rsidR="00000000" w:rsidRPr="00000000">
          <w:rPr>
            <w:color w:val="4f81bd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8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</w:t>
      </w:r>
      <w:r w:rsidDel="00000000" w:rsidR="00000000" w:rsidRPr="00000000">
        <w:rPr>
          <w:rtl w:val="0"/>
        </w:rPr>
        <w:t xml:space="preserve">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cloud-based 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Utilized the REST API to fully automated creation, deletion and updates of all resources using Python playbooks for a global enterprise of 20,000+ assets and 200+ scan definitions.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</w:t>
      </w:r>
      <w:r w:rsidDel="00000000" w:rsidR="00000000" w:rsidRPr="00000000">
        <w:rPr>
          <w:rtl w:val="0"/>
        </w:rPr>
        <w:t xml:space="preserve">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deployment to have multiple</w:t>
      </w:r>
      <w:r w:rsidDel="00000000" w:rsidR="00000000" w:rsidRPr="00000000">
        <w:rPr>
          <w:rtl w:val="0"/>
        </w:rPr>
        <w:t xml:space="preserve">-appliance architecture.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Created and maintained a security metrics schema for all security products in their native format. Metrics were parsed with Python scripts into the common schema and imported into </w:t>
      </w:r>
      <w:r w:rsidDel="00000000" w:rsidR="00000000" w:rsidRPr="00000000">
        <w:rPr>
          <w:rtl w:val="0"/>
        </w:rPr>
        <w:t xml:space="preserve">the GRC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visualization and analysis.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</w:t>
      </w:r>
      <w:r w:rsidDel="00000000" w:rsidR="00000000" w:rsidRPr="00000000">
        <w:rPr>
          <w:rtl w:val="0"/>
        </w:rPr>
        <w:t xml:space="preserve">Vulnerability Assessment and 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serve as backup SME’s (Subject Matter Experts).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EMS deployment.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Administered ArcSight ESM, including: - Writing custom connectors.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(2006)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vax7oqhlq4fram7/Leverage_APT_SIEM.pdf?dl=0" TargetMode="External"/><Relationship Id="rId11" Type="http://schemas.openxmlformats.org/officeDocument/2006/relationships/hyperlink" Target="https://www.giac.org/certified-pr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13" Type="http://schemas.openxmlformats.org/officeDocument/2006/relationships/hyperlink" Target="https://www.giac.org/paper/gcux/168/audit-gauntlet-55-firewall-running-solaris-26-bind-823-rel/100528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dropbox.com/s/pfavxreymt3b14r/Jeff_A_Holland_GCIA.pdf?dl=0" TargetMode="External"/><Relationship Id="rId14" Type="http://schemas.openxmlformats.org/officeDocument/2006/relationships/hyperlink" Target="https://www.giac.org/paper/gcih/178/cgi-backdoor/100528" TargetMode="External"/><Relationship Id="rId17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6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