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B7A" w:rsidRPr="00DB0B7A" w:rsidRDefault="00DB0B7A" w:rsidP="00DB0B7A">
      <w:pPr>
        <w:shd w:val="clear" w:color="auto" w:fill="FFFFFF"/>
        <w:spacing w:after="0" w:line="401" w:lineRule="atLeas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Works Cited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Betz, Hans Dieter.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The Greek Magical Papyri in Translation: Including the Demotic Spells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 Chicago: University of Chicago, 1986. Print.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Flowers, Stephen E.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Hermetic Magic: The Postmodern Magical Papyrus of </w:t>
      </w:r>
      <w:proofErr w:type="spellStart"/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Abaris</w:t>
      </w:r>
      <w:proofErr w:type="spellEnd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 York Beach, Me.: S. Weiser, 1995. Print.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Gager</w:t>
      </w:r>
      <w:proofErr w:type="spellEnd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, John G.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Curse Tablets and Binding Spells from the Ancient World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 New York: Oxford UP, 1992. Print.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Graf, Fritz.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proofErr w:type="gramStart"/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Magic in the Ancient World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Cambridge, MA: Harvard UP, 1997. Print.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Lisiewski</w:t>
      </w:r>
      <w:proofErr w:type="spellEnd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, Joseph C.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Ceremonial Magic &amp; the Power of Evocation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 Tempe, AZ: New Falcon Publications, 004. Print.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Luck, Georg.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proofErr w:type="spellStart"/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Arcana</w:t>
      </w:r>
      <w:proofErr w:type="spellEnd"/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Mundi: Magic and the Occult in the Greek and Roman </w:t>
      </w:r>
      <w:proofErr w:type="gramStart"/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Worlds :</w:t>
      </w:r>
      <w:proofErr w:type="gramEnd"/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A Collection of Ancient Texts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 2nd ed. Baltimore: Johns Hopkins UP, 1985. Print.</w:t>
      </w:r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Ogden, Daniel.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proofErr w:type="gramStart"/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Greek and Roman Necromancy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Princeton, NJ: Princeton UP, 2001. </w:t>
      </w:r>
      <w:proofErr w:type="gramStart"/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PDF.</w:t>
      </w:r>
      <w:proofErr w:type="gramEnd"/>
    </w:p>
    <w:p w:rsidR="00DB0B7A" w:rsidRPr="00DB0B7A" w:rsidRDefault="00DB0B7A" w:rsidP="00DB0B7A">
      <w:pPr>
        <w:shd w:val="clear" w:color="auto" w:fill="FFFFFF"/>
        <w:spacing w:after="0" w:line="401" w:lineRule="atLeast"/>
        <w:ind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Ogden, Daniel.</w:t>
      </w:r>
      <w:r w:rsidRPr="00DB0B7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DB0B7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Magic, Witchcraft, and Ghosts in the Greek and Roman Worlds: A Sourcebook</w:t>
      </w:r>
      <w:r w:rsidRPr="00DB0B7A">
        <w:rPr>
          <w:rFonts w:ascii="Times New Roman" w:eastAsia="Times New Roman" w:hAnsi="Times New Roman" w:cs="Times New Roman"/>
          <w:color w:val="000000"/>
          <w:sz w:val="20"/>
          <w:szCs w:val="20"/>
        </w:rPr>
        <w:t>. Oxford: Oxford UP, 2002. Print.</w:t>
      </w:r>
    </w:p>
    <w:p w:rsidR="00F75574" w:rsidRDefault="002C2263"/>
    <w:sectPr w:rsidR="00F75574" w:rsidSect="0095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0B7A"/>
    <w:rsid w:val="000769D0"/>
    <w:rsid w:val="002C2263"/>
    <w:rsid w:val="004105A1"/>
    <w:rsid w:val="00953890"/>
    <w:rsid w:val="00DB0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0B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7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6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Grinde</dc:creator>
  <cp:keywords/>
  <dc:description/>
  <cp:lastModifiedBy>Jeff Grinde</cp:lastModifiedBy>
  <cp:revision>2</cp:revision>
  <dcterms:created xsi:type="dcterms:W3CDTF">2013-04-07T18:18:00Z</dcterms:created>
  <dcterms:modified xsi:type="dcterms:W3CDTF">2013-04-07T18:29:00Z</dcterms:modified>
</cp:coreProperties>
</file>