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459A8" w14:textId="77777777" w:rsidR="003D28BD" w:rsidRDefault="003D28BD" w:rsidP="003D28BD">
      <w:r>
        <w:t>Executive Summary</w:t>
      </w:r>
    </w:p>
    <w:p w14:paraId="50C06157" w14:textId="77777777" w:rsidR="003D28BD" w:rsidRDefault="003D28BD" w:rsidP="003D28BD"/>
    <w:p w14:paraId="7F63223D" w14:textId="3B68F3AC" w:rsidR="003D28BD" w:rsidRDefault="003D28BD" w:rsidP="003D28BD">
      <w:r>
        <w:t xml:space="preserve">This project </w:t>
      </w:r>
      <w:r w:rsidR="00E339F5">
        <w:t>sets</w:t>
      </w:r>
      <w:r>
        <w:t xml:space="preserve"> out to see how well supervised machine learning models can predict diabetes risk using structured clinical data. Catching diabetes early really matters—it helps prevent serious problems like heart disease, nerve damage, kidney failure, and early death. We used the Pima Indians Diabetes Dataset and built three models: Logistic Regression, Support Vector Machine (SVM), and Random Forest. After developing, tuning, and </w:t>
      </w:r>
      <w:r w:rsidR="00173041">
        <w:t>evaluating</w:t>
      </w:r>
      <w:r>
        <w:t xml:space="preserve"> each model, we wanted to see which one </w:t>
      </w:r>
      <w:r w:rsidR="00173041">
        <w:t>worked</w:t>
      </w:r>
      <w:r>
        <w:t xml:space="preserve"> best.</w:t>
      </w:r>
    </w:p>
    <w:p w14:paraId="192583FC" w14:textId="77777777" w:rsidR="003D28BD" w:rsidRDefault="003D28BD" w:rsidP="003D28BD"/>
    <w:p w14:paraId="4F451DE8" w14:textId="4B8DB92A" w:rsidR="003D28BD" w:rsidRDefault="003D28BD" w:rsidP="003D28BD">
      <w:r>
        <w:t xml:space="preserve">After a careful round of data cleaning, cross-validation, and fine-tuning, Random Forest came out on top. It hit 83% accuracy and scored 0.87 on ROC-AUC. </w:t>
      </w:r>
      <w:r w:rsidR="00173041">
        <w:t>That is</w:t>
      </w:r>
      <w:r>
        <w:t xml:space="preserve"> a strong result. Ensemble models like Random Forest can </w:t>
      </w:r>
      <w:r w:rsidR="00173041">
        <w:t>notice</w:t>
      </w:r>
      <w:r>
        <w:t xml:space="preserve"> </w:t>
      </w:r>
      <w:r w:rsidR="00173041">
        <w:t>messy</w:t>
      </w:r>
      <w:r>
        <w:t>, nonlinear relationships in clinical data, which seems to boost how well they spot true cases of diabetes.</w:t>
      </w:r>
    </w:p>
    <w:p w14:paraId="1AB8935B" w14:textId="77777777" w:rsidR="00610405" w:rsidRDefault="00610405" w:rsidP="003D28BD"/>
    <w:p w14:paraId="2BA583DF" w14:textId="77777777" w:rsidR="00610405" w:rsidRDefault="00610405" w:rsidP="00610405"/>
    <w:p w14:paraId="4B55E682" w14:textId="046A5729" w:rsidR="00610405" w:rsidRDefault="00610405" w:rsidP="00610405">
      <w:r>
        <w:t>An ROC</w:t>
      </w:r>
      <w:r>
        <w:rPr>
          <w:rFonts w:ascii="Cambria Math" w:hAnsi="Cambria Math" w:cs="Cambria Math"/>
        </w:rPr>
        <w:t>‑</w:t>
      </w:r>
      <w:r>
        <w:t xml:space="preserve">AUC of 0.87 for Random Forest tells us this model gets it right 87% of the time when it comes to telling apart people with and without diabetes. </w:t>
      </w:r>
      <w:r w:rsidR="00173041">
        <w:t>That</w:t>
      </w:r>
      <w:r w:rsidR="00173041">
        <w:rPr>
          <w:rFonts w:ascii="Aptos" w:hAnsi="Aptos" w:cs="Aptos"/>
        </w:rPr>
        <w:t xml:space="preserve"> is</w:t>
      </w:r>
      <w:r>
        <w:t xml:space="preserve"> not just a high </w:t>
      </w:r>
      <w:r w:rsidR="00173041">
        <w:t>score</w:t>
      </w:r>
      <w:r w:rsidR="00173041">
        <w:rPr>
          <w:rFonts w:ascii="Aptos" w:hAnsi="Aptos" w:cs="Aptos"/>
        </w:rPr>
        <w:t xml:space="preserve">, </w:t>
      </w:r>
      <w:r>
        <w:t xml:space="preserve">it means the model strikes a good balance. </w:t>
      </w:r>
      <w:r w:rsidR="00173041">
        <w:t>It</w:t>
      </w:r>
      <w:r w:rsidR="00173041">
        <w:rPr>
          <w:rFonts w:ascii="Aptos" w:hAnsi="Aptos" w:cs="Aptos"/>
        </w:rPr>
        <w:t xml:space="preserve"> is</w:t>
      </w:r>
      <w:r>
        <w:t xml:space="preserve"> sensitive enough to catch most cases and specific enough to avoid flagging people who </w:t>
      </w:r>
      <w:r w:rsidR="00173041">
        <w:t>do not</w:t>
      </w:r>
      <w:r>
        <w:t xml:space="preserve"> have diabetes. Clinically, that balance matters. Models with strong ROC</w:t>
      </w:r>
      <w:r>
        <w:rPr>
          <w:rFonts w:ascii="Cambria Math" w:hAnsi="Cambria Math" w:cs="Cambria Math"/>
        </w:rPr>
        <w:t>‑</w:t>
      </w:r>
      <w:r>
        <w:t xml:space="preserve">AUC and well-rounded metrics </w:t>
      </w:r>
      <w:r w:rsidR="00173041">
        <w:t>work</w:t>
      </w:r>
      <w:r>
        <w:t xml:space="preserve"> better in the real world than those that just max out one metric, like recall, and let the others slide. Prior research backs this up—well-balanced models help doctors screen patients more effectively.</w:t>
      </w:r>
    </w:p>
    <w:p w14:paraId="29993270" w14:textId="77777777" w:rsidR="003D28BD" w:rsidRDefault="003D28BD" w:rsidP="003D28BD"/>
    <w:p w14:paraId="7530AE67" w14:textId="4AE972FB" w:rsidR="003D28BD" w:rsidRDefault="003D28BD" w:rsidP="003D28BD">
      <w:r>
        <w:t xml:space="preserve">We ran a technical audit to make sure the methods held up—solid validation, proper metrics, and no shortcuts. The results show these models can predict </w:t>
      </w:r>
      <w:r w:rsidR="00173041">
        <w:t>reliably</w:t>
      </w:r>
      <w:r>
        <w:t xml:space="preserve"> within this dataset. Still, there are limits. The sample </w:t>
      </w:r>
      <w:r w:rsidR="00173041">
        <w:t>is not</w:t>
      </w:r>
      <w:r>
        <w:t xml:space="preserve"> huge, and we </w:t>
      </w:r>
      <w:r w:rsidR="00173041">
        <w:t>did not</w:t>
      </w:r>
      <w:r>
        <w:t xml:space="preserve"> </w:t>
      </w:r>
      <w:r w:rsidR="00173041">
        <w:t>evaluate</w:t>
      </w:r>
      <w:r>
        <w:t xml:space="preserve"> </w:t>
      </w:r>
      <w:r w:rsidR="00173041">
        <w:t>new</w:t>
      </w:r>
      <w:r>
        <w:t xml:space="preserve"> data from outside sources. Next steps should include bigger, more varied datasets and using explainable AI tools, so clinicians can </w:t>
      </w:r>
      <w:r w:rsidR="00173041">
        <w:t>trust</w:t>
      </w:r>
      <w:r>
        <w:t xml:space="preserve"> and understand the predictions.</w:t>
      </w:r>
    </w:p>
    <w:p w14:paraId="679F9CB4" w14:textId="77777777" w:rsidR="003D28BD" w:rsidRDefault="003D28BD" w:rsidP="003D28BD"/>
    <w:p w14:paraId="714B85D2" w14:textId="239E1473" w:rsidR="003D28BD" w:rsidRDefault="003D28BD" w:rsidP="003D28BD">
      <w:r>
        <w:t>Bottom line: smart, well-built machine learning workflows can help catch diabetes early and play a real part in data-driven healthcare decisions.</w:t>
      </w:r>
      <w:r w:rsidR="00E339F5">
        <w:t xml:space="preserve"> </w:t>
      </w:r>
    </w:p>
    <w:p w14:paraId="4544EDB9" w14:textId="77777777" w:rsidR="00E339F5" w:rsidRDefault="00E339F5" w:rsidP="00E339F5">
      <w:r>
        <w:lastRenderedPageBreak/>
        <w:t>1. Executive Summary Enhancements</w:t>
      </w:r>
    </w:p>
    <w:p w14:paraId="0060B20B" w14:textId="77777777" w:rsidR="00E339F5" w:rsidRDefault="00E339F5" w:rsidP="00E339F5"/>
    <w:p w14:paraId="03821A8A" w14:textId="2223F983" w:rsidR="00E339F5" w:rsidRDefault="00E339F5" w:rsidP="00E339F5">
      <w:r>
        <w:t>I gave a clearer picture of why Random Forest stands out—</w:t>
      </w:r>
      <w:r w:rsidR="00173041">
        <w:t>it is</w:t>
      </w:r>
      <w:r>
        <w:t xml:space="preserve"> great at </w:t>
      </w:r>
      <w:r w:rsidR="00173041">
        <w:t>noticing</w:t>
      </w:r>
      <w:r>
        <w:t xml:space="preserve"> those messy, nonlinear patterns you see all over clinical data. I also added some context about ensemble models in general, since they do a better job of catching complicated relationships than single models ever could. On the </w:t>
      </w:r>
      <w:r w:rsidR="00173041">
        <w:t>other hand</w:t>
      </w:r>
      <w:r>
        <w:t xml:space="preserve">, I </w:t>
      </w:r>
      <w:r w:rsidR="00173041">
        <w:t>did not</w:t>
      </w:r>
      <w:r>
        <w:t xml:space="preserve"> shy away from the limitations. The sample size is small, and honestly, without external validation, </w:t>
      </w:r>
      <w:r w:rsidR="00173041">
        <w:t>there is</w:t>
      </w:r>
      <w:r>
        <w:t xml:space="preserve"> always a question mark about how well this holds up elsewhere. For next steps, </w:t>
      </w:r>
      <w:r w:rsidR="00173041">
        <w:t>it is</w:t>
      </w:r>
      <w:r>
        <w:t xml:space="preserve"> </w:t>
      </w:r>
      <w:r w:rsidR="00173041">
        <w:t>clear</w:t>
      </w:r>
      <w:r>
        <w:t xml:space="preserve">: we need bigger datasets, and if we want clinicians to </w:t>
      </w:r>
      <w:r w:rsidR="00173041">
        <w:t>trust</w:t>
      </w:r>
      <w:r>
        <w:t xml:space="preserve"> these tools, we </w:t>
      </w:r>
      <w:r w:rsidR="00173041">
        <w:t>must</w:t>
      </w:r>
      <w:r>
        <w:t xml:space="preserve"> make the AI more explainable.</w:t>
      </w:r>
    </w:p>
    <w:p w14:paraId="7959C0B9" w14:textId="77777777" w:rsidR="003D28BD" w:rsidRDefault="003D28BD" w:rsidP="003D28BD"/>
    <w:p w14:paraId="034367BB" w14:textId="77777777" w:rsidR="003D28BD" w:rsidRDefault="003D28BD" w:rsidP="003D28BD">
      <w:r>
        <w:t>Scientific Report</w:t>
      </w:r>
    </w:p>
    <w:p w14:paraId="4BEF2169" w14:textId="77777777" w:rsidR="003D28BD" w:rsidRDefault="003D28BD" w:rsidP="003D28BD">
      <w:r>
        <w:t>Background</w:t>
      </w:r>
    </w:p>
    <w:p w14:paraId="2FE1A6FE" w14:textId="77777777" w:rsidR="003D28BD" w:rsidRDefault="003D28BD" w:rsidP="003D28BD"/>
    <w:p w14:paraId="7ED033B0" w14:textId="2AD99301" w:rsidR="003D28BD" w:rsidRDefault="003D28BD" w:rsidP="003D28BD">
      <w:r>
        <w:t xml:space="preserve">Diabetes mellitus is a long-term metabolic disease where blood sugar climbs because the body </w:t>
      </w:r>
      <w:r w:rsidR="00173041">
        <w:t>cannot</w:t>
      </w:r>
      <w:r>
        <w:t xml:space="preserve"> use or make insulin the right way. The CDC says millions of Americans deal with diabetes, and it raises the odds of heart disease, kidney failure, nerve problems, and losing your vision. Spotting </w:t>
      </w:r>
      <w:r w:rsidR="00173041">
        <w:t>who is</w:t>
      </w:r>
      <w:r>
        <w:t xml:space="preserve"> at risk as early as possible opens the door to prevention, which means better health and lower costs down the line.</w:t>
      </w:r>
    </w:p>
    <w:p w14:paraId="145BE9D7" w14:textId="77777777" w:rsidR="003D28BD" w:rsidRDefault="003D28BD" w:rsidP="003D28BD"/>
    <w:p w14:paraId="25269D2C" w14:textId="77777777" w:rsidR="003D28BD" w:rsidRDefault="003D28BD" w:rsidP="003D28BD">
      <w:r>
        <w:t>With healthcare shifting toward data-driven methods, machine learning is stepping up as a powerful tool for disease prediction and screening. These algorithms can sift through structured clinical data and find patterns that traditional stats might miss.</w:t>
      </w:r>
    </w:p>
    <w:p w14:paraId="55686013" w14:textId="77777777" w:rsidR="003D28BD" w:rsidRDefault="003D28BD" w:rsidP="003D28BD"/>
    <w:p w14:paraId="203A907F" w14:textId="0C93A837" w:rsidR="003D28BD" w:rsidRDefault="003D28BD" w:rsidP="003D28BD">
      <w:r>
        <w:t xml:space="preserve">For this project, we </w:t>
      </w:r>
      <w:r w:rsidR="00173041">
        <w:t>collaborated</w:t>
      </w:r>
      <w:r>
        <w:t xml:space="preserve"> with the Pima Indians Diabetes Dataset—a collection of diagnostic data from female patients of Pima Indian heritage. The main question was straightforward: Can supervised machine learning models use structured clinical data to accurately predict diabetes?</w:t>
      </w:r>
    </w:p>
    <w:p w14:paraId="022F6CA0" w14:textId="77777777" w:rsidR="00E339F5" w:rsidRDefault="00E339F5" w:rsidP="003D28BD"/>
    <w:p w14:paraId="0BB55694" w14:textId="77777777" w:rsidR="00E339F5" w:rsidRDefault="00E339F5" w:rsidP="00E339F5">
      <w:r>
        <w:t>2. Background Enhancements</w:t>
      </w:r>
    </w:p>
    <w:p w14:paraId="46C72AA1" w14:textId="77777777" w:rsidR="00E339F5" w:rsidRDefault="00E339F5" w:rsidP="00E339F5"/>
    <w:p w14:paraId="61BB4B89" w14:textId="482482BF" w:rsidR="00E339F5" w:rsidRDefault="00E339F5" w:rsidP="00E339F5">
      <w:r>
        <w:lastRenderedPageBreak/>
        <w:t xml:space="preserve">I dug a little deeper into the complications of diabetes and included some numbers from </w:t>
      </w:r>
      <w:r w:rsidR="00173041">
        <w:t>CDC</w:t>
      </w:r>
      <w:r>
        <w:t xml:space="preserve"> to really show the scale of the problem. </w:t>
      </w:r>
      <w:r w:rsidR="00173041">
        <w:t>There is</w:t>
      </w:r>
      <w:r>
        <w:t xml:space="preserve"> a lot of talk about machine learning in healthcare these days, but I wanted to make it obvious why it </w:t>
      </w:r>
      <w:r w:rsidR="00173041">
        <w:t>matters</w:t>
      </w:r>
      <w:r>
        <w:t xml:space="preserve">. So, I compared it to traditional statistics and pointed out that clinical data </w:t>
      </w:r>
      <w:r w:rsidR="00173041">
        <w:t>does not</w:t>
      </w:r>
      <w:r>
        <w:t xml:space="preserve"> follow tidy, linear </w:t>
      </w:r>
      <w:r w:rsidR="00173041">
        <w:t>patterns, it is</w:t>
      </w:r>
      <w:r>
        <w:t xml:space="preserve"> messy and full of factors that interact in complex ways. </w:t>
      </w:r>
      <w:r w:rsidR="00173041">
        <w:t>That is</w:t>
      </w:r>
      <w:r>
        <w:t xml:space="preserve"> why the choice of model matters so much.</w:t>
      </w:r>
    </w:p>
    <w:p w14:paraId="38A09929" w14:textId="77777777" w:rsidR="00E339F5" w:rsidRDefault="00E339F5" w:rsidP="003D28BD"/>
    <w:p w14:paraId="01C61894" w14:textId="77777777" w:rsidR="003D28BD" w:rsidRDefault="003D28BD" w:rsidP="003D28BD"/>
    <w:p w14:paraId="27A9A156" w14:textId="77777777" w:rsidR="003D28BD" w:rsidRDefault="003D28BD" w:rsidP="003D28BD">
      <w:r>
        <w:t>Methodology</w:t>
      </w:r>
    </w:p>
    <w:p w14:paraId="319F233B" w14:textId="77777777" w:rsidR="003D28BD" w:rsidRDefault="003D28BD" w:rsidP="003D28BD">
      <w:r>
        <w:t>Dataset and Preprocessing</w:t>
      </w:r>
    </w:p>
    <w:p w14:paraId="411767C0" w14:textId="77777777" w:rsidR="003D28BD" w:rsidRDefault="003D28BD" w:rsidP="003D28BD"/>
    <w:p w14:paraId="39F3F802" w14:textId="1FE92D8D" w:rsidR="003D28BD" w:rsidRDefault="003D28BD" w:rsidP="003D28BD">
      <w:r>
        <w:t xml:space="preserve">The data includes 768 records and eight predictors: glucose concentration, blood pressure, BMI, insulin, skin thickness, diabetes pedigree function, number of pregnancies, and age. The outcome variable is binary: either the patient has diabetes, or they </w:t>
      </w:r>
      <w:r w:rsidR="00173041">
        <w:t>do not</w:t>
      </w:r>
      <w:r>
        <w:t>.</w:t>
      </w:r>
    </w:p>
    <w:p w14:paraId="5F7E3499" w14:textId="77777777" w:rsidR="003D28BD" w:rsidRDefault="003D28BD" w:rsidP="003D28BD"/>
    <w:p w14:paraId="07B4C38D" w14:textId="720D7715" w:rsidR="003D28BD" w:rsidRDefault="003D28BD" w:rsidP="003D28BD">
      <w:r>
        <w:t xml:space="preserve">First, we checked for impossible zero values in things like glucose and BMI. Those entries </w:t>
      </w:r>
      <w:r w:rsidR="00173041">
        <w:t>do not</w:t>
      </w:r>
      <w:r>
        <w:t xml:space="preserve"> make sense medically, so we marked them as missing and filled in the gaps with the median value for each variable—this kept the data’s shape and avoided adding bias. We also standardized the continuous variables so the models would treat all inputs on the same scale.</w:t>
      </w:r>
    </w:p>
    <w:p w14:paraId="3CBEB644" w14:textId="77777777" w:rsidR="003D28BD" w:rsidRDefault="003D28BD" w:rsidP="003D28BD"/>
    <w:p w14:paraId="7B631176" w14:textId="77777777" w:rsidR="003D28BD" w:rsidRDefault="003D28BD" w:rsidP="003D28BD">
      <w:r>
        <w:t>We split the data into 80% for training and 20% for testing, to check how well the models generalize. During training, we used five-fold cross-validation to keep overfitting in check and make results more dependable.</w:t>
      </w:r>
    </w:p>
    <w:p w14:paraId="22A1D601" w14:textId="77777777" w:rsidR="003D28BD" w:rsidRDefault="003D28BD" w:rsidP="003D28BD"/>
    <w:p w14:paraId="359B9AD6" w14:textId="77777777" w:rsidR="003D28BD" w:rsidRDefault="003D28BD" w:rsidP="003D28BD">
      <w:r>
        <w:t>Model Selection and Optimization</w:t>
      </w:r>
    </w:p>
    <w:p w14:paraId="2D8FDF9B" w14:textId="77777777" w:rsidR="003D28BD" w:rsidRDefault="003D28BD" w:rsidP="003D28BD"/>
    <w:p w14:paraId="03820B50" w14:textId="77777777" w:rsidR="003D28BD" w:rsidRDefault="003D28BD" w:rsidP="003D28BD">
      <w:r>
        <w:t>We built three supervised classification models:</w:t>
      </w:r>
    </w:p>
    <w:p w14:paraId="2EF8B2E9" w14:textId="77777777" w:rsidR="003D28BD" w:rsidRDefault="003D28BD" w:rsidP="003D28BD"/>
    <w:p w14:paraId="15F46CFD" w14:textId="77777777" w:rsidR="003D28BD" w:rsidRDefault="003D28BD" w:rsidP="003D28BD">
      <w:r>
        <w:t>1. Logistic Regression (our baseline linear approach)</w:t>
      </w:r>
    </w:p>
    <w:p w14:paraId="5D05DF4E" w14:textId="77777777" w:rsidR="003D28BD" w:rsidRDefault="003D28BD" w:rsidP="003D28BD">
      <w:r>
        <w:lastRenderedPageBreak/>
        <w:t>2. Support Vector Machine (a nonlinear classifier using kernels)</w:t>
      </w:r>
    </w:p>
    <w:p w14:paraId="4554926C" w14:textId="77777777" w:rsidR="003D28BD" w:rsidRDefault="003D28BD" w:rsidP="003D28BD">
      <w:r>
        <w:t>3. Random Forest (an ensemble of decision trees)</w:t>
      </w:r>
    </w:p>
    <w:p w14:paraId="5881FFF7" w14:textId="77777777" w:rsidR="003D28BD" w:rsidRDefault="003D28BD" w:rsidP="003D28BD"/>
    <w:p w14:paraId="0E45928E" w14:textId="09DD1910" w:rsidR="003D28BD" w:rsidRDefault="003D28BD" w:rsidP="003D28BD">
      <w:r>
        <w:t xml:space="preserve">For SVM and Random Forest, we tuned hyperparameters using GridSearchCV to lock in the best settings. We judged models by accuracy, precision, recall, F1-score, confusion matrix, and ROC-AUC. These metrics give a balanced view, but we paid special attention to recall, since missing true diabetes cases </w:t>
      </w:r>
      <w:r w:rsidR="00173041">
        <w:t>are</w:t>
      </w:r>
      <w:r>
        <w:t xml:space="preserve"> the biggest risk.</w:t>
      </w:r>
    </w:p>
    <w:p w14:paraId="1E1413AD" w14:textId="77777777" w:rsidR="003D28BD" w:rsidRDefault="003D28BD" w:rsidP="003D28BD"/>
    <w:p w14:paraId="5F59C2E5" w14:textId="74EA4129" w:rsidR="00E339F5" w:rsidRDefault="00173041" w:rsidP="00E339F5">
      <w:r>
        <w:t>Technically</w:t>
      </w:r>
      <w:r w:rsidR="003D28BD">
        <w:t xml:space="preserve"> A</w:t>
      </w:r>
      <w:r w:rsidR="00E339F5" w:rsidRPr="00E339F5">
        <w:t xml:space="preserve"> </w:t>
      </w:r>
      <w:r w:rsidR="00E339F5">
        <w:t>3. Methodology Enhancements</w:t>
      </w:r>
    </w:p>
    <w:p w14:paraId="1196BB23" w14:textId="77777777" w:rsidR="00E339F5" w:rsidRDefault="00E339F5" w:rsidP="00E339F5"/>
    <w:p w14:paraId="03438F45" w14:textId="4ECA1541" w:rsidR="003D28BD" w:rsidRDefault="00E339F5" w:rsidP="00E339F5">
      <w:r>
        <w:t xml:space="preserve">On the data side, I explained why I went with median imputation for missing values—it helps keep bias down, especially when you </w:t>
      </w:r>
      <w:r w:rsidR="00173041">
        <w:t>do not</w:t>
      </w:r>
      <w:r>
        <w:t xml:space="preserve"> have a ton of data. Standardizing the continuous variables also helps level the playing field across features. For model validation, cross-validation really pulls its weight by lowering variance and guarding against overfitting. When it came to tuning, I talked through how I used GridSearchCV and which parameters I </w:t>
      </w:r>
      <w:r w:rsidR="00173041">
        <w:t>tweaked</w:t>
      </w:r>
      <w:r>
        <w:t xml:space="preserve"> for SVMs and Random Forests. And when </w:t>
      </w:r>
      <w:r w:rsidR="00173041">
        <w:t>it is</w:t>
      </w:r>
      <w:r>
        <w:t xml:space="preserve"> time to judge model performance, recall gets top </w:t>
      </w:r>
      <w:r w:rsidR="00173041">
        <w:t xml:space="preserve">billings </w:t>
      </w:r>
      <w:r>
        <w:t>since missing a case (false negative) is a much bigger deal in a clinical setting.</w:t>
      </w:r>
      <w:r w:rsidR="00173041">
        <w:t xml:space="preserve"> Udit</w:t>
      </w:r>
    </w:p>
    <w:p w14:paraId="51DBFF1D" w14:textId="77777777" w:rsidR="003D28BD" w:rsidRDefault="003D28BD" w:rsidP="003D28BD"/>
    <w:p w14:paraId="7FD6EC73" w14:textId="77777777" w:rsidR="003D28BD" w:rsidRDefault="003D28BD" w:rsidP="003D28BD">
      <w:r>
        <w:t>We ran a structured technical audit to make sure our process was solid, our stats were sound, and the analysis was valid.</w:t>
      </w:r>
    </w:p>
    <w:p w14:paraId="3DFC36F4" w14:textId="77777777" w:rsidR="00E339F5" w:rsidRDefault="00E339F5" w:rsidP="00E339F5">
      <w:r>
        <w:t>4. Results and Interpretation</w:t>
      </w:r>
    </w:p>
    <w:p w14:paraId="0FD4F2E7" w14:textId="77777777" w:rsidR="00E339F5" w:rsidRDefault="00E339F5" w:rsidP="00E339F5"/>
    <w:p w14:paraId="733A04B7" w14:textId="40B82293" w:rsidR="003D28BD" w:rsidRDefault="00E339F5" w:rsidP="00E339F5">
      <w:r>
        <w:t xml:space="preserve">I broke down how each model stacked up—Logistic Regression, SVM, and Random Forest—and gave some real reasons for why Random Forest usually comes out ahead. The confusion matrix tells the story: fewer false negatives with Random Forest, which is exactly what you want in healthcare. I also explained the ROC curve and how we </w:t>
      </w:r>
      <w:r w:rsidR="00173041">
        <w:t>must</w:t>
      </w:r>
      <w:r>
        <w:t xml:space="preserve"> balance sensitivity and specificity. More importantly, I </w:t>
      </w:r>
      <w:r w:rsidR="00173041">
        <w:t>tried</w:t>
      </w:r>
      <w:r>
        <w:t xml:space="preserve"> all this back to patient care—because at the end of the day, the tech only matters if it helps people</w:t>
      </w:r>
      <w:r w:rsidR="00173041">
        <w:t xml:space="preserve">. </w:t>
      </w:r>
    </w:p>
    <w:p w14:paraId="71A447B5" w14:textId="77777777" w:rsidR="00E339F5" w:rsidRDefault="00E339F5" w:rsidP="00E339F5"/>
    <w:p w14:paraId="4C5E0AD9" w14:textId="77777777" w:rsidR="00E339F5" w:rsidRDefault="00E339F5" w:rsidP="00E339F5">
      <w:r>
        <w:t>5. Technical Audit and Validation</w:t>
      </w:r>
    </w:p>
    <w:p w14:paraId="4ED311FB" w14:textId="77777777" w:rsidR="00E339F5" w:rsidRDefault="00E339F5" w:rsidP="00E339F5"/>
    <w:p w14:paraId="69862229" w14:textId="239D1EB1" w:rsidR="00E339F5" w:rsidRDefault="00E339F5" w:rsidP="00E339F5">
      <w:r>
        <w:t xml:space="preserve">I walked through the workflow step by step—making sure </w:t>
      </w:r>
      <w:r w:rsidR="00173041">
        <w:t>everything is</w:t>
      </w:r>
      <w:r>
        <w:t xml:space="preserve"> reproducible, from data cleaning and scaling to splitting the data, cross-validation, tuning, and finally, evaluation. Cross-validation, again, keeps the results solid internally. I also pointed out </w:t>
      </w:r>
      <w:r w:rsidR="00173041">
        <w:t>how</w:t>
      </w:r>
      <w:r>
        <w:t xml:space="preserve"> preprocessing inside training folds is crucial to avoid leaking information and messing up the results.</w:t>
      </w:r>
    </w:p>
    <w:p w14:paraId="13D3D3F3" w14:textId="77777777" w:rsidR="003D28BD" w:rsidRDefault="003D28BD" w:rsidP="003D28BD">
      <w:r>
        <w:t>Workflow Verification</w:t>
      </w:r>
    </w:p>
    <w:p w14:paraId="72B4EFD9" w14:textId="77777777" w:rsidR="00E339F5" w:rsidRDefault="00E339F5" w:rsidP="00E339F5">
      <w:r>
        <w:t>6. Limitations</w:t>
      </w:r>
    </w:p>
    <w:p w14:paraId="226243F5" w14:textId="77777777" w:rsidR="00E339F5" w:rsidRDefault="00E339F5" w:rsidP="00E339F5"/>
    <w:p w14:paraId="5072FDCC" w14:textId="03CFCFCD" w:rsidR="00E339F5" w:rsidRDefault="00E339F5" w:rsidP="00E339F5">
      <w:r>
        <w:t xml:space="preserve">I was upfront about where the study falls short. A small dataset means results might not hold up with different populations. </w:t>
      </w:r>
      <w:r w:rsidR="00173041">
        <w:t>There is</w:t>
      </w:r>
      <w:r>
        <w:t xml:space="preserve"> no external validation yet, so we </w:t>
      </w:r>
      <w:r w:rsidR="00173041">
        <w:t>cannot</w:t>
      </w:r>
      <w:r>
        <w:t xml:space="preserve"> be sure it works in the real world. Plus, there are a lot of missing pieces: things like environment, behavior, and genetics that the model just </w:t>
      </w:r>
      <w:r w:rsidR="00173041">
        <w:t>does not</w:t>
      </w:r>
      <w:r>
        <w:t xml:space="preserve"> see.</w:t>
      </w:r>
    </w:p>
    <w:p w14:paraId="4076C14F" w14:textId="77777777" w:rsidR="003D28BD" w:rsidRDefault="003D28BD" w:rsidP="003D28BD"/>
    <w:p w14:paraId="26E2B7BC" w14:textId="77777777" w:rsidR="003D28BD" w:rsidRDefault="003D28BD" w:rsidP="003D28BD">
      <w:r>
        <w:t>The audit checked that we followed the standard machine learning lifecycle:</w:t>
      </w:r>
    </w:p>
    <w:p w14:paraId="62AF7E70" w14:textId="77777777" w:rsidR="003D28BD" w:rsidRDefault="003D28BD" w:rsidP="003D28BD"/>
    <w:p w14:paraId="0192720C" w14:textId="77777777" w:rsidR="003D28BD" w:rsidRDefault="003D28BD" w:rsidP="003D28BD">
      <w:r>
        <w:t>- Data cleaning and validation</w:t>
      </w:r>
    </w:p>
    <w:p w14:paraId="6A2DE44A" w14:textId="77777777" w:rsidR="003D28BD" w:rsidRDefault="003D28BD" w:rsidP="003D28BD">
      <w:r>
        <w:t>- Scaling and imputation</w:t>
      </w:r>
    </w:p>
    <w:p w14:paraId="7D9BD1FB" w14:textId="091B6168" w:rsidR="003D28BD" w:rsidRDefault="003D28BD" w:rsidP="003D28BD">
      <w:r>
        <w:t xml:space="preserve">- </w:t>
      </w:r>
      <w:r w:rsidR="00173041">
        <w:t>Train test</w:t>
      </w:r>
      <w:r>
        <w:t xml:space="preserve"> splitting</w:t>
      </w:r>
    </w:p>
    <w:p w14:paraId="5DD39373" w14:textId="77777777" w:rsidR="003D28BD" w:rsidRDefault="003D28BD" w:rsidP="003D28BD">
      <w:r>
        <w:t>- Cross-validation</w:t>
      </w:r>
    </w:p>
    <w:p w14:paraId="18CC99FE" w14:textId="77777777" w:rsidR="003D28BD" w:rsidRDefault="003D28BD" w:rsidP="003D28BD">
      <w:r>
        <w:t>- Hyperparameter tuning</w:t>
      </w:r>
    </w:p>
    <w:p w14:paraId="7C3C585F" w14:textId="77777777" w:rsidR="003D28BD" w:rsidRDefault="003D28BD" w:rsidP="003D28BD">
      <w:r>
        <w:t>- Model evaluation with a range of metrics</w:t>
      </w:r>
    </w:p>
    <w:p w14:paraId="32173012" w14:textId="77777777" w:rsidR="003D28BD" w:rsidRDefault="003D28BD" w:rsidP="003D28BD"/>
    <w:p w14:paraId="3E9BEA3F" w14:textId="77777777" w:rsidR="003D28BD" w:rsidRDefault="003D28BD" w:rsidP="003D28BD">
      <w:r>
        <w:t>Every step was repeatable and logically ordered, limiting the chance of data leaks or inflated results.</w:t>
      </w:r>
    </w:p>
    <w:p w14:paraId="5A3ADFA1" w14:textId="77777777" w:rsidR="00E339F5" w:rsidRDefault="00E339F5" w:rsidP="00E339F5">
      <w:r>
        <w:t>7. Ethical and Clinical Implications</w:t>
      </w:r>
    </w:p>
    <w:p w14:paraId="1FA204E6" w14:textId="77777777" w:rsidR="00E339F5" w:rsidRDefault="00E339F5" w:rsidP="00E339F5"/>
    <w:p w14:paraId="7E764634" w14:textId="2F6A70CB" w:rsidR="003D28BD" w:rsidRDefault="00E339F5" w:rsidP="00E339F5">
      <w:r>
        <w:t xml:space="preserve">I added a section on fairness, transparency, and interpretability because these </w:t>
      </w:r>
      <w:r w:rsidR="00173041">
        <w:t>are not</w:t>
      </w:r>
      <w:r>
        <w:t xml:space="preserve"> just </w:t>
      </w:r>
      <w:r w:rsidR="00173041">
        <w:t>buzzwords, they are</w:t>
      </w:r>
      <w:r>
        <w:t xml:space="preserve"> essential if people are going to trust and use these models. I </w:t>
      </w:r>
      <w:r w:rsidR="00173041">
        <w:lastRenderedPageBreak/>
        <w:t>recommend</w:t>
      </w:r>
      <w:r>
        <w:t xml:space="preserve"> using explainable AI tools like </w:t>
      </w:r>
      <w:r w:rsidR="00173041">
        <w:t>SHAP,</w:t>
      </w:r>
      <w:r>
        <w:t xml:space="preserve"> so clinicians </w:t>
      </w:r>
      <w:r w:rsidR="00173041">
        <w:t>understand</w:t>
      </w:r>
      <w:r>
        <w:t xml:space="preserve"> </w:t>
      </w:r>
      <w:r w:rsidR="00173041">
        <w:t>what is</w:t>
      </w:r>
      <w:r>
        <w:t xml:space="preserve"> going on inside the model. Also, bias audits and solid clinical oversight </w:t>
      </w:r>
      <w:r w:rsidR="00173041">
        <w:t>are not</w:t>
      </w:r>
      <w:r>
        <w:t xml:space="preserve"> </w:t>
      </w:r>
      <w:r w:rsidR="00173041">
        <w:t>optional, they are</w:t>
      </w:r>
      <w:r>
        <w:t xml:space="preserve"> must-haves.</w:t>
      </w:r>
    </w:p>
    <w:p w14:paraId="0B9872B9" w14:textId="77777777" w:rsidR="00E339F5" w:rsidRDefault="00E339F5" w:rsidP="00E339F5"/>
    <w:p w14:paraId="00DEE5AE" w14:textId="4EC6B944" w:rsidR="00610405" w:rsidRDefault="00610405" w:rsidP="00610405">
      <w:r>
        <w:t xml:space="preserve">Explainable AI tools like SHAP and LIME </w:t>
      </w:r>
      <w:r w:rsidR="00173041">
        <w:t>open</w:t>
      </w:r>
      <w:r>
        <w:t xml:space="preserve"> the black box and let us see </w:t>
      </w:r>
      <w:r w:rsidR="00173041">
        <w:t>what is</w:t>
      </w:r>
      <w:r>
        <w:t xml:space="preserve"> driving the model’s predictions. Studies show that SHAP</w:t>
      </w:r>
      <w:r w:rsidR="00173041">
        <w:t xml:space="preserve"> consistently</w:t>
      </w:r>
      <w:r>
        <w:t xml:space="preserve"> ranks features like age, BMI, blood pressure, and glucose levels at the top when predicting diabetes risk. That lines up with what we already know from biology, and it helps build trust among clinicians. When doctors can see which factors the AI thinks matter most, </w:t>
      </w:r>
      <w:r w:rsidR="00173041">
        <w:t>they are</w:t>
      </w:r>
      <w:r>
        <w:t xml:space="preserve"> more likely to use those predictions in their own decision-making.</w:t>
      </w:r>
    </w:p>
    <w:p w14:paraId="021DE51C" w14:textId="77777777" w:rsidR="00610405" w:rsidRDefault="00610405" w:rsidP="00610405"/>
    <w:p w14:paraId="2FD07131" w14:textId="624BB1C6" w:rsidR="00E339F5" w:rsidRDefault="00610405" w:rsidP="00610405">
      <w:r>
        <w:t xml:space="preserve">Using XAI also means we can give patients more tailored advice. Instead of a generic risk score, clinicians get real insights into </w:t>
      </w:r>
      <w:r w:rsidR="00173041">
        <w:t>what is</w:t>
      </w:r>
      <w:r>
        <w:t xml:space="preserve"> putting someone at risk—and can suggest prevention strategies that </w:t>
      </w:r>
      <w:r w:rsidR="00173041">
        <w:t>fit</w:t>
      </w:r>
      <w:r>
        <w:t xml:space="preserve"> the individual.</w:t>
      </w:r>
    </w:p>
    <w:p w14:paraId="002004F0" w14:textId="77777777" w:rsidR="00610405" w:rsidRDefault="00610405" w:rsidP="00610405"/>
    <w:p w14:paraId="6567B4C9" w14:textId="77777777" w:rsidR="00610405" w:rsidRDefault="00610405" w:rsidP="00610405">
      <w:r>
        <w:t>4. Real</w:t>
      </w:r>
      <w:r>
        <w:rPr>
          <w:rFonts w:ascii="Cambria Math" w:hAnsi="Cambria Math" w:cs="Cambria Math"/>
        </w:rPr>
        <w:t>‑</w:t>
      </w:r>
      <w:r>
        <w:t>World Deployment and Clinical Utility</w:t>
      </w:r>
    </w:p>
    <w:p w14:paraId="568F6147" w14:textId="77777777" w:rsidR="00610405" w:rsidRDefault="00610405" w:rsidP="00610405"/>
    <w:p w14:paraId="6E8301C8" w14:textId="5EA9CD15" w:rsidR="00610405" w:rsidRDefault="00173041" w:rsidP="00610405">
      <w:r>
        <w:t>Let us</w:t>
      </w:r>
      <w:r w:rsidR="00610405">
        <w:t xml:space="preserve"> be real: a good model </w:t>
      </w:r>
      <w:r>
        <w:t>is not</w:t>
      </w:r>
      <w:r w:rsidR="00610405">
        <w:t xml:space="preserve"> enough. For these predictions to matter in clinics, they need to plug right into electronic health records and work in real time. There are already proof-of-concept studies showing that AI can spot risk years before someone </w:t>
      </w:r>
      <w:r>
        <w:t>develops</w:t>
      </w:r>
      <w:r w:rsidR="00610405">
        <w:t xml:space="preserve"> diabetes. That means doctors can step in early, with lifestyle changes or preventive care, before things get serious. Big, long-term studies show that machine learning can work alongside traditional screening tools in </w:t>
      </w:r>
      <w:r>
        <w:t xml:space="preserve">primary school, </w:t>
      </w:r>
      <w:r w:rsidR="00610405">
        <w:t>giving doctors an extra edge.</w:t>
      </w:r>
    </w:p>
    <w:p w14:paraId="237067DD" w14:textId="77777777" w:rsidR="00610405" w:rsidRDefault="00610405" w:rsidP="00610405"/>
    <w:p w14:paraId="1E130438" w14:textId="77777777" w:rsidR="00610405" w:rsidRDefault="00610405" w:rsidP="00610405">
      <w:r>
        <w:t>5. Bias, Fairness, and Ethical Considerations</w:t>
      </w:r>
    </w:p>
    <w:p w14:paraId="5A95A2D2" w14:textId="77777777" w:rsidR="00610405" w:rsidRDefault="00610405" w:rsidP="00610405"/>
    <w:p w14:paraId="715FE827" w14:textId="73BD70CE" w:rsidR="00610405" w:rsidRDefault="00173041" w:rsidP="00610405">
      <w:r>
        <w:t>There is</w:t>
      </w:r>
      <w:r w:rsidR="00610405">
        <w:t xml:space="preserve"> a real risk that models trained on narrow datasets </w:t>
      </w:r>
      <w:r>
        <w:t>will not</w:t>
      </w:r>
      <w:r w:rsidR="00610405">
        <w:t xml:space="preserve"> work for everyone. If you train only </w:t>
      </w:r>
      <w:r>
        <w:t>in</w:t>
      </w:r>
      <w:r w:rsidR="00610405">
        <w:t xml:space="preserve"> one group, the model can miss the mark for others—worsening health disparities instead of fixing them. So, </w:t>
      </w:r>
      <w:r>
        <w:t>it is</w:t>
      </w:r>
      <w:r w:rsidR="00610405">
        <w:t xml:space="preserve"> essential to check for bias, using fairness metrics across age, race, and socioeconomic backgrounds. Every </w:t>
      </w:r>
      <w:r>
        <w:t>latest version</w:t>
      </w:r>
      <w:r w:rsidR="00610405">
        <w:t xml:space="preserve"> of the model should report these numbers, not just overall accuracy. Only then can we be sure </w:t>
      </w:r>
      <w:r>
        <w:t>we are</w:t>
      </w:r>
      <w:r w:rsidR="00610405">
        <w:t xml:space="preserve"> not leaving anyone behind.</w:t>
      </w:r>
    </w:p>
    <w:p w14:paraId="1A70387F" w14:textId="77777777" w:rsidR="003D28BD" w:rsidRDefault="003D28BD" w:rsidP="003D28BD">
      <w:r>
        <w:lastRenderedPageBreak/>
        <w:t>Quantitative Technique Assessment</w:t>
      </w:r>
    </w:p>
    <w:p w14:paraId="32D99692" w14:textId="77777777" w:rsidR="00E339F5" w:rsidRDefault="00E339F5" w:rsidP="00E339F5">
      <w:r>
        <w:t>8. Future Directions</w:t>
      </w:r>
    </w:p>
    <w:p w14:paraId="6072391A" w14:textId="77777777" w:rsidR="00E339F5" w:rsidRDefault="00E339F5" w:rsidP="00E339F5"/>
    <w:p w14:paraId="19058106" w14:textId="77777777" w:rsidR="00E339F5" w:rsidRDefault="00E339F5" w:rsidP="00E339F5">
      <w:r>
        <w:t>For researchers moving forward, I suggested a few big steps: gather larger, more diverse datasets; work with longitudinal data to really track changes over time; find ways to fit these models into actual clinical workflows; and make sure everything is explainable and validated outside the original data.</w:t>
      </w:r>
    </w:p>
    <w:p w14:paraId="41DF0300" w14:textId="7C02EB90" w:rsidR="00077027" w:rsidRDefault="00077027" w:rsidP="00077027">
      <w:r>
        <w:t xml:space="preserve">Future research needs to push diabetes risk prediction models further. Start by testing these models with data from different hospitals and all sorts of patient groups; </w:t>
      </w:r>
      <w:r w:rsidR="00173041">
        <w:t>that is</w:t>
      </w:r>
      <w:r>
        <w:t xml:space="preserve"> the only way to know if the predictions really work everywhere, not just in one place. It also helps to follow patients over time. This shows how their risk changes and gives doctors a chance to step in before things get worse.</w:t>
      </w:r>
    </w:p>
    <w:p w14:paraId="2382EC7F" w14:textId="77777777" w:rsidR="00077027" w:rsidRDefault="00077027" w:rsidP="00077027"/>
    <w:p w14:paraId="505F26C2" w14:textId="18DCF9E0" w:rsidR="00077027" w:rsidRDefault="00077027" w:rsidP="00077027">
      <w:r>
        <w:t xml:space="preserve">Adding information about people’s daily </w:t>
      </w:r>
      <w:r w:rsidR="00173041">
        <w:t xml:space="preserve">lives, </w:t>
      </w:r>
      <w:r>
        <w:t xml:space="preserve">what they eat, how active they are, and their financial </w:t>
      </w:r>
      <w:r w:rsidR="00173041">
        <w:t xml:space="preserve">situation </w:t>
      </w:r>
      <w:r>
        <w:t xml:space="preserve">makes these models much smarter. You get a fuller picture of what’s </w:t>
      </w:r>
      <w:r w:rsidR="00173041">
        <w:t>driving</w:t>
      </w:r>
      <w:r>
        <w:t xml:space="preserve"> diabetes risk. And </w:t>
      </w:r>
      <w:r w:rsidR="00173041">
        <w:t>it is</w:t>
      </w:r>
      <w:r>
        <w:t xml:space="preserve"> not enough to just spit out a risk score. Clinicians need interactive, real-time dashboards. These tools show not just the number, but also </w:t>
      </w:r>
      <w:r w:rsidR="00173041">
        <w:t>what pushes</w:t>
      </w:r>
      <w:r>
        <w:t xml:space="preserve"> the risk up or down. When doctors can see the “why” behind each prediction, </w:t>
      </w:r>
      <w:r w:rsidR="00173041">
        <w:t>they are</w:t>
      </w:r>
      <w:r>
        <w:t xml:space="preserve"> more likely to trust the results and </w:t>
      </w:r>
      <w:r w:rsidR="00173041">
        <w:t>use</w:t>
      </w:r>
      <w:r>
        <w:t xml:space="preserve"> them to help their patients.</w:t>
      </w:r>
    </w:p>
    <w:p w14:paraId="6F9FD1CF" w14:textId="43B5B4D7" w:rsidR="00F87C1E" w:rsidRDefault="00F87C1E" w:rsidP="00F87C1E">
      <w:r>
        <w:t xml:space="preserve">If we really want diabetes risk prediction models to matter, we need to move past </w:t>
      </w:r>
      <w:r w:rsidR="00173041">
        <w:t>evaluating</w:t>
      </w:r>
      <w:r>
        <w:t xml:space="preserve"> them in just one hospital or on a single dataset. These models </w:t>
      </w:r>
      <w:r w:rsidR="00173041">
        <w:t>must</w:t>
      </w:r>
      <w:r>
        <w:t xml:space="preserve"> work for all kinds of people, in all kinds of places—not just under perfect conditions. That means putting them to the test in different hospitals and with all sorts of patients, not just the ones who fit neatly into a study.</w:t>
      </w:r>
    </w:p>
    <w:p w14:paraId="6140E8BC" w14:textId="77777777" w:rsidR="00F87C1E" w:rsidRDefault="00F87C1E" w:rsidP="00F87C1E"/>
    <w:p w14:paraId="122D5BED" w14:textId="17BF74D8" w:rsidR="00F87C1E" w:rsidRDefault="00F87C1E" w:rsidP="00F87C1E">
      <w:r>
        <w:t xml:space="preserve">Tracking patients </w:t>
      </w:r>
      <w:r w:rsidR="00173041">
        <w:t>overtime</w:t>
      </w:r>
      <w:r>
        <w:t xml:space="preserve"> matters, too. Risk </w:t>
      </w:r>
      <w:r w:rsidR="00173041">
        <w:t>is not</w:t>
      </w:r>
      <w:r>
        <w:t xml:space="preserve"> static. When doctors can watch how someone’s risk shifts, they get the chance to step in early—before things get serious.</w:t>
      </w:r>
    </w:p>
    <w:p w14:paraId="712C4E97" w14:textId="77777777" w:rsidR="00F87C1E" w:rsidRDefault="00F87C1E" w:rsidP="00F87C1E"/>
    <w:p w14:paraId="4BCFD93C" w14:textId="1EB13ACE" w:rsidR="00F87C1E" w:rsidRDefault="00F87C1E" w:rsidP="00F87C1E">
      <w:r>
        <w:t xml:space="preserve">But </w:t>
      </w:r>
      <w:r w:rsidR="00173041">
        <w:t>here is</w:t>
      </w:r>
      <w:r>
        <w:t xml:space="preserve"> the thing: numbers from lab results only go so far. If we </w:t>
      </w:r>
      <w:r w:rsidR="00173041">
        <w:t>start by</w:t>
      </w:r>
      <w:r>
        <w:t xml:space="preserve"> including details about real life—the food people eat, how often they move, even their financial </w:t>
      </w:r>
      <w:r w:rsidR="00173041">
        <w:t xml:space="preserve">stress, </w:t>
      </w:r>
      <w:r>
        <w:t xml:space="preserve">we end up with predictions that </w:t>
      </w:r>
      <w:r w:rsidR="00173041">
        <w:t>reflect</w:t>
      </w:r>
      <w:r>
        <w:t xml:space="preserve"> </w:t>
      </w:r>
      <w:r w:rsidR="00173041">
        <w:t>what is</w:t>
      </w:r>
      <w:r>
        <w:t xml:space="preserve"> going on. Life outside the clinic shapes health in ways blood tests just </w:t>
      </w:r>
      <w:r w:rsidR="00173041">
        <w:t>cannot</w:t>
      </w:r>
      <w:r>
        <w:t xml:space="preserve"> show.</w:t>
      </w:r>
    </w:p>
    <w:p w14:paraId="7FCDBFAA" w14:textId="77777777" w:rsidR="00F87C1E" w:rsidRDefault="00F87C1E" w:rsidP="00F87C1E"/>
    <w:p w14:paraId="204863CE" w14:textId="7F4CDD6A" w:rsidR="00F87C1E" w:rsidRDefault="00F87C1E" w:rsidP="00F87C1E">
      <w:r>
        <w:t xml:space="preserve">And honestly, handing a doctor a single risk score </w:t>
      </w:r>
      <w:r w:rsidR="00173041">
        <w:t>is not</w:t>
      </w:r>
      <w:r>
        <w:t xml:space="preserve"> enough. What helps is a dashboard that updates in real time, showing not just the risk, but also </w:t>
      </w:r>
      <w:r w:rsidR="00173041">
        <w:t>what is</w:t>
      </w:r>
      <w:r>
        <w:t xml:space="preserve"> driving it up or down. When doctors can see </w:t>
      </w:r>
      <w:r w:rsidR="00173041">
        <w:t>what is</w:t>
      </w:r>
      <w:r>
        <w:t xml:space="preserve"> behind the number, they trust it more and </w:t>
      </w:r>
      <w:r w:rsidR="00173041">
        <w:t>use</w:t>
      </w:r>
      <w:r>
        <w:t xml:space="preserve"> it. </w:t>
      </w:r>
      <w:r w:rsidR="00173041">
        <w:t>That is</w:t>
      </w:r>
      <w:r>
        <w:t xml:space="preserve"> how AI becomes part of day-to-day care—not by being a black box, but by being clear and useful right when decisions matter.</w:t>
      </w:r>
    </w:p>
    <w:p w14:paraId="1B17D61F" w14:textId="77777777" w:rsidR="00F87C1E" w:rsidRDefault="00F87C1E" w:rsidP="00077027"/>
    <w:p w14:paraId="03339036" w14:textId="77777777" w:rsidR="00E339F5" w:rsidRDefault="00E339F5" w:rsidP="00E339F5"/>
    <w:p w14:paraId="6C30109A" w14:textId="77777777" w:rsidR="00E339F5" w:rsidRDefault="00E339F5" w:rsidP="00E339F5">
      <w:r>
        <w:t>9. Minor Stylistic and Structural Enhancements</w:t>
      </w:r>
    </w:p>
    <w:p w14:paraId="0AF9CB81" w14:textId="77777777" w:rsidR="00E339F5" w:rsidRDefault="00E339F5" w:rsidP="00E339F5"/>
    <w:p w14:paraId="5E342080" w14:textId="2C00B91B" w:rsidR="003D28BD" w:rsidRDefault="00E339F5" w:rsidP="00E339F5">
      <w:r>
        <w:t>Throughout, I mixed up the sentence structure and phrasing to keep things lively and natural. I made sure the transitions between sections flowed smoothly, and I always circled back to how the technical details connect to real-world healthcare.</w:t>
      </w:r>
    </w:p>
    <w:p w14:paraId="14FD2F8B" w14:textId="10CFA977" w:rsidR="003D28BD" w:rsidRDefault="003D28BD" w:rsidP="003D28BD">
      <w:r>
        <w:t>We used the right quantitative methods for binary classification. Cross-validation...</w:t>
      </w:r>
    </w:p>
    <w:p w14:paraId="6774E6A6" w14:textId="77777777" w:rsidR="00E339F5" w:rsidRDefault="00E339F5" w:rsidP="00610405">
      <w:pPr>
        <w:jc w:val="center"/>
      </w:pPr>
    </w:p>
    <w:p w14:paraId="36358B61" w14:textId="606632E5" w:rsidR="00E339F5" w:rsidRPr="00610405" w:rsidRDefault="00610405" w:rsidP="00610405">
      <w:pPr>
        <w:jc w:val="center"/>
        <w:rPr>
          <w:b/>
          <w:bCs/>
        </w:rPr>
      </w:pPr>
      <w:r w:rsidRPr="00610405">
        <w:rPr>
          <w:b/>
          <w:bCs/>
        </w:rPr>
        <w:t>References</w:t>
      </w:r>
    </w:p>
    <w:p w14:paraId="766C5C7C" w14:textId="77777777" w:rsidR="00610405" w:rsidRDefault="00610405" w:rsidP="00610405">
      <w:r>
        <w:t>Khokhar, P. B., Pentangelo, V., Palomba, F., &amp; Gravino, C. (2025). Towards transparent and accurate diabetes prediction using machine learning and explainable artificial intelligence. [Preprint]. arXiv. High-accuracy ensemble prediction and identification of top predictors with SHAP.</w:t>
      </w:r>
    </w:p>
    <w:p w14:paraId="3624F6FC" w14:textId="77777777" w:rsidR="00610405" w:rsidRDefault="00610405" w:rsidP="00610405"/>
    <w:p w14:paraId="4323F7CA" w14:textId="77777777" w:rsidR="00610405" w:rsidRDefault="00610405" w:rsidP="00610405">
      <w:r>
        <w:t>Zribi, M., &amp; Zaier, F. (2025). Is explainability the missing link in artificial intelligence</w:t>
      </w:r>
      <w:r>
        <w:rPr>
          <w:rFonts w:ascii="Cambria Math" w:hAnsi="Cambria Math" w:cs="Cambria Math"/>
        </w:rPr>
        <w:t>‑</w:t>
      </w:r>
      <w:r>
        <w:t>based diabetes prediction? European Journal of Public Health. XAI tools like SHAP and LIME improve interpretability and highlight key risk factors.</w:t>
      </w:r>
    </w:p>
    <w:p w14:paraId="55E5DCD8" w14:textId="77777777" w:rsidR="00610405" w:rsidRDefault="00610405" w:rsidP="00610405"/>
    <w:p w14:paraId="6E5629DA" w14:textId="77777777" w:rsidR="00610405" w:rsidRDefault="00610405" w:rsidP="00610405">
      <w:r w:rsidRPr="00610405">
        <w:rPr>
          <w:lang w:val="nl-NL"/>
        </w:rPr>
        <w:t xml:space="preserve">Wen, Y., Wan, Z., Ren, H., Wang, X., &amp; Wang, W. (2025). </w:t>
      </w:r>
      <w:r>
        <w:t>Interpretable machine learning model for predicting diabetic nephropathy risk. JMIR Medical Informatics, highlighting the importance of SHAP and LIME for clinician-ready models.</w:t>
      </w:r>
    </w:p>
    <w:p w14:paraId="7A9072CC" w14:textId="77777777" w:rsidR="00610405" w:rsidRDefault="00610405" w:rsidP="00610405"/>
    <w:p w14:paraId="1290FDD0" w14:textId="77777777" w:rsidR="00610405" w:rsidRDefault="00610405" w:rsidP="00610405">
      <w:r w:rsidRPr="00610405">
        <w:rPr>
          <w:lang w:val="nl-NL"/>
        </w:rPr>
        <w:lastRenderedPageBreak/>
        <w:t xml:space="preserve">Liu, Y.-Q., Chang, T.-W., et al. </w:t>
      </w:r>
      <w:r>
        <w:t>(2024). Use of machine learning to predict the incidence of type 2 diabetes in a 10-year longitudinal cohort. Diagnostics (Basel). Demonstrates high performance of RF and other models with extended features.</w:t>
      </w:r>
    </w:p>
    <w:p w14:paraId="5F65D839" w14:textId="77777777" w:rsidR="00610405" w:rsidRDefault="00610405" w:rsidP="00610405"/>
    <w:p w14:paraId="6124DD5E" w14:textId="77777777" w:rsidR="00610405" w:rsidRDefault="00610405" w:rsidP="00610405">
      <w:r>
        <w:t>An explainable AI framework for online diabetes risk prediction with interactive patient support (2025). Demonstrates how SHAP can be combined with interactive dashboards to support user understanding.</w:t>
      </w:r>
    </w:p>
    <w:p w14:paraId="5E4D571B" w14:textId="77777777" w:rsidR="00610405" w:rsidRDefault="00610405" w:rsidP="00610405"/>
    <w:p w14:paraId="03DE5C92" w14:textId="77777777" w:rsidR="00610405" w:rsidRDefault="00610405" w:rsidP="00610405"/>
    <w:p w14:paraId="2752BE28" w14:textId="1FA55925" w:rsidR="00B30FC7" w:rsidRDefault="00610405" w:rsidP="00610405">
      <w:r>
        <w:t xml:space="preserve">Recent studies show that </w:t>
      </w:r>
      <w:r w:rsidR="00173041">
        <w:t>it is</w:t>
      </w:r>
      <w:r>
        <w:t xml:space="preserve"> not just about how well the model performs, but also how </w:t>
      </w:r>
      <w:r w:rsidR="00B30FC7">
        <w:t>clearly,</w:t>
      </w:r>
      <w:r>
        <w:t xml:space="preserve"> we can explain its decisions. For example, ensemble methods that combine multiple models often achieve higher accuracy, and when paired with explainable AI tools like SHAP, they highlight exactly which features drive predictions. This blend of accuracy and transparency makes it easier for clinicians to trust and adopt AI in </w:t>
      </w:r>
      <w:r w:rsidR="00173041">
        <w:t>real life.</w:t>
      </w:r>
      <w:r>
        <w:t xml:space="preserve"> </w:t>
      </w:r>
    </w:p>
    <w:p w14:paraId="4F21E4AC" w14:textId="50B0A0F4" w:rsidR="00E339F5" w:rsidRDefault="00610405" w:rsidP="00610405">
      <w:r>
        <w:t>practice.</w:t>
      </w:r>
    </w:p>
    <w:p w14:paraId="44155182" w14:textId="77777777" w:rsidR="00F31C63" w:rsidRDefault="00F31C63" w:rsidP="00610405"/>
    <w:p w14:paraId="64CD42A3" w14:textId="18C7A154" w:rsidR="00F31C63" w:rsidRDefault="00F31C63" w:rsidP="00610405">
      <w:r>
        <w:t xml:space="preserve">Workflow Diagram below </w:t>
      </w:r>
    </w:p>
    <w:p w14:paraId="79166040" w14:textId="3931A273" w:rsidR="00B30FC7" w:rsidRDefault="00B30FC7" w:rsidP="00610405">
      <w:r>
        <w:rPr>
          <w:noProof/>
        </w:rPr>
        <w:lastRenderedPageBreak/>
        <w:drawing>
          <wp:inline distT="0" distB="0" distL="0" distR="0" wp14:anchorId="1F4C4F90" wp14:editId="5D00AB88">
            <wp:extent cx="5162550" cy="4143375"/>
            <wp:effectExtent l="0" t="0" r="0" b="9525"/>
            <wp:docPr id="1470372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162550" cy="4143375"/>
                    </a:xfrm>
                    <a:prstGeom prst="rect">
                      <a:avLst/>
                    </a:prstGeom>
                    <a:noFill/>
                    <a:ln>
                      <a:noFill/>
                    </a:ln>
                  </pic:spPr>
                </pic:pic>
              </a:graphicData>
            </a:graphic>
          </wp:inline>
        </w:drawing>
      </w:r>
      <w:r w:rsidRPr="00B30FC7">
        <w:t xml:space="preserve"> </w:t>
      </w:r>
      <w:r>
        <w:rPr>
          <w:noProof/>
        </w:rPr>
        <w:drawing>
          <wp:inline distT="0" distB="0" distL="0" distR="0" wp14:anchorId="63F2FC21" wp14:editId="6FD658DB">
            <wp:extent cx="5943600" cy="3945255"/>
            <wp:effectExtent l="0" t="0" r="0" b="0"/>
            <wp:docPr id="128846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45255"/>
                    </a:xfrm>
                    <a:prstGeom prst="rect">
                      <a:avLst/>
                    </a:prstGeom>
                    <a:noFill/>
                    <a:ln>
                      <a:noFill/>
                    </a:ln>
                  </pic:spPr>
                </pic:pic>
              </a:graphicData>
            </a:graphic>
          </wp:inline>
        </w:drawing>
      </w:r>
    </w:p>
    <w:p w14:paraId="041A4FB9" w14:textId="3D83F78B" w:rsidR="00B30FC7" w:rsidRDefault="00B30FC7" w:rsidP="00610405">
      <w:r>
        <w:rPr>
          <w:noProof/>
        </w:rPr>
        <w:lastRenderedPageBreak/>
        <w:drawing>
          <wp:inline distT="0" distB="0" distL="0" distR="0" wp14:anchorId="69BD8C6E" wp14:editId="2B5D5C67">
            <wp:extent cx="5943600" cy="4688840"/>
            <wp:effectExtent l="0" t="0" r="0" b="0"/>
            <wp:docPr id="63457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688840"/>
                    </a:xfrm>
                    <a:prstGeom prst="rect">
                      <a:avLst/>
                    </a:prstGeom>
                    <a:noFill/>
                    <a:ln>
                      <a:noFill/>
                    </a:ln>
                  </pic:spPr>
                </pic:pic>
              </a:graphicData>
            </a:graphic>
          </wp:inline>
        </w:drawing>
      </w:r>
    </w:p>
    <w:p w14:paraId="79CB210A" w14:textId="4DE586E6" w:rsidR="00B30FC7" w:rsidRDefault="00B30FC7" w:rsidP="00610405">
      <w:r>
        <w:rPr>
          <w:noProof/>
        </w:rPr>
        <w:lastRenderedPageBreak/>
        <w:drawing>
          <wp:inline distT="0" distB="0" distL="0" distR="0" wp14:anchorId="79750550" wp14:editId="45E3E99B">
            <wp:extent cx="5486400" cy="8229600"/>
            <wp:effectExtent l="0" t="0" r="0" b="0"/>
            <wp:docPr id="10436178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17851" name="Picture 1043617851"/>
                    <pic:cNvPicPr/>
                  </pic:nvPicPr>
                  <pic:blipFill>
                    <a:blip r:embed="rId7">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sectPr w:rsidR="00B30F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8BD"/>
    <w:rsid w:val="00077027"/>
    <w:rsid w:val="00173041"/>
    <w:rsid w:val="002A1E85"/>
    <w:rsid w:val="003D28BD"/>
    <w:rsid w:val="00610405"/>
    <w:rsid w:val="00B30FC7"/>
    <w:rsid w:val="00D948BC"/>
    <w:rsid w:val="00E339F5"/>
    <w:rsid w:val="00F31C63"/>
    <w:rsid w:val="00F87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DDB84"/>
  <w15:chartTrackingRefBased/>
  <w15:docId w15:val="{3A0BDDD7-E70F-4E09-8C28-45644F413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8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28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28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8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8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8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8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8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8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8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28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28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8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8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8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8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8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8BD"/>
    <w:rPr>
      <w:rFonts w:eastAsiaTheme="majorEastAsia" w:cstheme="majorBidi"/>
      <w:color w:val="272727" w:themeColor="text1" w:themeTint="D8"/>
    </w:rPr>
  </w:style>
  <w:style w:type="paragraph" w:styleId="Title">
    <w:name w:val="Title"/>
    <w:basedOn w:val="Normal"/>
    <w:next w:val="Normal"/>
    <w:link w:val="TitleChar"/>
    <w:uiPriority w:val="10"/>
    <w:qFormat/>
    <w:rsid w:val="003D28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8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8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8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8BD"/>
    <w:pPr>
      <w:spacing w:before="160"/>
      <w:jc w:val="center"/>
    </w:pPr>
    <w:rPr>
      <w:i/>
      <w:iCs/>
      <w:color w:val="404040" w:themeColor="text1" w:themeTint="BF"/>
    </w:rPr>
  </w:style>
  <w:style w:type="character" w:customStyle="1" w:styleId="QuoteChar">
    <w:name w:val="Quote Char"/>
    <w:basedOn w:val="DefaultParagraphFont"/>
    <w:link w:val="Quote"/>
    <w:uiPriority w:val="29"/>
    <w:rsid w:val="003D28BD"/>
    <w:rPr>
      <w:i/>
      <w:iCs/>
      <w:color w:val="404040" w:themeColor="text1" w:themeTint="BF"/>
    </w:rPr>
  </w:style>
  <w:style w:type="paragraph" w:styleId="ListParagraph">
    <w:name w:val="List Paragraph"/>
    <w:basedOn w:val="Normal"/>
    <w:uiPriority w:val="34"/>
    <w:qFormat/>
    <w:rsid w:val="003D28BD"/>
    <w:pPr>
      <w:ind w:left="720"/>
      <w:contextualSpacing/>
    </w:pPr>
  </w:style>
  <w:style w:type="character" w:styleId="IntenseEmphasis">
    <w:name w:val="Intense Emphasis"/>
    <w:basedOn w:val="DefaultParagraphFont"/>
    <w:uiPriority w:val="21"/>
    <w:qFormat/>
    <w:rsid w:val="003D28BD"/>
    <w:rPr>
      <w:i/>
      <w:iCs/>
      <w:color w:val="0F4761" w:themeColor="accent1" w:themeShade="BF"/>
    </w:rPr>
  </w:style>
  <w:style w:type="paragraph" w:styleId="IntenseQuote">
    <w:name w:val="Intense Quote"/>
    <w:basedOn w:val="Normal"/>
    <w:next w:val="Normal"/>
    <w:link w:val="IntenseQuoteChar"/>
    <w:uiPriority w:val="30"/>
    <w:qFormat/>
    <w:rsid w:val="003D28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8BD"/>
    <w:rPr>
      <w:i/>
      <w:iCs/>
      <w:color w:val="0F4761" w:themeColor="accent1" w:themeShade="BF"/>
    </w:rPr>
  </w:style>
  <w:style w:type="character" w:styleId="IntenseReference">
    <w:name w:val="Intense Reference"/>
    <w:basedOn w:val="DefaultParagraphFont"/>
    <w:uiPriority w:val="32"/>
    <w:qFormat/>
    <w:rsid w:val="003D28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12</Pages>
  <Words>2250</Words>
  <Characters>12827</Characters>
  <Application>Microsoft Office Word</Application>
  <DocSecurity>0</DocSecurity>
  <Lines>106</Lines>
  <Paragraphs>30</Paragraphs>
  <ScaleCrop>false</ScaleCrop>
  <Company/>
  <LinksUpToDate>false</LinksUpToDate>
  <CharactersWithSpaces>15047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Jeffery Richardson</dc:creator>
  <cp:keywords/>
  <dc:description/>
  <cp:lastModifiedBy>Jeffery Richardson</cp:lastModifiedBy>
  <cp:revision>9</cp:revision>
  <dcterms:created xsi:type="dcterms:W3CDTF">2026-02-22T18:38:00Z</dcterms:created>
  <dcterms:modified xsi:type="dcterms:W3CDTF">2026-02-25T23:12:00Z</dcterms:modified>
</cp:coreProperties>
</file>