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591" w:rsidRPr="00B0493F" w:rsidRDefault="00C04591">
      <w:pPr>
        <w:rPr>
          <w:rFonts w:ascii="Times New Roman" w:hAnsi="Times New Roman" w:cs="Times New Roman"/>
        </w:rPr>
      </w:pPr>
    </w:p>
    <w:p w:rsidR="00A31AEA" w:rsidRPr="00B0493F" w:rsidRDefault="00A31AEA">
      <w:pPr>
        <w:rPr>
          <w:rFonts w:ascii="Times New Roman" w:hAnsi="Times New Roman" w:cs="Times New Roman"/>
        </w:rPr>
      </w:pPr>
    </w:p>
    <w:p w:rsidR="00A31AEA" w:rsidRDefault="00A31AEA">
      <w:pPr>
        <w:rPr>
          <w:rFonts w:ascii="Times New Roman" w:hAnsi="Times New Roman" w:cs="Times New Roman"/>
        </w:rPr>
      </w:pPr>
    </w:p>
    <w:p w:rsidR="00BD66E5" w:rsidRDefault="00BD66E5">
      <w:pPr>
        <w:rPr>
          <w:rFonts w:ascii="Times New Roman" w:hAnsi="Times New Roman" w:cs="Times New Roman"/>
        </w:rPr>
      </w:pPr>
    </w:p>
    <w:p w:rsidR="00BD66E5" w:rsidRPr="00B0493F" w:rsidRDefault="00BD66E5">
      <w:pPr>
        <w:rPr>
          <w:rFonts w:ascii="Times New Roman" w:hAnsi="Times New Roman" w:cs="Times New Roman"/>
        </w:rPr>
      </w:pPr>
    </w:p>
    <w:p w:rsidR="00A31AEA" w:rsidRDefault="00A31AEA">
      <w:pPr>
        <w:rPr>
          <w:rFonts w:ascii="Times New Roman" w:hAnsi="Times New Roman" w:cs="Times New Roman"/>
        </w:rPr>
      </w:pPr>
    </w:p>
    <w:p w:rsidR="005503EF" w:rsidRDefault="005503EF">
      <w:pPr>
        <w:rPr>
          <w:rFonts w:ascii="Times New Roman" w:hAnsi="Times New Roman" w:cs="Times New Roman"/>
        </w:rPr>
      </w:pPr>
    </w:p>
    <w:p w:rsidR="005503EF" w:rsidRDefault="005503EF">
      <w:pPr>
        <w:rPr>
          <w:rFonts w:ascii="Times New Roman" w:hAnsi="Times New Roman" w:cs="Times New Roman"/>
        </w:rPr>
      </w:pPr>
    </w:p>
    <w:p w:rsidR="005503EF" w:rsidRDefault="005503EF">
      <w:pPr>
        <w:rPr>
          <w:rFonts w:ascii="Times New Roman" w:hAnsi="Times New Roman" w:cs="Times New Roman"/>
        </w:rPr>
      </w:pPr>
    </w:p>
    <w:p w:rsidR="005503EF" w:rsidRDefault="005503EF">
      <w:pPr>
        <w:rPr>
          <w:rFonts w:ascii="Times New Roman" w:hAnsi="Times New Roman" w:cs="Times New Roman"/>
        </w:rPr>
      </w:pPr>
    </w:p>
    <w:p w:rsidR="005503EF" w:rsidRPr="00B0493F" w:rsidRDefault="005503EF">
      <w:pPr>
        <w:rPr>
          <w:rFonts w:ascii="Times New Roman" w:hAnsi="Times New Roman" w:cs="Times New Roman"/>
        </w:rPr>
      </w:pPr>
    </w:p>
    <w:p w:rsidR="00C6174B" w:rsidRPr="005503EF" w:rsidRDefault="004F0B51" w:rsidP="005503EF">
      <w:pPr>
        <w:jc w:val="center"/>
        <w:rPr>
          <w:rFonts w:ascii="Times New Roman" w:eastAsia="標楷體" w:hAnsi="Times New Roman" w:cs="Times New Roman"/>
          <w:b/>
          <w:sz w:val="52"/>
          <w:szCs w:val="52"/>
        </w:rPr>
      </w:pPr>
      <w:proofErr w:type="gramStart"/>
      <w:r w:rsidRPr="005503EF">
        <w:rPr>
          <w:rFonts w:ascii="Times New Roman" w:eastAsia="標楷體" w:hAnsi="Times New Roman" w:cs="Times New Roman" w:hint="eastAsia"/>
          <w:b/>
          <w:sz w:val="52"/>
          <w:szCs w:val="52"/>
        </w:rPr>
        <w:t>華南金控第四</w:t>
      </w:r>
      <w:proofErr w:type="gramEnd"/>
      <w:r w:rsidR="00A14C17" w:rsidRPr="005503EF">
        <w:rPr>
          <w:rFonts w:ascii="Times New Roman" w:eastAsia="標楷體" w:hAnsi="Times New Roman" w:cs="Times New Roman" w:hint="eastAsia"/>
          <w:b/>
          <w:sz w:val="52"/>
          <w:szCs w:val="52"/>
        </w:rPr>
        <w:t>屆金融科技創新競賽</w:t>
      </w:r>
    </w:p>
    <w:p w:rsidR="00A31AEA" w:rsidRPr="00BD66E5" w:rsidRDefault="008C5A21">
      <w:pPr>
        <w:jc w:val="center"/>
        <w:rPr>
          <w:rFonts w:ascii="Times New Roman" w:eastAsia="標楷體" w:hAnsi="Times New Roman" w:cs="Times New Roman"/>
          <w:b/>
          <w:sz w:val="56"/>
          <w:szCs w:val="56"/>
        </w:rPr>
      </w:pPr>
      <w:r w:rsidRPr="005503EF">
        <w:rPr>
          <w:rFonts w:ascii="Times New Roman" w:eastAsia="標楷體" w:hAnsi="Times New Roman" w:cs="Times New Roman"/>
          <w:b/>
          <w:sz w:val="52"/>
          <w:szCs w:val="52"/>
        </w:rPr>
        <w:t>計畫書</w:t>
      </w:r>
    </w:p>
    <w:p w:rsidR="002E0E87" w:rsidRPr="00B0493F" w:rsidRDefault="002E0E87">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Default="002E0E87">
      <w:pPr>
        <w:jc w:val="center"/>
        <w:rPr>
          <w:rFonts w:ascii="Times New Roman" w:hAnsi="Times New Roman" w:cs="Times New Roman"/>
        </w:rPr>
      </w:pPr>
    </w:p>
    <w:p w:rsidR="00B0493F" w:rsidRDefault="00B0493F">
      <w:pPr>
        <w:jc w:val="center"/>
        <w:rPr>
          <w:rFonts w:ascii="Times New Roman" w:hAnsi="Times New Roman" w:cs="Times New Roman"/>
        </w:rPr>
      </w:pPr>
    </w:p>
    <w:p w:rsidR="00B0493F" w:rsidRPr="00B0493F" w:rsidRDefault="00B0493F">
      <w:pPr>
        <w:jc w:val="center"/>
        <w:rPr>
          <w:rFonts w:ascii="Times New Roman" w:hAnsi="Times New Roman" w:cs="Times New Roman"/>
        </w:rPr>
      </w:pPr>
    </w:p>
    <w:p w:rsidR="002E0E87" w:rsidRDefault="008A4AAC" w:rsidP="0037242D">
      <w:pPr>
        <w:ind w:firstLineChars="253" w:firstLine="810"/>
        <w:jc w:val="center"/>
        <w:rPr>
          <w:rFonts w:ascii="Times New Roman" w:eastAsia="標楷體" w:hAnsi="Times New Roman" w:cs="Times New Roman"/>
          <w:sz w:val="32"/>
          <w:szCs w:val="32"/>
        </w:rPr>
      </w:pPr>
      <w:r w:rsidRPr="00B0493F">
        <w:rPr>
          <w:rFonts w:ascii="Times New Roman" w:eastAsia="標楷體" w:hAnsi="Times New Roman" w:cs="Times New Roman"/>
          <w:sz w:val="32"/>
          <w:szCs w:val="32"/>
        </w:rPr>
        <w:t>團隊名稱：</w:t>
      </w:r>
      <w:r w:rsidR="003A2B4E" w:rsidRPr="003A2B4E">
        <w:rPr>
          <w:rFonts w:ascii="Times New Roman" w:eastAsia="標楷體" w:hAnsi="Times New Roman" w:cs="Times New Roman" w:hint="eastAsia"/>
          <w:sz w:val="32"/>
          <w:szCs w:val="32"/>
        </w:rPr>
        <w:t>我有個大膽的想法</w:t>
      </w:r>
    </w:p>
    <w:p w:rsidR="00B0493F" w:rsidRPr="00B0493F" w:rsidRDefault="00B0493F" w:rsidP="0037242D">
      <w:pPr>
        <w:ind w:firstLineChars="253" w:firstLine="810"/>
        <w:jc w:val="center"/>
        <w:rPr>
          <w:rFonts w:ascii="Times New Roman" w:eastAsia="標楷體" w:hAnsi="Times New Roman" w:cs="Times New Roman"/>
          <w:sz w:val="32"/>
          <w:szCs w:val="32"/>
        </w:rPr>
      </w:pPr>
    </w:p>
    <w:p w:rsidR="006A7124" w:rsidRPr="00B0493F" w:rsidRDefault="006A7124" w:rsidP="0037242D">
      <w:pPr>
        <w:ind w:firstLineChars="253" w:firstLine="810"/>
        <w:jc w:val="center"/>
        <w:rPr>
          <w:rFonts w:ascii="Times New Roman" w:eastAsia="標楷體" w:hAnsi="Times New Roman" w:cs="Times New Roman"/>
          <w:sz w:val="32"/>
          <w:szCs w:val="32"/>
        </w:rPr>
      </w:pPr>
      <w:r w:rsidRPr="00B0493F">
        <w:rPr>
          <w:rFonts w:ascii="Times New Roman" w:eastAsia="標楷體" w:hAnsi="Times New Roman" w:cs="Times New Roman"/>
          <w:sz w:val="32"/>
          <w:szCs w:val="32"/>
        </w:rPr>
        <w:t>學校名稱：</w:t>
      </w:r>
      <w:r w:rsidR="003A2B4E" w:rsidRPr="003A2B4E">
        <w:rPr>
          <w:rFonts w:ascii="Times New Roman" w:eastAsia="標楷體" w:hAnsi="Times New Roman" w:cs="Times New Roman" w:hint="eastAsia"/>
          <w:sz w:val="32"/>
          <w:szCs w:val="32"/>
        </w:rPr>
        <w:t>輔仁大學</w:t>
      </w:r>
    </w:p>
    <w:p w:rsidR="002E0E87" w:rsidRPr="00B0493F" w:rsidRDefault="002E0E87" w:rsidP="0037242D">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Pr="00B0493F" w:rsidRDefault="002E0E87">
      <w:pPr>
        <w:jc w:val="center"/>
        <w:rPr>
          <w:rFonts w:ascii="Times New Roman" w:hAnsi="Times New Roman" w:cs="Times New Roman"/>
        </w:rPr>
      </w:pPr>
    </w:p>
    <w:p w:rsidR="002E0E87" w:rsidRPr="00B0493F" w:rsidRDefault="002E0E87" w:rsidP="005503EF">
      <w:pPr>
        <w:rPr>
          <w:rFonts w:ascii="Times New Roman" w:hAnsi="Times New Roman" w:cs="Times New Roman"/>
        </w:rPr>
      </w:pPr>
    </w:p>
    <w:p w:rsidR="002E0E87" w:rsidRPr="00B0493F" w:rsidRDefault="002E0E87" w:rsidP="006A7124">
      <w:pPr>
        <w:rPr>
          <w:rFonts w:ascii="Times New Roman" w:hAnsi="Times New Roman" w:cs="Times New Roman"/>
        </w:rPr>
      </w:pPr>
    </w:p>
    <w:p w:rsidR="005503EF" w:rsidRDefault="002E0E87" w:rsidP="005503EF">
      <w:pPr>
        <w:autoSpaceDE w:val="0"/>
        <w:autoSpaceDN w:val="0"/>
        <w:adjustRightInd w:val="0"/>
        <w:snapToGrid w:val="0"/>
        <w:spacing w:line="480" w:lineRule="auto"/>
        <w:jc w:val="center"/>
        <w:rPr>
          <w:rFonts w:ascii="Times New Roman" w:eastAsia="標楷體" w:hAnsi="Times New Roman" w:cs="Times New Roman"/>
          <w:b/>
          <w:sz w:val="28"/>
          <w:szCs w:val="28"/>
        </w:rPr>
      </w:pPr>
      <w:r w:rsidRPr="00B0493F">
        <w:rPr>
          <w:rFonts w:ascii="Times New Roman" w:eastAsia="標楷體" w:hAnsi="Times New Roman" w:cs="Times New Roman"/>
          <w:b/>
          <w:sz w:val="28"/>
          <w:szCs w:val="28"/>
        </w:rPr>
        <w:t>中</w:t>
      </w:r>
      <w:r w:rsidRPr="00B0493F">
        <w:rPr>
          <w:rFonts w:ascii="Times New Roman" w:eastAsia="標楷體" w:hAnsi="Times New Roman" w:cs="Times New Roman"/>
          <w:b/>
          <w:sz w:val="28"/>
          <w:szCs w:val="28"/>
        </w:rPr>
        <w:t xml:space="preserve"> </w:t>
      </w:r>
      <w:r w:rsidRPr="00B0493F">
        <w:rPr>
          <w:rFonts w:ascii="Times New Roman" w:eastAsia="標楷體" w:hAnsi="Times New Roman" w:cs="Times New Roman"/>
          <w:b/>
          <w:sz w:val="28"/>
          <w:szCs w:val="28"/>
        </w:rPr>
        <w:t>華</w:t>
      </w:r>
      <w:r w:rsidRPr="00B0493F">
        <w:rPr>
          <w:rFonts w:ascii="Times New Roman" w:eastAsia="標楷體" w:hAnsi="Times New Roman" w:cs="Times New Roman"/>
          <w:b/>
          <w:sz w:val="28"/>
          <w:szCs w:val="28"/>
        </w:rPr>
        <w:t xml:space="preserve"> </w:t>
      </w:r>
      <w:r w:rsidRPr="00B0493F">
        <w:rPr>
          <w:rFonts w:ascii="Times New Roman" w:eastAsia="標楷體" w:hAnsi="Times New Roman" w:cs="Times New Roman"/>
          <w:b/>
          <w:sz w:val="28"/>
          <w:szCs w:val="28"/>
        </w:rPr>
        <w:t>民</w:t>
      </w:r>
      <w:r w:rsidRPr="00B0493F">
        <w:rPr>
          <w:rFonts w:ascii="Times New Roman" w:eastAsia="標楷體" w:hAnsi="Times New Roman" w:cs="Times New Roman"/>
          <w:b/>
          <w:sz w:val="28"/>
          <w:szCs w:val="28"/>
        </w:rPr>
        <w:t xml:space="preserve"> </w:t>
      </w:r>
      <w:r w:rsidRPr="00B0493F">
        <w:rPr>
          <w:rFonts w:ascii="Times New Roman" w:eastAsia="標楷體" w:hAnsi="Times New Roman" w:cs="Times New Roman"/>
          <w:b/>
          <w:sz w:val="28"/>
          <w:szCs w:val="28"/>
        </w:rPr>
        <w:t>國</w:t>
      </w:r>
      <w:r w:rsidRPr="00B0493F">
        <w:rPr>
          <w:rFonts w:ascii="Times New Roman" w:eastAsia="標楷體" w:hAnsi="Times New Roman" w:cs="Times New Roman"/>
          <w:b/>
          <w:sz w:val="28"/>
          <w:szCs w:val="28"/>
        </w:rPr>
        <w:t xml:space="preserve">   </w:t>
      </w:r>
      <w:r w:rsidR="003A2B4E">
        <w:rPr>
          <w:rFonts w:ascii="Times New Roman" w:eastAsia="標楷體" w:hAnsi="Times New Roman" w:cs="Times New Roman" w:hint="eastAsia"/>
          <w:b/>
          <w:sz w:val="28"/>
          <w:szCs w:val="28"/>
        </w:rPr>
        <w:t>108</w:t>
      </w:r>
      <w:r w:rsidRPr="00B0493F">
        <w:rPr>
          <w:rFonts w:ascii="Times New Roman" w:eastAsia="標楷體" w:hAnsi="Times New Roman" w:cs="Times New Roman"/>
          <w:b/>
          <w:sz w:val="28"/>
          <w:szCs w:val="28"/>
        </w:rPr>
        <w:t xml:space="preserve">  </w:t>
      </w:r>
      <w:r w:rsidRPr="00B0493F">
        <w:rPr>
          <w:rFonts w:ascii="Times New Roman" w:eastAsia="標楷體" w:hAnsi="Times New Roman" w:cs="Times New Roman"/>
          <w:b/>
          <w:sz w:val="28"/>
          <w:szCs w:val="28"/>
        </w:rPr>
        <w:t>年</w:t>
      </w:r>
      <w:r w:rsidRPr="00B0493F">
        <w:rPr>
          <w:rFonts w:ascii="Times New Roman" w:eastAsia="標楷體" w:hAnsi="Times New Roman" w:cs="Times New Roman"/>
          <w:b/>
          <w:sz w:val="28"/>
          <w:szCs w:val="28"/>
        </w:rPr>
        <w:t xml:space="preserve">   </w:t>
      </w:r>
      <w:r w:rsidRPr="00B0493F">
        <w:rPr>
          <w:rFonts w:ascii="Times New Roman" w:eastAsia="標楷體" w:hAnsi="Times New Roman" w:cs="Times New Roman"/>
          <w:b/>
          <w:sz w:val="28"/>
          <w:szCs w:val="28"/>
        </w:rPr>
        <w:t xml:space="preserve">　</w:t>
      </w:r>
      <w:r w:rsidR="003A2B4E">
        <w:rPr>
          <w:rFonts w:ascii="Times New Roman" w:eastAsia="標楷體" w:hAnsi="Times New Roman" w:cs="Times New Roman" w:hint="eastAsia"/>
          <w:b/>
          <w:sz w:val="28"/>
          <w:szCs w:val="28"/>
        </w:rPr>
        <w:t>10</w:t>
      </w:r>
      <w:r w:rsidRPr="00B0493F">
        <w:rPr>
          <w:rFonts w:ascii="Times New Roman" w:eastAsia="標楷體" w:hAnsi="Times New Roman" w:cs="Times New Roman"/>
          <w:b/>
          <w:sz w:val="28"/>
          <w:szCs w:val="28"/>
        </w:rPr>
        <w:t xml:space="preserve">  </w:t>
      </w:r>
      <w:r w:rsidRPr="00B0493F">
        <w:rPr>
          <w:rFonts w:ascii="Times New Roman" w:eastAsia="標楷體" w:hAnsi="Times New Roman" w:cs="Times New Roman"/>
          <w:b/>
          <w:sz w:val="28"/>
          <w:szCs w:val="28"/>
        </w:rPr>
        <w:t>月</w:t>
      </w:r>
      <w:r w:rsidRPr="00B0493F">
        <w:rPr>
          <w:rFonts w:ascii="Times New Roman" w:eastAsia="標楷體" w:hAnsi="Times New Roman" w:cs="Times New Roman"/>
          <w:b/>
          <w:sz w:val="28"/>
          <w:szCs w:val="28"/>
        </w:rPr>
        <w:t xml:space="preserve">    </w:t>
      </w:r>
      <w:r w:rsidR="003A2B4E">
        <w:rPr>
          <w:rFonts w:ascii="Times New Roman" w:eastAsia="標楷體" w:hAnsi="Times New Roman" w:cs="Times New Roman" w:hint="eastAsia"/>
          <w:b/>
          <w:sz w:val="28"/>
          <w:szCs w:val="28"/>
        </w:rPr>
        <w:t>26</w:t>
      </w:r>
      <w:r w:rsidRPr="00B0493F">
        <w:rPr>
          <w:rFonts w:ascii="Times New Roman" w:eastAsia="標楷體" w:hAnsi="Times New Roman" w:cs="Times New Roman"/>
          <w:b/>
          <w:sz w:val="28"/>
          <w:szCs w:val="28"/>
        </w:rPr>
        <w:t xml:space="preserve">   </w:t>
      </w:r>
      <w:r w:rsidRPr="00B0493F">
        <w:rPr>
          <w:rFonts w:ascii="Times New Roman" w:eastAsia="標楷體" w:hAnsi="Times New Roman" w:cs="Times New Roman"/>
          <w:b/>
          <w:sz w:val="28"/>
          <w:szCs w:val="28"/>
        </w:rPr>
        <w:t>日</w:t>
      </w:r>
    </w:p>
    <w:p w:rsidR="005503EF" w:rsidRDefault="005503EF">
      <w:pPr>
        <w:widowControl/>
        <w:rPr>
          <w:rFonts w:ascii="Times New Roman" w:eastAsia="標楷體" w:hAnsi="Times New Roman" w:cs="Times New Roman"/>
          <w:b/>
          <w:sz w:val="28"/>
          <w:szCs w:val="28"/>
        </w:rPr>
      </w:pPr>
      <w:r>
        <w:rPr>
          <w:rFonts w:ascii="Times New Roman" w:eastAsia="標楷體" w:hAnsi="Times New Roman" w:cs="Times New Roman"/>
          <w:b/>
          <w:sz w:val="28"/>
          <w:szCs w:val="28"/>
        </w:rPr>
        <w:br w:type="page"/>
      </w:r>
    </w:p>
    <w:p w:rsidR="00BD66E5" w:rsidRPr="0025090A" w:rsidRDefault="005503EF" w:rsidP="00BD66E5">
      <w:pPr>
        <w:tabs>
          <w:tab w:val="left" w:pos="3544"/>
        </w:tabs>
        <w:spacing w:afterLines="50" w:after="180" w:line="520" w:lineRule="exact"/>
        <w:jc w:val="center"/>
        <w:rPr>
          <w:rFonts w:ascii="Times New Roman" w:eastAsia="標楷體" w:hAnsi="Times New Roman" w:cs="Times New Roman"/>
          <w:b/>
          <w:sz w:val="40"/>
          <w:szCs w:val="44"/>
        </w:rPr>
      </w:pPr>
      <w:proofErr w:type="gramStart"/>
      <w:r>
        <w:rPr>
          <w:rFonts w:ascii="Times New Roman" w:eastAsia="標楷體" w:hAnsi="Times New Roman" w:cs="Times New Roman" w:hint="eastAsia"/>
          <w:b/>
          <w:sz w:val="40"/>
          <w:szCs w:val="44"/>
        </w:rPr>
        <w:lastRenderedPageBreak/>
        <w:t>華南金控第四</w:t>
      </w:r>
      <w:proofErr w:type="gramEnd"/>
      <w:r w:rsidR="00A14C17" w:rsidRPr="0025090A">
        <w:rPr>
          <w:rFonts w:ascii="Times New Roman" w:eastAsia="標楷體" w:hAnsi="Times New Roman" w:cs="Times New Roman" w:hint="eastAsia"/>
          <w:b/>
          <w:sz w:val="40"/>
          <w:szCs w:val="44"/>
        </w:rPr>
        <w:t>屆金融科技創新競賽</w:t>
      </w:r>
    </w:p>
    <w:p w:rsidR="00603474" w:rsidRPr="00B0493F" w:rsidRDefault="008C5A21" w:rsidP="00603474">
      <w:pPr>
        <w:tabs>
          <w:tab w:val="left" w:pos="3544"/>
        </w:tabs>
        <w:spacing w:afterLines="50" w:after="180" w:line="520" w:lineRule="exact"/>
        <w:jc w:val="center"/>
        <w:rPr>
          <w:rFonts w:ascii="Times New Roman" w:eastAsia="標楷體" w:hAnsi="Times New Roman" w:cs="Times New Roman"/>
          <w:b/>
          <w:color w:val="000000" w:themeColor="text1"/>
          <w:sz w:val="40"/>
          <w:szCs w:val="44"/>
        </w:rPr>
      </w:pPr>
      <w:r w:rsidRPr="00B0493F">
        <w:rPr>
          <w:rFonts w:ascii="Times New Roman" w:eastAsia="標楷體" w:hAnsi="Times New Roman" w:cs="Times New Roman"/>
          <w:b/>
          <w:color w:val="000000" w:themeColor="text1"/>
          <w:sz w:val="40"/>
          <w:szCs w:val="44"/>
        </w:rPr>
        <w:t>計畫書</w:t>
      </w:r>
      <w:r w:rsidR="00603474" w:rsidRPr="00B0493F">
        <w:rPr>
          <w:rFonts w:ascii="Times New Roman" w:eastAsia="標楷體" w:hAnsi="Times New Roman" w:cs="Times New Roman"/>
          <w:b/>
          <w:color w:val="000000" w:themeColor="text1"/>
          <w:sz w:val="40"/>
          <w:szCs w:val="44"/>
        </w:rPr>
        <w:t>摘要表</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15"/>
        <w:gridCol w:w="7269"/>
      </w:tblGrid>
      <w:tr w:rsidR="00603474" w:rsidRPr="00B0493F" w:rsidTr="006047FD">
        <w:trPr>
          <w:trHeight w:val="809"/>
          <w:jc w:val="center"/>
        </w:trPr>
        <w:tc>
          <w:tcPr>
            <w:tcW w:w="1515" w:type="dxa"/>
            <w:shd w:val="clear" w:color="auto" w:fill="auto"/>
            <w:vAlign w:val="center"/>
          </w:tcPr>
          <w:p w:rsidR="00603474" w:rsidRPr="00B0493F" w:rsidRDefault="00B44F03" w:rsidP="002C5FAC">
            <w:pPr>
              <w:snapToGrid w:val="0"/>
              <w:spacing w:before="60" w:after="60"/>
              <w:jc w:val="center"/>
              <w:rPr>
                <w:rFonts w:ascii="Times New Roman" w:eastAsia="標楷體" w:hAnsi="Times New Roman" w:cs="Times New Roman"/>
                <w:b/>
                <w:sz w:val="28"/>
                <w:szCs w:val="28"/>
              </w:rPr>
            </w:pPr>
            <w:r w:rsidRPr="00B44F03">
              <w:rPr>
                <w:rFonts w:ascii="Times New Roman" w:eastAsia="標楷體" w:hAnsi="Times New Roman" w:cs="Times New Roman" w:hint="eastAsia"/>
                <w:b/>
                <w:sz w:val="28"/>
                <w:szCs w:val="28"/>
              </w:rPr>
              <w:t>團隊名稱</w:t>
            </w:r>
          </w:p>
        </w:tc>
        <w:tc>
          <w:tcPr>
            <w:tcW w:w="7269" w:type="dxa"/>
            <w:vAlign w:val="center"/>
          </w:tcPr>
          <w:p w:rsidR="00603474" w:rsidRPr="003A2B4E" w:rsidRDefault="003A2B4E" w:rsidP="00603474">
            <w:pPr>
              <w:snapToGrid w:val="0"/>
              <w:spacing w:before="60" w:after="60"/>
              <w:jc w:val="both"/>
              <w:rPr>
                <w:rFonts w:ascii="標楷體" w:eastAsia="標楷體" w:hAnsi="標楷體" w:cs="Times New Roman"/>
                <w:szCs w:val="24"/>
              </w:rPr>
            </w:pPr>
            <w:r w:rsidRPr="003A2B4E">
              <w:rPr>
                <w:rFonts w:ascii="標楷體" w:eastAsia="標楷體" w:hAnsi="標楷體" w:cs="Times New Roman" w:hint="eastAsia"/>
                <w:szCs w:val="24"/>
              </w:rPr>
              <w:t>我有個大膽的想法</w:t>
            </w:r>
          </w:p>
        </w:tc>
      </w:tr>
      <w:tr w:rsidR="0038032C" w:rsidRPr="00B0493F" w:rsidTr="006047FD">
        <w:trPr>
          <w:trHeight w:val="744"/>
          <w:jc w:val="center"/>
        </w:trPr>
        <w:tc>
          <w:tcPr>
            <w:tcW w:w="1515" w:type="dxa"/>
            <w:shd w:val="clear" w:color="auto" w:fill="auto"/>
            <w:vAlign w:val="center"/>
          </w:tcPr>
          <w:p w:rsidR="0038032C" w:rsidRPr="00B0493F" w:rsidRDefault="0038032C" w:rsidP="00180358">
            <w:pPr>
              <w:snapToGrid w:val="0"/>
              <w:spacing w:before="60" w:after="60"/>
              <w:jc w:val="center"/>
              <w:rPr>
                <w:rFonts w:ascii="Times New Roman" w:eastAsia="標楷體" w:hAnsi="Times New Roman" w:cs="Times New Roman"/>
                <w:b/>
                <w:sz w:val="28"/>
                <w:szCs w:val="28"/>
              </w:rPr>
            </w:pPr>
            <w:r w:rsidRPr="00180358">
              <w:rPr>
                <w:rFonts w:ascii="Times New Roman" w:eastAsia="標楷體" w:hAnsi="Times New Roman" w:cs="Times New Roman" w:hint="eastAsia"/>
                <w:b/>
                <w:sz w:val="28"/>
                <w:szCs w:val="28"/>
              </w:rPr>
              <w:t>作品主題</w:t>
            </w:r>
          </w:p>
        </w:tc>
        <w:tc>
          <w:tcPr>
            <w:tcW w:w="7269" w:type="dxa"/>
            <w:shd w:val="clear" w:color="auto" w:fill="auto"/>
            <w:vAlign w:val="center"/>
          </w:tcPr>
          <w:p w:rsidR="00E53998" w:rsidRPr="003A2B4E" w:rsidRDefault="003A2B4E" w:rsidP="003A2B4E">
            <w:pPr>
              <w:snapToGrid w:val="0"/>
              <w:spacing w:before="60" w:after="60"/>
              <w:rPr>
                <w:rFonts w:ascii="標楷體" w:eastAsia="標楷體" w:hAnsi="標楷體" w:cs="Times New Roman"/>
                <w:szCs w:val="24"/>
              </w:rPr>
            </w:pPr>
            <w:r w:rsidRPr="003A2B4E">
              <w:rPr>
                <w:rFonts w:ascii="標楷體" w:eastAsia="標楷體" w:hAnsi="標楷體" w:cs="Gungsuh"/>
                <w:szCs w:val="24"/>
              </w:rPr>
              <w:t>華南app</w:t>
            </w:r>
          </w:p>
        </w:tc>
      </w:tr>
      <w:tr w:rsidR="00460F24" w:rsidRPr="00B0493F" w:rsidTr="00460F24">
        <w:trPr>
          <w:trHeight w:val="884"/>
          <w:jc w:val="center"/>
        </w:trPr>
        <w:tc>
          <w:tcPr>
            <w:tcW w:w="1515" w:type="dxa"/>
            <w:vMerge w:val="restart"/>
            <w:shd w:val="clear" w:color="auto" w:fill="auto"/>
            <w:vAlign w:val="center"/>
          </w:tcPr>
          <w:p w:rsidR="00460F24" w:rsidRPr="00B0493F" w:rsidRDefault="00460F24" w:rsidP="0038032C">
            <w:pPr>
              <w:snapToGrid w:val="0"/>
              <w:spacing w:before="60" w:after="60"/>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組別</w:t>
            </w:r>
          </w:p>
        </w:tc>
        <w:tc>
          <w:tcPr>
            <w:tcW w:w="7269" w:type="dxa"/>
            <w:shd w:val="clear" w:color="auto" w:fill="auto"/>
            <w:vAlign w:val="center"/>
          </w:tcPr>
          <w:p w:rsidR="00460F24" w:rsidRPr="003A2B4E" w:rsidRDefault="003A2B4E" w:rsidP="00E53998">
            <w:pPr>
              <w:snapToGrid w:val="0"/>
              <w:spacing w:before="60" w:after="60"/>
              <w:ind w:leftChars="-60" w:left="-144" w:firstLineChars="73" w:firstLine="175"/>
              <w:rPr>
                <w:rFonts w:ascii="標楷體" w:eastAsia="標楷體" w:hAnsi="標楷體" w:cs="Times New Roman"/>
                <w:szCs w:val="24"/>
              </w:rPr>
            </w:pPr>
            <w:r w:rsidRPr="003A2B4E">
              <w:rPr>
                <w:rFonts w:ascii="標楷體" w:eastAsia="標楷體" w:hAnsi="標楷體" w:cs="Times New Roman" w:hint="eastAsia"/>
                <w:szCs w:val="24"/>
              </w:rPr>
              <w:sym w:font="Wingdings 2" w:char="F052"/>
            </w:r>
            <w:r w:rsidR="00460F24" w:rsidRPr="003A2B4E">
              <w:rPr>
                <w:rFonts w:ascii="標楷體" w:eastAsia="標楷體" w:hAnsi="標楷體" w:cs="Times New Roman" w:hint="eastAsia"/>
                <w:szCs w:val="24"/>
              </w:rPr>
              <w:t xml:space="preserve"> 創新服務設計組</w:t>
            </w:r>
          </w:p>
        </w:tc>
      </w:tr>
      <w:tr w:rsidR="00460F24" w:rsidRPr="00B0493F" w:rsidTr="00460F24">
        <w:trPr>
          <w:trHeight w:val="798"/>
          <w:jc w:val="center"/>
        </w:trPr>
        <w:tc>
          <w:tcPr>
            <w:tcW w:w="1515" w:type="dxa"/>
            <w:vMerge/>
            <w:shd w:val="clear" w:color="auto" w:fill="auto"/>
            <w:vAlign w:val="center"/>
          </w:tcPr>
          <w:p w:rsidR="00460F24" w:rsidRDefault="00460F24" w:rsidP="0038032C">
            <w:pPr>
              <w:snapToGrid w:val="0"/>
              <w:spacing w:before="60" w:after="60"/>
              <w:jc w:val="center"/>
              <w:rPr>
                <w:rFonts w:ascii="Times New Roman" w:eastAsia="標楷體" w:hAnsi="Times New Roman" w:cs="Times New Roman"/>
                <w:b/>
                <w:sz w:val="28"/>
                <w:szCs w:val="28"/>
              </w:rPr>
            </w:pPr>
          </w:p>
        </w:tc>
        <w:tc>
          <w:tcPr>
            <w:tcW w:w="7269" w:type="dxa"/>
            <w:shd w:val="clear" w:color="auto" w:fill="auto"/>
            <w:vAlign w:val="center"/>
          </w:tcPr>
          <w:p w:rsidR="00460F24" w:rsidRPr="003A2B4E" w:rsidRDefault="00460F24" w:rsidP="00E53998">
            <w:pPr>
              <w:pStyle w:val="a7"/>
              <w:numPr>
                <w:ilvl w:val="0"/>
                <w:numId w:val="11"/>
              </w:numPr>
              <w:snapToGrid w:val="0"/>
              <w:spacing w:before="60" w:after="60"/>
              <w:ind w:leftChars="-60" w:left="-144" w:firstLineChars="73" w:firstLine="175"/>
              <w:rPr>
                <w:rFonts w:ascii="標楷體" w:eastAsia="標楷體" w:hAnsi="標楷體" w:cs="Times New Roman"/>
                <w:szCs w:val="24"/>
              </w:rPr>
            </w:pPr>
            <w:r w:rsidRPr="003A2B4E">
              <w:rPr>
                <w:rFonts w:ascii="標楷體" w:eastAsia="標楷體" w:hAnsi="標楷體" w:cs="Times New Roman" w:hint="eastAsia"/>
                <w:szCs w:val="24"/>
              </w:rPr>
              <w:t>創新技術</w:t>
            </w:r>
            <w:r w:rsidR="005503EF" w:rsidRPr="003A2B4E">
              <w:rPr>
                <w:rFonts w:ascii="標楷體" w:eastAsia="標楷體" w:hAnsi="標楷體" w:cs="Times New Roman" w:hint="eastAsia"/>
                <w:szCs w:val="24"/>
              </w:rPr>
              <w:t>API</w:t>
            </w:r>
            <w:r w:rsidRPr="003A2B4E">
              <w:rPr>
                <w:rFonts w:ascii="標楷體" w:eastAsia="標楷體" w:hAnsi="標楷體" w:cs="Times New Roman" w:hint="eastAsia"/>
                <w:szCs w:val="24"/>
              </w:rPr>
              <w:t>實證組</w:t>
            </w:r>
          </w:p>
        </w:tc>
      </w:tr>
      <w:tr w:rsidR="0038032C" w:rsidRPr="00B0493F" w:rsidTr="0037242D">
        <w:trPr>
          <w:trHeight w:val="1119"/>
          <w:jc w:val="center"/>
        </w:trPr>
        <w:tc>
          <w:tcPr>
            <w:tcW w:w="1515" w:type="dxa"/>
            <w:vAlign w:val="center"/>
          </w:tcPr>
          <w:p w:rsidR="0038032C" w:rsidRPr="00B0493F" w:rsidRDefault="0038032C" w:rsidP="00471236">
            <w:pPr>
              <w:snapToGrid w:val="0"/>
              <w:spacing w:before="60" w:after="60"/>
              <w:jc w:val="center"/>
              <w:rPr>
                <w:rFonts w:ascii="Times New Roman" w:eastAsia="標楷體" w:hAnsi="Times New Roman" w:cs="Times New Roman"/>
              </w:rPr>
            </w:pPr>
            <w:r w:rsidRPr="002C5FAC">
              <w:rPr>
                <w:rFonts w:ascii="Times New Roman" w:eastAsia="標楷體" w:hAnsi="Times New Roman" w:cs="Times New Roman"/>
                <w:b/>
                <w:sz w:val="28"/>
                <w:szCs w:val="28"/>
              </w:rPr>
              <w:t>創新</w:t>
            </w:r>
            <w:r w:rsidR="00471236">
              <w:rPr>
                <w:rFonts w:ascii="Times New Roman" w:eastAsia="標楷體" w:hAnsi="Times New Roman" w:cs="Times New Roman" w:hint="eastAsia"/>
                <w:b/>
                <w:sz w:val="28"/>
                <w:szCs w:val="28"/>
              </w:rPr>
              <w:t>構想</w:t>
            </w:r>
          </w:p>
        </w:tc>
        <w:tc>
          <w:tcPr>
            <w:tcW w:w="7269" w:type="dxa"/>
          </w:tcPr>
          <w:p w:rsidR="0038032C" w:rsidRPr="00FA47E1" w:rsidRDefault="00FA47E1" w:rsidP="0038032C">
            <w:pPr>
              <w:jc w:val="both"/>
              <w:rPr>
                <w:rFonts w:ascii="標楷體" w:eastAsia="標楷體" w:hAnsi="標楷體" w:cs="Times New Roman"/>
                <w:szCs w:val="24"/>
              </w:rPr>
            </w:pPr>
            <w:proofErr w:type="gramStart"/>
            <w:r w:rsidRPr="00FA47E1">
              <w:rPr>
                <w:rFonts w:ascii="標楷體" w:eastAsia="標楷體" w:hAnsi="標楷體" w:cs="Times New Roman" w:hint="eastAsia"/>
                <w:szCs w:val="24"/>
              </w:rPr>
              <w:t>主打已成年</w:t>
            </w:r>
            <w:proofErr w:type="gramEnd"/>
            <w:r w:rsidRPr="00FA47E1">
              <w:rPr>
                <w:rFonts w:ascii="標楷體" w:eastAsia="標楷體" w:hAnsi="標楷體" w:cs="Times New Roman" w:hint="eastAsia"/>
                <w:szCs w:val="24"/>
              </w:rPr>
              <w:t>的數位原住民為目標客群,透過各樣的優惠以及</w:t>
            </w:r>
            <w:proofErr w:type="gramStart"/>
            <w:r w:rsidRPr="00FA47E1">
              <w:rPr>
                <w:rFonts w:ascii="標楷體" w:eastAsia="標楷體" w:hAnsi="標楷體" w:cs="Times New Roman" w:hint="eastAsia"/>
                <w:szCs w:val="24"/>
              </w:rPr>
              <w:t>養成小恩遊戲</w:t>
            </w:r>
            <w:proofErr w:type="gramEnd"/>
            <w:r w:rsidRPr="00FA47E1">
              <w:rPr>
                <w:rFonts w:ascii="標楷體" w:eastAsia="標楷體" w:hAnsi="標楷體" w:cs="Times New Roman" w:hint="eastAsia"/>
                <w:szCs w:val="24"/>
              </w:rPr>
              <w:t>的</w:t>
            </w:r>
            <w:bookmarkStart w:id="0" w:name="_GoBack"/>
            <w:bookmarkEnd w:id="0"/>
            <w:r w:rsidRPr="00FA47E1">
              <w:rPr>
                <w:rFonts w:ascii="標楷體" w:eastAsia="標楷體" w:hAnsi="標楷體" w:cs="Times New Roman" w:hint="eastAsia"/>
                <w:szCs w:val="24"/>
              </w:rPr>
              <w:t>推廣,來</w:t>
            </w:r>
            <w:proofErr w:type="gramStart"/>
            <w:r w:rsidRPr="00FA47E1">
              <w:rPr>
                <w:rFonts w:ascii="標楷體" w:eastAsia="標楷體" w:hAnsi="標楷體" w:cs="Times New Roman" w:hint="eastAsia"/>
                <w:szCs w:val="24"/>
              </w:rPr>
              <w:t>增進網銀的</w:t>
            </w:r>
            <w:proofErr w:type="gramEnd"/>
            <w:r w:rsidRPr="00FA47E1">
              <w:rPr>
                <w:rFonts w:ascii="標楷體" w:eastAsia="標楷體" w:hAnsi="標楷體" w:cs="Times New Roman" w:hint="eastAsia"/>
                <w:szCs w:val="24"/>
              </w:rPr>
              <w:t>市</w:t>
            </w:r>
            <w:proofErr w:type="gramStart"/>
            <w:r w:rsidRPr="00FA47E1">
              <w:rPr>
                <w:rFonts w:ascii="標楷體" w:eastAsia="標楷體" w:hAnsi="標楷體" w:cs="Times New Roman" w:hint="eastAsia"/>
                <w:szCs w:val="24"/>
              </w:rPr>
              <w:t>佔</w:t>
            </w:r>
            <w:proofErr w:type="gramEnd"/>
            <w:r w:rsidRPr="00FA47E1">
              <w:rPr>
                <w:rFonts w:ascii="標楷體" w:eastAsia="標楷體" w:hAnsi="標楷體" w:cs="Times New Roman" w:hint="eastAsia"/>
                <w:szCs w:val="24"/>
              </w:rPr>
              <w:t>率以及減少庫房的運算量</w:t>
            </w:r>
          </w:p>
        </w:tc>
      </w:tr>
      <w:tr w:rsidR="0038032C" w:rsidRPr="00B0493F" w:rsidTr="006047FD">
        <w:trPr>
          <w:trHeight w:val="1701"/>
          <w:jc w:val="center"/>
        </w:trPr>
        <w:tc>
          <w:tcPr>
            <w:tcW w:w="1515" w:type="dxa"/>
            <w:vAlign w:val="center"/>
          </w:tcPr>
          <w:p w:rsidR="0038032C" w:rsidRPr="00B0493F" w:rsidRDefault="0038032C" w:rsidP="0038032C">
            <w:pPr>
              <w:snapToGrid w:val="0"/>
              <w:spacing w:before="60" w:after="60"/>
              <w:jc w:val="center"/>
              <w:rPr>
                <w:rFonts w:ascii="Times New Roman" w:eastAsia="標楷體" w:hAnsi="Times New Roman" w:cs="Times New Roman"/>
                <w:b/>
                <w:sz w:val="28"/>
              </w:rPr>
            </w:pPr>
            <w:r w:rsidRPr="002C5FAC">
              <w:rPr>
                <w:rFonts w:ascii="Times New Roman" w:eastAsia="標楷體" w:hAnsi="Times New Roman" w:cs="Times New Roman"/>
                <w:b/>
                <w:sz w:val="28"/>
                <w:szCs w:val="28"/>
              </w:rPr>
              <w:t>產品或服務內容</w:t>
            </w:r>
          </w:p>
        </w:tc>
        <w:tc>
          <w:tcPr>
            <w:tcW w:w="7269" w:type="dxa"/>
          </w:tcPr>
          <w:p w:rsidR="0038032C" w:rsidRPr="00075A55" w:rsidRDefault="00075A55" w:rsidP="0038032C">
            <w:pPr>
              <w:jc w:val="both"/>
              <w:rPr>
                <w:rFonts w:ascii="標楷體" w:eastAsia="標楷體" w:hAnsi="標楷體" w:cs="Times New Roman"/>
                <w:szCs w:val="24"/>
              </w:rPr>
            </w:pPr>
            <w:r w:rsidRPr="00075A55">
              <w:rPr>
                <w:rFonts w:ascii="標楷體" w:eastAsia="標楷體" w:hAnsi="標楷體" w:cs="Times New Roman" w:hint="eastAsia"/>
                <w:szCs w:val="24"/>
              </w:rPr>
              <w:t>將華南銀行的App進行改良，並且打著「不花時間又能夠賺到錢」的噱頭來吸引人來下載與使用華南銀行App。在華南銀行的App設置一個「盈利專區」，專區內設置一個內建遊戲，而遊戲的內容主要為養成華南銀行的吉祥物---小N，透過養成來升級小N，並且在遊戲中會有設置以小N為主角的故事線等待玩家們去進行遊玩。或需透過運算來盈利，使用者必須答應所設置之條款才能透過運算來盈利。</w:t>
            </w:r>
          </w:p>
        </w:tc>
      </w:tr>
      <w:tr w:rsidR="003A2B4E" w:rsidRPr="00B0493F" w:rsidTr="0037242D">
        <w:trPr>
          <w:trHeight w:val="798"/>
          <w:jc w:val="center"/>
        </w:trPr>
        <w:tc>
          <w:tcPr>
            <w:tcW w:w="1515" w:type="dxa"/>
            <w:vAlign w:val="center"/>
          </w:tcPr>
          <w:p w:rsidR="003A2B4E" w:rsidRPr="002C5FAC" w:rsidRDefault="003A2B4E" w:rsidP="003A2B4E">
            <w:pPr>
              <w:snapToGrid w:val="0"/>
              <w:spacing w:before="60" w:after="60"/>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技術</w:t>
            </w:r>
            <w:r>
              <w:rPr>
                <w:rFonts w:ascii="Times New Roman" w:eastAsia="標楷體" w:hAnsi="Times New Roman" w:cs="Times New Roman" w:hint="eastAsia"/>
                <w:b/>
                <w:sz w:val="28"/>
                <w:szCs w:val="28"/>
              </w:rPr>
              <w:t>與</w:t>
            </w:r>
            <w:r w:rsidRPr="002C5FAC">
              <w:rPr>
                <w:rFonts w:ascii="Times New Roman" w:eastAsia="標楷體" w:hAnsi="Times New Roman" w:cs="Times New Roman"/>
                <w:b/>
                <w:sz w:val="28"/>
                <w:szCs w:val="28"/>
              </w:rPr>
              <w:t>核心能力</w:t>
            </w:r>
          </w:p>
        </w:tc>
        <w:tc>
          <w:tcPr>
            <w:tcW w:w="7269" w:type="dxa"/>
          </w:tcPr>
          <w:p w:rsidR="003A2B4E" w:rsidRPr="00FA47E1" w:rsidRDefault="003A2B4E" w:rsidP="003A2B4E">
            <w:pPr>
              <w:jc w:val="both"/>
              <w:rPr>
                <w:rFonts w:ascii="標楷體" w:eastAsia="標楷體" w:hAnsi="標楷體" w:cs="BiauKai"/>
                <w:szCs w:val="24"/>
              </w:rPr>
            </w:pPr>
            <w:r w:rsidRPr="00FA47E1">
              <w:rPr>
                <w:rFonts w:ascii="標楷體" w:eastAsia="標楷體" w:hAnsi="標楷體" w:cs="BiauKai"/>
                <w:szCs w:val="24"/>
              </w:rPr>
              <w:t>做個放置</w:t>
            </w:r>
            <w:proofErr w:type="gramStart"/>
            <w:r w:rsidRPr="00FA47E1">
              <w:rPr>
                <w:rFonts w:ascii="標楷體" w:eastAsia="標楷體" w:hAnsi="標楷體" w:cs="BiauKai"/>
                <w:szCs w:val="24"/>
              </w:rPr>
              <w:t>行手遊</w:t>
            </w:r>
            <w:proofErr w:type="gramEnd"/>
            <w:r w:rsidRPr="00FA47E1">
              <w:rPr>
                <w:rFonts w:ascii="標楷體" w:eastAsia="標楷體" w:hAnsi="標楷體" w:cs="BiauKai"/>
                <w:szCs w:val="24"/>
              </w:rPr>
              <w:t>，並且利用比</w:t>
            </w:r>
            <w:proofErr w:type="gramStart"/>
            <w:r w:rsidRPr="00FA47E1">
              <w:rPr>
                <w:rFonts w:ascii="標楷體" w:eastAsia="標楷體" w:hAnsi="標楷體" w:cs="BiauKai"/>
                <w:szCs w:val="24"/>
              </w:rPr>
              <w:t>特幣挖</w:t>
            </w:r>
            <w:proofErr w:type="gramEnd"/>
            <w:r w:rsidRPr="00FA47E1">
              <w:rPr>
                <w:rFonts w:ascii="標楷體" w:eastAsia="標楷體" w:hAnsi="標楷體" w:cs="BiauKai"/>
                <w:szCs w:val="24"/>
              </w:rPr>
              <w:t>礦的方法來租借客戶手機CPU來為華南銀行的資料庫進行運算。</w:t>
            </w:r>
          </w:p>
        </w:tc>
      </w:tr>
      <w:tr w:rsidR="003A2B4E" w:rsidRPr="00B0493F" w:rsidTr="006047FD">
        <w:trPr>
          <w:trHeight w:val="1701"/>
          <w:jc w:val="center"/>
        </w:trPr>
        <w:tc>
          <w:tcPr>
            <w:tcW w:w="1515" w:type="dxa"/>
            <w:vAlign w:val="center"/>
          </w:tcPr>
          <w:p w:rsidR="003A2B4E" w:rsidRPr="00471236" w:rsidRDefault="003A2B4E" w:rsidP="003A2B4E">
            <w:pPr>
              <w:snapToGrid w:val="0"/>
              <w:spacing w:before="60" w:after="60"/>
              <w:jc w:val="center"/>
              <w:rPr>
                <w:rFonts w:ascii="Times New Roman" w:eastAsia="標楷體" w:hAnsi="Times New Roman" w:cs="Times New Roman"/>
                <w:b/>
                <w:sz w:val="28"/>
              </w:rPr>
            </w:pPr>
            <w:r w:rsidRPr="002C5FAC">
              <w:rPr>
                <w:rFonts w:ascii="Times New Roman" w:eastAsia="標楷體" w:hAnsi="Times New Roman" w:cs="Times New Roman"/>
                <w:b/>
                <w:sz w:val="28"/>
                <w:szCs w:val="28"/>
              </w:rPr>
              <w:t>市場分析</w:t>
            </w:r>
          </w:p>
        </w:tc>
        <w:tc>
          <w:tcPr>
            <w:tcW w:w="7269" w:type="dxa"/>
          </w:tcPr>
          <w:p w:rsidR="00075A55" w:rsidRPr="00075A55" w:rsidRDefault="00075A55" w:rsidP="00075A55">
            <w:pPr>
              <w:jc w:val="both"/>
              <w:rPr>
                <w:rFonts w:ascii="標楷體" w:eastAsia="標楷體" w:hAnsi="標楷體" w:cs="Times New Roman" w:hint="eastAsia"/>
                <w:szCs w:val="24"/>
              </w:rPr>
            </w:pPr>
            <w:r w:rsidRPr="00075A55">
              <w:rPr>
                <w:rFonts w:ascii="標楷體" w:eastAsia="標楷體" w:hAnsi="標楷體" w:cs="Times New Roman" w:hint="eastAsia"/>
                <w:szCs w:val="24"/>
              </w:rPr>
              <w:t>以現行而言華南銀行app明顯與目前大銀行之app有明顯之差距、與三商銀雷同，我們希望能讓華南能從三商銀中優先突破所以優先從app本身設計下手進而導出以下結論</w:t>
            </w:r>
          </w:p>
          <w:p w:rsidR="00075A55" w:rsidRPr="00075A55" w:rsidRDefault="00075A55" w:rsidP="00075A55">
            <w:pPr>
              <w:jc w:val="both"/>
              <w:rPr>
                <w:rFonts w:ascii="標楷體" w:eastAsia="標楷體" w:hAnsi="標楷體" w:cs="Times New Roman" w:hint="eastAsia"/>
                <w:szCs w:val="24"/>
              </w:rPr>
            </w:pPr>
            <w:r w:rsidRPr="00075A55">
              <w:rPr>
                <w:rFonts w:ascii="標楷體" w:eastAsia="標楷體" w:hAnsi="標楷體" w:cs="Times New Roman" w:hint="eastAsia"/>
                <w:szCs w:val="24"/>
              </w:rPr>
              <w:t>短期：app的再製、有效打入市場的方法</w:t>
            </w:r>
          </w:p>
          <w:p w:rsidR="003A2B4E" w:rsidRPr="00075A55" w:rsidRDefault="00075A55" w:rsidP="00075A55">
            <w:pPr>
              <w:jc w:val="both"/>
              <w:rPr>
                <w:rFonts w:ascii="標楷體" w:eastAsia="標楷體" w:hAnsi="標楷體" w:cs="Times New Roman"/>
                <w:szCs w:val="24"/>
              </w:rPr>
            </w:pPr>
            <w:r w:rsidRPr="00075A55">
              <w:rPr>
                <w:rFonts w:ascii="標楷體" w:eastAsia="標楷體" w:hAnsi="標楷體" w:cs="Times New Roman" w:hint="eastAsia"/>
                <w:szCs w:val="24"/>
              </w:rPr>
              <w:t>中長期：加入其餘分行目前沒有的功能使顧客願意持續使用app、持續升級系統安全性</w:t>
            </w:r>
          </w:p>
        </w:tc>
      </w:tr>
      <w:tr w:rsidR="003A2B4E" w:rsidRPr="00B0493F" w:rsidTr="006047FD">
        <w:trPr>
          <w:trHeight w:val="1701"/>
          <w:jc w:val="center"/>
        </w:trPr>
        <w:tc>
          <w:tcPr>
            <w:tcW w:w="1515" w:type="dxa"/>
            <w:vAlign w:val="center"/>
          </w:tcPr>
          <w:p w:rsidR="003A2B4E" w:rsidRPr="00B0493F" w:rsidRDefault="003A2B4E" w:rsidP="003A2B4E">
            <w:pPr>
              <w:snapToGrid w:val="0"/>
              <w:spacing w:before="60" w:after="60"/>
              <w:jc w:val="center"/>
              <w:rPr>
                <w:rFonts w:ascii="Times New Roman" w:eastAsia="標楷體" w:hAnsi="Times New Roman" w:cs="Times New Roman"/>
                <w:b/>
                <w:sz w:val="28"/>
              </w:rPr>
            </w:pPr>
            <w:r w:rsidRPr="002C5FAC">
              <w:rPr>
                <w:rFonts w:ascii="Times New Roman" w:eastAsia="標楷體" w:hAnsi="Times New Roman" w:cs="Times New Roman"/>
                <w:b/>
                <w:sz w:val="28"/>
                <w:szCs w:val="28"/>
              </w:rPr>
              <w:t>執行團隊</w:t>
            </w:r>
          </w:p>
        </w:tc>
        <w:tc>
          <w:tcPr>
            <w:tcW w:w="7269" w:type="dxa"/>
          </w:tcPr>
          <w:p w:rsidR="00FA47E1" w:rsidRPr="00FA47E1" w:rsidRDefault="00FA47E1" w:rsidP="00FA47E1">
            <w:pPr>
              <w:jc w:val="both"/>
              <w:rPr>
                <w:rFonts w:ascii="標楷體" w:eastAsia="標楷體" w:hAnsi="標楷體" w:cs="BiauKai"/>
                <w:szCs w:val="24"/>
              </w:rPr>
            </w:pPr>
            <w:r w:rsidRPr="00FA47E1">
              <w:rPr>
                <w:rFonts w:ascii="標楷體" w:eastAsia="標楷體" w:hAnsi="標楷體" w:cs="BiauKai" w:hint="eastAsia"/>
                <w:szCs w:val="24"/>
              </w:rPr>
              <w:t>劉軒愷:管理,行銷相關能力</w:t>
            </w:r>
          </w:p>
          <w:p w:rsidR="00FA47E1" w:rsidRPr="00FA47E1" w:rsidRDefault="00075A55" w:rsidP="00FA47E1">
            <w:pPr>
              <w:jc w:val="both"/>
              <w:rPr>
                <w:rFonts w:ascii="標楷體" w:eastAsia="標楷體" w:hAnsi="標楷體" w:cs="BiauKai"/>
                <w:szCs w:val="24"/>
              </w:rPr>
            </w:pPr>
            <w:r w:rsidRPr="00075A55">
              <w:rPr>
                <w:rFonts w:ascii="標楷體" w:eastAsia="標楷體" w:hAnsi="標楷體" w:cs="BiauKai" w:hint="eastAsia"/>
                <w:szCs w:val="24"/>
              </w:rPr>
              <w:t>張致杰</w:t>
            </w:r>
            <w:r>
              <w:rPr>
                <w:rFonts w:ascii="標楷體" w:eastAsia="標楷體" w:hAnsi="標楷體" w:cs="BiauKai" w:hint="eastAsia"/>
                <w:szCs w:val="24"/>
              </w:rPr>
              <w:t>:</w:t>
            </w:r>
            <w:r w:rsidRPr="00075A55">
              <w:rPr>
                <w:rFonts w:ascii="標楷體" w:eastAsia="標楷體" w:hAnsi="標楷體" w:cs="BiauKai" w:hint="eastAsia"/>
                <w:szCs w:val="24"/>
              </w:rPr>
              <w:t>管理 行銷 人力資源相關能力</w:t>
            </w:r>
          </w:p>
          <w:p w:rsidR="00FA47E1" w:rsidRPr="00FA47E1" w:rsidRDefault="00075A55" w:rsidP="00FA47E1">
            <w:pPr>
              <w:jc w:val="both"/>
              <w:rPr>
                <w:rFonts w:ascii="標楷體" w:eastAsia="標楷體" w:hAnsi="標楷體" w:cs="BiauKai"/>
                <w:szCs w:val="24"/>
              </w:rPr>
            </w:pPr>
            <w:proofErr w:type="gramStart"/>
            <w:r w:rsidRPr="00075A55">
              <w:rPr>
                <w:rFonts w:ascii="標楷體" w:eastAsia="標楷體" w:hAnsi="標楷體" w:cs="BiauKai" w:hint="eastAsia"/>
                <w:szCs w:val="24"/>
              </w:rPr>
              <w:t>陳渝翔</w:t>
            </w:r>
            <w:proofErr w:type="gramEnd"/>
            <w:r>
              <w:rPr>
                <w:rFonts w:ascii="標楷體" w:eastAsia="標楷體" w:hAnsi="標楷體" w:cs="BiauKai" w:hint="eastAsia"/>
                <w:szCs w:val="24"/>
              </w:rPr>
              <w:t>:</w:t>
            </w:r>
            <w:r w:rsidRPr="00075A55">
              <w:rPr>
                <w:rFonts w:ascii="標楷體" w:eastAsia="標楷體" w:hAnsi="標楷體" w:cs="BiauKai" w:hint="eastAsia"/>
                <w:szCs w:val="24"/>
              </w:rPr>
              <w:t>管理 行銷 人力資源相關能力</w:t>
            </w:r>
          </w:p>
          <w:p w:rsidR="00FA47E1" w:rsidRPr="00FA47E1" w:rsidRDefault="00FA47E1" w:rsidP="00FA47E1">
            <w:pPr>
              <w:jc w:val="both"/>
              <w:rPr>
                <w:rFonts w:ascii="標楷體" w:eastAsia="標楷體" w:hAnsi="標楷體" w:cs="BiauKai"/>
                <w:szCs w:val="24"/>
              </w:rPr>
            </w:pPr>
            <w:r w:rsidRPr="00FA47E1">
              <w:rPr>
                <w:rFonts w:ascii="標楷體" w:eastAsia="標楷體" w:hAnsi="標楷體" w:cs="BiauKai"/>
                <w:szCs w:val="24"/>
              </w:rPr>
              <w:t>蔡晉瑋:</w:t>
            </w:r>
            <w:proofErr w:type="spellStart"/>
            <w:r w:rsidRPr="00FA47E1">
              <w:rPr>
                <w:rFonts w:ascii="標楷體" w:eastAsia="標楷體" w:hAnsi="標楷體" w:cs="BiauKai"/>
                <w:szCs w:val="24"/>
              </w:rPr>
              <w:t>python,java,android</w:t>
            </w:r>
            <w:proofErr w:type="spellEnd"/>
            <w:r w:rsidRPr="00FA47E1">
              <w:rPr>
                <w:rFonts w:ascii="標楷體" w:eastAsia="標楷體" w:hAnsi="標楷體" w:cs="BiauKai"/>
                <w:szCs w:val="24"/>
              </w:rPr>
              <w:t xml:space="preserve"> studio等程式設計工具</w:t>
            </w:r>
          </w:p>
          <w:p w:rsidR="003A2B4E" w:rsidRPr="00FA47E1" w:rsidRDefault="00FA47E1" w:rsidP="00FA47E1">
            <w:pPr>
              <w:jc w:val="both"/>
              <w:rPr>
                <w:rFonts w:ascii="Times New Roman" w:eastAsia="標楷體" w:hAnsi="Times New Roman" w:cs="Times New Roman"/>
                <w:sz w:val="28"/>
              </w:rPr>
            </w:pPr>
            <w:r w:rsidRPr="00FA47E1">
              <w:rPr>
                <w:rFonts w:ascii="標楷體" w:eastAsia="標楷體" w:hAnsi="標楷體" w:cs="BiauKai"/>
                <w:szCs w:val="24"/>
              </w:rPr>
              <w:t>陳</w:t>
            </w:r>
            <w:proofErr w:type="gramStart"/>
            <w:r w:rsidRPr="00FA47E1">
              <w:rPr>
                <w:rFonts w:ascii="標楷體" w:eastAsia="標楷體" w:hAnsi="標楷體" w:cs="BiauKai"/>
                <w:szCs w:val="24"/>
              </w:rPr>
              <w:t>至悠:</w:t>
            </w:r>
            <w:proofErr w:type="spellStart"/>
            <w:proofErr w:type="gramEnd"/>
            <w:r w:rsidRPr="00FA47E1">
              <w:rPr>
                <w:rFonts w:ascii="標楷體" w:eastAsia="標楷體" w:hAnsi="標楷體" w:cs="BiauKai"/>
                <w:szCs w:val="24"/>
              </w:rPr>
              <w:t>python,java,android</w:t>
            </w:r>
            <w:proofErr w:type="spellEnd"/>
            <w:r w:rsidRPr="00FA47E1">
              <w:rPr>
                <w:rFonts w:ascii="標楷體" w:eastAsia="標楷體" w:hAnsi="標楷體" w:cs="BiauKai"/>
                <w:szCs w:val="24"/>
              </w:rPr>
              <w:t xml:space="preserve"> studio等程式設計工具</w:t>
            </w:r>
          </w:p>
        </w:tc>
      </w:tr>
    </w:tbl>
    <w:p w:rsidR="00E81725" w:rsidRDefault="004361E1" w:rsidP="00E81725">
      <w:pPr>
        <w:tabs>
          <w:tab w:val="left" w:leader="dot" w:pos="9480"/>
        </w:tabs>
        <w:kinsoku w:val="0"/>
        <w:adjustRightInd w:val="0"/>
        <w:snapToGrid w:val="0"/>
        <w:ind w:leftChars="-59" w:left="-1" w:rightChars="-35" w:right="-84" w:hangingChars="64" w:hanging="141"/>
        <w:jc w:val="both"/>
        <w:textAlignment w:val="baseline"/>
        <w:rPr>
          <w:rFonts w:ascii="Times New Roman" w:eastAsia="標楷體" w:hAnsi="Times New Roman" w:cs="Times New Roman"/>
          <w:kern w:val="0"/>
          <w:sz w:val="22"/>
          <w:szCs w:val="20"/>
        </w:rPr>
      </w:pPr>
      <w:r>
        <w:rPr>
          <w:rFonts w:ascii="Times New Roman" w:eastAsia="標楷體" w:hAnsi="Times New Roman" w:cs="Times New Roman"/>
          <w:kern w:val="0"/>
          <w:sz w:val="22"/>
          <w:szCs w:val="20"/>
        </w:rPr>
        <w:t>填</w:t>
      </w:r>
      <w:r w:rsidR="00B570FF">
        <w:rPr>
          <w:rFonts w:ascii="Times New Roman" w:eastAsia="標楷體" w:hAnsi="Times New Roman" w:cs="Times New Roman" w:hint="eastAsia"/>
          <w:kern w:val="0"/>
          <w:sz w:val="22"/>
          <w:szCs w:val="20"/>
        </w:rPr>
        <w:t>寫計</w:t>
      </w:r>
      <w:r w:rsidR="004F1D2E">
        <w:rPr>
          <w:rFonts w:ascii="Times New Roman" w:eastAsia="標楷體" w:hAnsi="Times New Roman" w:cs="Times New Roman" w:hint="eastAsia"/>
          <w:kern w:val="0"/>
          <w:sz w:val="22"/>
          <w:szCs w:val="20"/>
        </w:rPr>
        <w:t>畫</w:t>
      </w:r>
      <w:proofErr w:type="gramStart"/>
      <w:r w:rsidR="00B570FF">
        <w:rPr>
          <w:rFonts w:ascii="Times New Roman" w:eastAsia="標楷體" w:hAnsi="Times New Roman" w:cs="Times New Roman" w:hint="eastAsia"/>
          <w:kern w:val="0"/>
          <w:sz w:val="22"/>
          <w:szCs w:val="20"/>
        </w:rPr>
        <w:t>書摘要</w:t>
      </w:r>
      <w:r>
        <w:rPr>
          <w:rFonts w:ascii="Times New Roman" w:eastAsia="標楷體" w:hAnsi="Times New Roman" w:cs="Times New Roman"/>
          <w:kern w:val="0"/>
          <w:sz w:val="22"/>
          <w:szCs w:val="20"/>
        </w:rPr>
        <w:t>表說明</w:t>
      </w:r>
      <w:proofErr w:type="gramEnd"/>
      <w:r>
        <w:rPr>
          <w:rFonts w:ascii="Times New Roman" w:eastAsia="標楷體" w:hAnsi="Times New Roman" w:cs="Times New Roman"/>
          <w:kern w:val="0"/>
          <w:sz w:val="22"/>
          <w:szCs w:val="20"/>
        </w:rPr>
        <w:t>：請</w:t>
      </w:r>
      <w:r>
        <w:rPr>
          <w:rFonts w:ascii="Times New Roman" w:eastAsia="標楷體" w:hAnsi="Times New Roman" w:cs="Times New Roman" w:hint="eastAsia"/>
          <w:kern w:val="0"/>
          <w:sz w:val="22"/>
          <w:szCs w:val="20"/>
        </w:rPr>
        <w:t>以</w:t>
      </w:r>
      <w:r w:rsidR="006133C7" w:rsidRPr="00B0493F">
        <w:rPr>
          <w:rFonts w:ascii="Times New Roman" w:eastAsia="標楷體" w:hAnsi="Times New Roman" w:cs="Times New Roman"/>
          <w:b/>
          <w:kern w:val="0"/>
          <w:sz w:val="22"/>
          <w:szCs w:val="20"/>
        </w:rPr>
        <w:t>2</w:t>
      </w:r>
      <w:r w:rsidR="00603474" w:rsidRPr="00B0493F">
        <w:rPr>
          <w:rFonts w:ascii="Times New Roman" w:eastAsia="標楷體" w:hAnsi="Times New Roman" w:cs="Times New Roman"/>
          <w:b/>
          <w:kern w:val="0"/>
          <w:sz w:val="22"/>
          <w:szCs w:val="20"/>
        </w:rPr>
        <w:t>頁</w:t>
      </w:r>
      <w:r w:rsidR="00460F24">
        <w:rPr>
          <w:rFonts w:ascii="Times New Roman" w:eastAsia="標楷體" w:hAnsi="Times New Roman" w:cs="Times New Roman" w:hint="eastAsia"/>
          <w:b/>
          <w:kern w:val="0"/>
          <w:sz w:val="22"/>
          <w:szCs w:val="20"/>
        </w:rPr>
        <w:t>/</w:t>
      </w:r>
      <w:r w:rsidR="00460F24">
        <w:rPr>
          <w:rFonts w:ascii="Times New Roman" w:eastAsia="標楷體" w:hAnsi="Times New Roman" w:cs="Times New Roman" w:hint="eastAsia"/>
          <w:b/>
          <w:kern w:val="0"/>
          <w:sz w:val="22"/>
          <w:szCs w:val="20"/>
        </w:rPr>
        <w:t>單面</w:t>
      </w:r>
      <w:r>
        <w:rPr>
          <w:rFonts w:ascii="Times New Roman" w:eastAsia="標楷體" w:hAnsi="Times New Roman" w:cs="Times New Roman"/>
          <w:kern w:val="0"/>
          <w:sz w:val="22"/>
          <w:szCs w:val="20"/>
        </w:rPr>
        <w:t>為</w:t>
      </w:r>
      <w:r>
        <w:rPr>
          <w:rFonts w:ascii="Times New Roman" w:eastAsia="標楷體" w:hAnsi="Times New Roman" w:cs="Times New Roman" w:hint="eastAsia"/>
          <w:kern w:val="0"/>
          <w:sz w:val="22"/>
          <w:szCs w:val="20"/>
        </w:rPr>
        <w:t>限</w:t>
      </w:r>
      <w:r w:rsidR="00FC50A4">
        <w:rPr>
          <w:rFonts w:ascii="Times New Roman" w:eastAsia="標楷體" w:hAnsi="Times New Roman" w:cs="Times New Roman" w:hint="eastAsia"/>
          <w:kern w:val="0"/>
          <w:sz w:val="22"/>
          <w:szCs w:val="20"/>
        </w:rPr>
        <w:t>，描述</w:t>
      </w:r>
      <w:r w:rsidR="00FC50A4">
        <w:rPr>
          <w:rFonts w:ascii="Times New Roman" w:eastAsia="標楷體" w:hAnsi="Times New Roman" w:cs="Times New Roman"/>
          <w:kern w:val="0"/>
          <w:sz w:val="22"/>
          <w:szCs w:val="20"/>
        </w:rPr>
        <w:t>重點</w:t>
      </w:r>
      <w:r>
        <w:rPr>
          <w:rFonts w:ascii="Times New Roman" w:eastAsia="標楷體" w:hAnsi="Times New Roman" w:cs="Times New Roman" w:hint="eastAsia"/>
          <w:kern w:val="0"/>
          <w:sz w:val="22"/>
          <w:szCs w:val="20"/>
        </w:rPr>
        <w:t>。</w:t>
      </w:r>
    </w:p>
    <w:p w:rsidR="00603474" w:rsidRPr="00B0493F" w:rsidRDefault="00E81725" w:rsidP="00E81725">
      <w:pPr>
        <w:tabs>
          <w:tab w:val="left" w:leader="dot" w:pos="9480"/>
        </w:tabs>
        <w:kinsoku w:val="0"/>
        <w:adjustRightInd w:val="0"/>
        <w:snapToGrid w:val="0"/>
        <w:ind w:leftChars="-59" w:left="-1" w:rightChars="-35" w:right="-84" w:hangingChars="64" w:hanging="141"/>
        <w:jc w:val="both"/>
        <w:textAlignment w:val="baseline"/>
        <w:rPr>
          <w:rFonts w:ascii="Times New Roman" w:eastAsia="標楷體" w:hAnsi="Times New Roman" w:cs="Times New Roman"/>
          <w:kern w:val="0"/>
          <w:sz w:val="22"/>
          <w:szCs w:val="20"/>
        </w:rPr>
      </w:pPr>
      <w:r w:rsidRPr="00E81725">
        <w:rPr>
          <w:rFonts w:ascii="Times New Roman" w:eastAsia="標楷體" w:hAnsi="Times New Roman" w:cs="Times New Roman" w:hint="eastAsia"/>
          <w:kern w:val="0"/>
          <w:sz w:val="22"/>
          <w:szCs w:val="20"/>
        </w:rPr>
        <w:t>中文字體請用標楷體、英文字體及數字請用</w:t>
      </w:r>
      <w:r w:rsidRPr="00E81725">
        <w:rPr>
          <w:rFonts w:ascii="Times New Roman" w:eastAsia="標楷體" w:hAnsi="Times New Roman" w:cs="Times New Roman" w:hint="eastAsia"/>
          <w:kern w:val="0"/>
          <w:sz w:val="22"/>
          <w:szCs w:val="20"/>
        </w:rPr>
        <w:t>Times New Roman</w:t>
      </w:r>
      <w:r w:rsidRPr="00E81725">
        <w:rPr>
          <w:rFonts w:ascii="Times New Roman" w:eastAsia="標楷體" w:hAnsi="Times New Roman" w:cs="Times New Roman" w:hint="eastAsia"/>
          <w:kern w:val="0"/>
          <w:sz w:val="22"/>
          <w:szCs w:val="20"/>
        </w:rPr>
        <w:t>，字型大小</w:t>
      </w:r>
      <w:r w:rsidRPr="00E81725">
        <w:rPr>
          <w:rFonts w:ascii="Times New Roman" w:eastAsia="標楷體" w:hAnsi="Times New Roman" w:cs="Times New Roman" w:hint="eastAsia"/>
          <w:kern w:val="0"/>
          <w:sz w:val="22"/>
          <w:szCs w:val="20"/>
        </w:rPr>
        <w:t>12</w:t>
      </w:r>
      <w:r w:rsidRPr="00E81725">
        <w:rPr>
          <w:rFonts w:ascii="Times New Roman" w:eastAsia="標楷體" w:hAnsi="Times New Roman" w:cs="Times New Roman" w:hint="eastAsia"/>
          <w:kern w:val="0"/>
          <w:sz w:val="22"/>
          <w:szCs w:val="20"/>
        </w:rPr>
        <w:t>、單行間距。</w:t>
      </w:r>
    </w:p>
    <w:p w:rsidR="00603474" w:rsidRPr="00B0493F" w:rsidRDefault="00603474" w:rsidP="00E05063">
      <w:pPr>
        <w:widowControl/>
        <w:jc w:val="center"/>
        <w:rPr>
          <w:rFonts w:ascii="Times New Roman" w:eastAsia="標楷體" w:hAnsi="Times New Roman" w:cs="Times New Roman"/>
          <w:b/>
          <w:sz w:val="40"/>
          <w:szCs w:val="40"/>
        </w:rPr>
      </w:pPr>
      <w:r w:rsidRPr="00B0493F">
        <w:rPr>
          <w:rFonts w:ascii="Times New Roman" w:eastAsia="標楷體" w:hAnsi="Times New Roman" w:cs="Times New Roman"/>
          <w:b/>
          <w:sz w:val="40"/>
          <w:szCs w:val="40"/>
        </w:rPr>
        <w:br w:type="page"/>
      </w:r>
      <w:r w:rsidRPr="00B0493F">
        <w:rPr>
          <w:rFonts w:ascii="Times New Roman" w:eastAsia="標楷體" w:hAnsi="Times New Roman" w:cs="Times New Roman"/>
          <w:b/>
          <w:sz w:val="40"/>
          <w:szCs w:val="40"/>
        </w:rPr>
        <w:lastRenderedPageBreak/>
        <w:t>目　　錄</w:t>
      </w:r>
    </w:p>
    <w:p w:rsidR="00603474" w:rsidRPr="00B0493F" w:rsidRDefault="00471236" w:rsidP="00603474">
      <w:pPr>
        <w:numPr>
          <w:ilvl w:val="0"/>
          <w:numId w:val="1"/>
        </w:numPr>
        <w:tabs>
          <w:tab w:val="num" w:pos="567"/>
        </w:tabs>
        <w:rPr>
          <w:rFonts w:ascii="Times New Roman" w:eastAsia="標楷體" w:hAnsi="Times New Roman" w:cs="Times New Roman"/>
          <w:color w:val="000000"/>
          <w:sz w:val="28"/>
          <w:szCs w:val="28"/>
        </w:rPr>
      </w:pPr>
      <w:r>
        <w:rPr>
          <w:rFonts w:ascii="Times New Roman" w:eastAsia="標楷體" w:hAnsi="Times New Roman" w:cs="Times New Roman"/>
          <w:color w:val="000000"/>
          <w:sz w:val="28"/>
          <w:szCs w:val="28"/>
        </w:rPr>
        <w:t>創</w:t>
      </w:r>
      <w:r>
        <w:rPr>
          <w:rFonts w:ascii="Times New Roman" w:eastAsia="標楷體" w:hAnsi="Times New Roman" w:cs="Times New Roman" w:hint="eastAsia"/>
          <w:color w:val="000000"/>
          <w:sz w:val="28"/>
          <w:szCs w:val="28"/>
        </w:rPr>
        <w:t>新</w:t>
      </w:r>
      <w:r w:rsidR="006A7124" w:rsidRPr="00B0493F">
        <w:rPr>
          <w:rFonts w:ascii="Times New Roman" w:eastAsia="標楷體" w:hAnsi="Times New Roman" w:cs="Times New Roman"/>
          <w:color w:val="000000"/>
          <w:sz w:val="28"/>
          <w:szCs w:val="28"/>
        </w:rPr>
        <w:t>構想</w:t>
      </w:r>
      <w:r w:rsidR="006A7124" w:rsidRPr="00B0493F">
        <w:rPr>
          <w:rFonts w:ascii="Times New Roman" w:eastAsia="標楷體" w:hAnsi="Times New Roman" w:cs="Times New Roman"/>
          <w:color w:val="000000"/>
          <w:sz w:val="28"/>
          <w:szCs w:val="28"/>
        </w:rPr>
        <w:t>…</w:t>
      </w:r>
      <w:proofErr w:type="gramStart"/>
      <w:r w:rsidR="00BC122C">
        <w:rPr>
          <w:rFonts w:ascii="Times New Roman" w:eastAsia="標楷體" w:hAnsi="Times New Roman" w:cs="Times New Roman"/>
          <w:color w:val="000000"/>
          <w:sz w:val="28"/>
          <w:szCs w:val="28"/>
        </w:rPr>
        <w:t>…</w:t>
      </w:r>
      <w:proofErr w:type="gramEnd"/>
      <w:r w:rsidR="006047FD">
        <w:rPr>
          <w:rFonts w:ascii="Times New Roman" w:eastAsia="標楷體" w:hAnsi="Times New Roman" w:cs="Times New Roman" w:hint="eastAsia"/>
          <w:color w:val="000000"/>
          <w:sz w:val="28"/>
          <w:szCs w:val="28"/>
        </w:rPr>
        <w:t>.</w:t>
      </w:r>
      <w:r w:rsidR="00BC122C">
        <w:rPr>
          <w:rFonts w:ascii="Times New Roman" w:eastAsia="標楷體" w:hAnsi="Times New Roman" w:cs="Times New Roman"/>
          <w:color w:val="000000"/>
          <w:sz w:val="28"/>
          <w:szCs w:val="28"/>
        </w:rPr>
        <w:t>………………</w:t>
      </w:r>
      <w:proofErr w:type="gramStart"/>
      <w:r w:rsidR="00BC122C">
        <w:rPr>
          <w:rFonts w:ascii="Times New Roman" w:eastAsia="標楷體" w:hAnsi="Times New Roman" w:cs="Times New Roman"/>
          <w:color w:val="000000"/>
          <w:sz w:val="28"/>
          <w:szCs w:val="28"/>
        </w:rPr>
        <w:t>…..</w:t>
      </w:r>
      <w:proofErr w:type="gramEnd"/>
      <w:r w:rsidR="00BC122C">
        <w:rPr>
          <w:rFonts w:ascii="Times New Roman" w:eastAsia="標楷體" w:hAnsi="Times New Roman" w:cs="Times New Roman"/>
          <w:color w:val="000000"/>
          <w:sz w:val="28"/>
          <w:szCs w:val="28"/>
        </w:rPr>
        <w:t>…………………………………</w:t>
      </w:r>
      <w:r w:rsidR="00BC122C">
        <w:rPr>
          <w:rFonts w:ascii="Times New Roman" w:eastAsia="標楷體" w:hAnsi="Times New Roman" w:cs="Times New Roman" w:hint="eastAsia"/>
          <w:color w:val="000000"/>
          <w:sz w:val="28"/>
          <w:szCs w:val="28"/>
        </w:rPr>
        <w:t>.1</w:t>
      </w:r>
    </w:p>
    <w:p w:rsidR="00603474" w:rsidRPr="00B0493F" w:rsidRDefault="00603474" w:rsidP="00603474">
      <w:pPr>
        <w:numPr>
          <w:ilvl w:val="0"/>
          <w:numId w:val="1"/>
        </w:numPr>
        <w:tabs>
          <w:tab w:val="num" w:pos="567"/>
        </w:tabs>
        <w:rPr>
          <w:rFonts w:ascii="Times New Roman" w:eastAsia="標楷體" w:hAnsi="Times New Roman" w:cs="Times New Roman"/>
          <w:color w:val="000000"/>
          <w:sz w:val="28"/>
          <w:szCs w:val="28"/>
        </w:rPr>
      </w:pPr>
      <w:r w:rsidRPr="00B0493F">
        <w:rPr>
          <w:rFonts w:ascii="Times New Roman" w:eastAsia="標楷體" w:hAnsi="Times New Roman" w:cs="Times New Roman"/>
          <w:color w:val="000000"/>
          <w:sz w:val="28"/>
          <w:szCs w:val="28"/>
        </w:rPr>
        <w:t>產品</w:t>
      </w:r>
      <w:r w:rsidR="00471236">
        <w:rPr>
          <w:rFonts w:ascii="Times New Roman" w:eastAsia="標楷體" w:hAnsi="Times New Roman" w:cs="Times New Roman" w:hint="eastAsia"/>
          <w:color w:val="000000"/>
          <w:sz w:val="28"/>
          <w:szCs w:val="28"/>
        </w:rPr>
        <w:t>或</w:t>
      </w:r>
      <w:r w:rsidRPr="00B0493F">
        <w:rPr>
          <w:rFonts w:ascii="Times New Roman" w:eastAsia="標楷體" w:hAnsi="Times New Roman" w:cs="Times New Roman"/>
          <w:color w:val="000000"/>
          <w:sz w:val="28"/>
          <w:szCs w:val="28"/>
        </w:rPr>
        <w:t>服務</w:t>
      </w:r>
      <w:r w:rsidR="00471236">
        <w:rPr>
          <w:rFonts w:ascii="Times New Roman" w:eastAsia="標楷體" w:hAnsi="Times New Roman" w:cs="Times New Roman" w:hint="eastAsia"/>
          <w:color w:val="000000"/>
          <w:sz w:val="28"/>
          <w:szCs w:val="28"/>
        </w:rPr>
        <w:t>內容</w:t>
      </w:r>
      <w:r w:rsidR="00471236">
        <w:rPr>
          <w:rFonts w:ascii="Times New Roman" w:eastAsia="標楷體" w:hAnsi="Times New Roman" w:cs="Times New Roman" w:hint="eastAsia"/>
          <w:color w:val="000000"/>
          <w:sz w:val="28"/>
          <w:szCs w:val="28"/>
        </w:rPr>
        <w:t>.</w:t>
      </w:r>
      <w:r w:rsidR="006047FD">
        <w:rPr>
          <w:rFonts w:ascii="Times New Roman" w:eastAsia="標楷體" w:hAnsi="Times New Roman" w:cs="Times New Roman" w:hint="eastAsia"/>
          <w:color w:val="000000"/>
          <w:sz w:val="28"/>
          <w:szCs w:val="28"/>
        </w:rPr>
        <w:t>.</w:t>
      </w:r>
      <w:r w:rsidRPr="00B0493F">
        <w:rPr>
          <w:rFonts w:ascii="Times New Roman" w:eastAsia="標楷體" w:hAnsi="Times New Roman" w:cs="Times New Roman"/>
          <w:color w:val="000000"/>
          <w:sz w:val="28"/>
          <w:szCs w:val="28"/>
        </w:rPr>
        <w:t>…………………………………</w:t>
      </w:r>
      <w:proofErr w:type="gramStart"/>
      <w:r w:rsidRPr="00B0493F">
        <w:rPr>
          <w:rFonts w:ascii="Times New Roman" w:eastAsia="標楷體" w:hAnsi="Times New Roman" w:cs="Times New Roman"/>
          <w:color w:val="000000"/>
          <w:sz w:val="28"/>
          <w:szCs w:val="28"/>
        </w:rPr>
        <w:t>…..</w:t>
      </w:r>
      <w:proofErr w:type="gramEnd"/>
      <w:r w:rsidR="000F24CD" w:rsidRPr="00B0493F">
        <w:rPr>
          <w:rFonts w:ascii="Times New Roman" w:eastAsia="標楷體" w:hAnsi="Times New Roman" w:cs="Times New Roman"/>
          <w:color w:val="000000"/>
          <w:sz w:val="28"/>
          <w:szCs w:val="28"/>
        </w:rPr>
        <w:t>…………</w:t>
      </w:r>
      <w:r w:rsidR="00BC122C">
        <w:rPr>
          <w:rFonts w:ascii="Times New Roman" w:eastAsia="標楷體" w:hAnsi="Times New Roman" w:cs="Times New Roman"/>
          <w:color w:val="000000"/>
          <w:sz w:val="28"/>
          <w:szCs w:val="28"/>
        </w:rPr>
        <w:t>…</w:t>
      </w:r>
      <w:r w:rsidRPr="00B0493F">
        <w:rPr>
          <w:rFonts w:ascii="Times New Roman" w:eastAsia="標楷體" w:hAnsi="Times New Roman" w:cs="Times New Roman"/>
          <w:color w:val="000000"/>
          <w:sz w:val="28"/>
          <w:szCs w:val="28"/>
        </w:rPr>
        <w:t>2</w:t>
      </w:r>
    </w:p>
    <w:p w:rsidR="00603474" w:rsidRPr="00B0493F" w:rsidRDefault="00603474" w:rsidP="00603474">
      <w:pPr>
        <w:numPr>
          <w:ilvl w:val="0"/>
          <w:numId w:val="1"/>
        </w:numPr>
        <w:tabs>
          <w:tab w:val="num" w:pos="567"/>
        </w:tabs>
        <w:rPr>
          <w:rFonts w:ascii="Times New Roman" w:eastAsia="標楷體" w:hAnsi="Times New Roman" w:cs="Times New Roman"/>
          <w:color w:val="000000"/>
          <w:sz w:val="28"/>
          <w:szCs w:val="28"/>
        </w:rPr>
      </w:pPr>
      <w:r w:rsidRPr="00B0493F">
        <w:rPr>
          <w:rFonts w:ascii="Times New Roman" w:eastAsia="標楷體" w:hAnsi="Times New Roman" w:cs="Times New Roman"/>
          <w:color w:val="000000"/>
          <w:sz w:val="28"/>
          <w:szCs w:val="28"/>
        </w:rPr>
        <w:t>技術與</w:t>
      </w:r>
      <w:r w:rsidR="00471236">
        <w:rPr>
          <w:rFonts w:ascii="Times New Roman" w:eastAsia="標楷體" w:hAnsi="Times New Roman" w:cs="Times New Roman" w:hint="eastAsia"/>
          <w:color w:val="000000"/>
          <w:sz w:val="28"/>
          <w:szCs w:val="28"/>
        </w:rPr>
        <w:t>核心能力</w:t>
      </w:r>
      <w:r w:rsidR="006047FD">
        <w:rPr>
          <w:rFonts w:ascii="Times New Roman" w:eastAsia="標楷體" w:hAnsi="Times New Roman" w:cs="Times New Roman" w:hint="eastAsia"/>
          <w:color w:val="000000"/>
          <w:sz w:val="28"/>
          <w:szCs w:val="28"/>
        </w:rPr>
        <w:t>.</w:t>
      </w:r>
      <w:r w:rsidR="00471236">
        <w:rPr>
          <w:rFonts w:ascii="Times New Roman" w:eastAsia="標楷體" w:hAnsi="Times New Roman" w:cs="Times New Roman"/>
          <w:color w:val="000000"/>
          <w:sz w:val="28"/>
          <w:szCs w:val="28"/>
        </w:rPr>
        <w:t>…</w:t>
      </w:r>
      <w:r w:rsidRPr="00B0493F">
        <w:rPr>
          <w:rFonts w:ascii="Times New Roman" w:eastAsia="標楷體" w:hAnsi="Times New Roman" w:cs="Times New Roman"/>
          <w:color w:val="000000"/>
          <w:sz w:val="28"/>
          <w:szCs w:val="28"/>
        </w:rPr>
        <w:t>…………………………………</w:t>
      </w:r>
      <w:proofErr w:type="gramStart"/>
      <w:r w:rsidRPr="00B0493F">
        <w:rPr>
          <w:rFonts w:ascii="Times New Roman" w:eastAsia="標楷體" w:hAnsi="Times New Roman" w:cs="Times New Roman"/>
          <w:color w:val="000000"/>
          <w:sz w:val="28"/>
          <w:szCs w:val="28"/>
        </w:rPr>
        <w:t>…..</w:t>
      </w:r>
      <w:proofErr w:type="gramEnd"/>
      <w:r w:rsidR="000F24CD" w:rsidRPr="00B0493F">
        <w:rPr>
          <w:rFonts w:ascii="Times New Roman" w:eastAsia="標楷體" w:hAnsi="Times New Roman" w:cs="Times New Roman"/>
          <w:color w:val="000000"/>
          <w:sz w:val="28"/>
          <w:szCs w:val="28"/>
        </w:rPr>
        <w:t>……</w:t>
      </w:r>
      <w:r w:rsidRPr="00B0493F">
        <w:rPr>
          <w:rFonts w:ascii="Times New Roman" w:eastAsia="標楷體" w:hAnsi="Times New Roman" w:cs="Times New Roman"/>
          <w:color w:val="000000"/>
          <w:sz w:val="28"/>
          <w:szCs w:val="28"/>
        </w:rPr>
        <w:t>……</w:t>
      </w:r>
      <w:r w:rsidR="00BC122C">
        <w:rPr>
          <w:rFonts w:ascii="Times New Roman" w:eastAsia="標楷體" w:hAnsi="Times New Roman" w:cs="Times New Roman" w:hint="eastAsia"/>
          <w:color w:val="000000"/>
          <w:sz w:val="28"/>
          <w:szCs w:val="28"/>
        </w:rPr>
        <w:t>.</w:t>
      </w:r>
      <w:r w:rsidRPr="00B0493F">
        <w:rPr>
          <w:rFonts w:ascii="Times New Roman" w:eastAsia="標楷體" w:hAnsi="Times New Roman" w:cs="Times New Roman"/>
          <w:color w:val="000000"/>
          <w:sz w:val="28"/>
          <w:szCs w:val="28"/>
        </w:rPr>
        <w:t>3</w:t>
      </w:r>
    </w:p>
    <w:p w:rsidR="00603474" w:rsidRPr="00B0493F" w:rsidRDefault="00603474" w:rsidP="00603474">
      <w:pPr>
        <w:numPr>
          <w:ilvl w:val="0"/>
          <w:numId w:val="1"/>
        </w:numPr>
        <w:tabs>
          <w:tab w:val="num" w:pos="567"/>
        </w:tabs>
        <w:rPr>
          <w:rFonts w:ascii="Times New Roman" w:eastAsia="標楷體" w:hAnsi="Times New Roman" w:cs="Times New Roman"/>
          <w:color w:val="000000"/>
          <w:sz w:val="28"/>
          <w:szCs w:val="28"/>
        </w:rPr>
      </w:pPr>
      <w:r w:rsidRPr="00B0493F">
        <w:rPr>
          <w:rFonts w:ascii="Times New Roman" w:eastAsia="標楷體" w:hAnsi="Times New Roman" w:cs="Times New Roman"/>
          <w:color w:val="000000"/>
          <w:sz w:val="28"/>
          <w:szCs w:val="28"/>
        </w:rPr>
        <w:t>市場分析</w:t>
      </w:r>
      <w:r w:rsidR="006047FD">
        <w:rPr>
          <w:rFonts w:ascii="Times New Roman" w:eastAsia="標楷體" w:hAnsi="Times New Roman" w:cs="Times New Roman"/>
          <w:color w:val="000000"/>
          <w:sz w:val="28"/>
          <w:szCs w:val="28"/>
        </w:rPr>
        <w:t>…</w:t>
      </w:r>
      <w:proofErr w:type="gramStart"/>
      <w:r w:rsidR="006047FD">
        <w:rPr>
          <w:rFonts w:ascii="Times New Roman" w:eastAsia="標楷體" w:hAnsi="Times New Roman" w:cs="Times New Roman"/>
          <w:color w:val="000000"/>
          <w:sz w:val="28"/>
          <w:szCs w:val="28"/>
        </w:rPr>
        <w:t>…</w:t>
      </w:r>
      <w:proofErr w:type="gramEnd"/>
      <w:r w:rsidR="00471236">
        <w:rPr>
          <w:rFonts w:ascii="Times New Roman" w:eastAsia="標楷體" w:hAnsi="Times New Roman" w:cs="Times New Roman" w:hint="eastAsia"/>
          <w:color w:val="000000"/>
          <w:sz w:val="28"/>
          <w:szCs w:val="28"/>
        </w:rPr>
        <w:t>.</w:t>
      </w:r>
      <w:r w:rsidRPr="00B0493F">
        <w:rPr>
          <w:rFonts w:ascii="Times New Roman" w:eastAsia="標楷體" w:hAnsi="Times New Roman" w:cs="Times New Roman"/>
          <w:color w:val="000000"/>
          <w:sz w:val="28"/>
          <w:szCs w:val="28"/>
        </w:rPr>
        <w:t>…………………………………………</w:t>
      </w:r>
      <w:proofErr w:type="gramStart"/>
      <w:r w:rsidRPr="00B0493F">
        <w:rPr>
          <w:rFonts w:ascii="Times New Roman" w:eastAsia="標楷體" w:hAnsi="Times New Roman" w:cs="Times New Roman"/>
          <w:color w:val="000000"/>
          <w:sz w:val="28"/>
          <w:szCs w:val="28"/>
        </w:rPr>
        <w:t>…..</w:t>
      </w:r>
      <w:proofErr w:type="gramEnd"/>
      <w:r w:rsidRPr="00B0493F">
        <w:rPr>
          <w:rFonts w:ascii="Times New Roman" w:eastAsia="標楷體" w:hAnsi="Times New Roman" w:cs="Times New Roman"/>
          <w:color w:val="000000"/>
          <w:sz w:val="28"/>
          <w:szCs w:val="28"/>
        </w:rPr>
        <w:t>………</w:t>
      </w:r>
      <w:r w:rsidR="00BC122C">
        <w:rPr>
          <w:rFonts w:ascii="Times New Roman" w:eastAsia="標楷體" w:hAnsi="Times New Roman" w:cs="Times New Roman" w:hint="eastAsia"/>
          <w:color w:val="000000"/>
          <w:sz w:val="28"/>
          <w:szCs w:val="28"/>
        </w:rPr>
        <w:t>.</w:t>
      </w:r>
      <w:r w:rsidRPr="00B0493F">
        <w:rPr>
          <w:rFonts w:ascii="Times New Roman" w:eastAsia="標楷體" w:hAnsi="Times New Roman" w:cs="Times New Roman"/>
          <w:color w:val="000000"/>
          <w:sz w:val="28"/>
          <w:szCs w:val="28"/>
        </w:rPr>
        <w:t>4</w:t>
      </w:r>
    </w:p>
    <w:p w:rsidR="00603474" w:rsidRPr="00B0493F" w:rsidRDefault="00603474" w:rsidP="00603474">
      <w:pPr>
        <w:numPr>
          <w:ilvl w:val="0"/>
          <w:numId w:val="1"/>
        </w:numPr>
        <w:tabs>
          <w:tab w:val="num" w:pos="567"/>
        </w:tabs>
        <w:rPr>
          <w:rFonts w:ascii="Times New Roman" w:eastAsia="標楷體" w:hAnsi="Times New Roman" w:cs="Times New Roman"/>
          <w:color w:val="000000"/>
          <w:sz w:val="28"/>
          <w:szCs w:val="28"/>
        </w:rPr>
      </w:pPr>
      <w:r w:rsidRPr="00B0493F">
        <w:rPr>
          <w:rFonts w:ascii="Times New Roman" w:eastAsia="標楷體" w:hAnsi="Times New Roman" w:cs="Times New Roman"/>
          <w:color w:val="000000"/>
          <w:sz w:val="28"/>
          <w:szCs w:val="28"/>
        </w:rPr>
        <w:t>營運模式</w:t>
      </w:r>
      <w:r w:rsidRPr="00B0493F">
        <w:rPr>
          <w:rFonts w:ascii="Times New Roman" w:eastAsia="標楷體" w:hAnsi="Times New Roman" w:cs="Times New Roman"/>
          <w:color w:val="000000"/>
          <w:sz w:val="28"/>
          <w:szCs w:val="28"/>
        </w:rPr>
        <w:t>…</w:t>
      </w:r>
      <w:proofErr w:type="gramStart"/>
      <w:r w:rsidRPr="00B0493F">
        <w:rPr>
          <w:rFonts w:ascii="Times New Roman" w:eastAsia="標楷體" w:hAnsi="Times New Roman" w:cs="Times New Roman"/>
          <w:color w:val="000000"/>
          <w:sz w:val="28"/>
          <w:szCs w:val="28"/>
        </w:rPr>
        <w:t>…</w:t>
      </w:r>
      <w:proofErr w:type="gramEnd"/>
      <w:r w:rsidRPr="00B0493F">
        <w:rPr>
          <w:rFonts w:ascii="Times New Roman" w:eastAsia="標楷體" w:hAnsi="Times New Roman" w:cs="Times New Roman"/>
          <w:color w:val="000000"/>
          <w:sz w:val="28"/>
          <w:szCs w:val="28"/>
        </w:rPr>
        <w:t>…………………………………………………</w:t>
      </w:r>
      <w:r w:rsidR="00BC122C">
        <w:rPr>
          <w:rFonts w:ascii="Times New Roman" w:eastAsia="標楷體" w:hAnsi="Times New Roman" w:cs="Times New Roman"/>
          <w:color w:val="000000"/>
          <w:sz w:val="28"/>
          <w:szCs w:val="28"/>
        </w:rPr>
        <w:t>……</w:t>
      </w:r>
      <w:r w:rsidRPr="00B0493F">
        <w:rPr>
          <w:rFonts w:ascii="Times New Roman" w:eastAsia="標楷體" w:hAnsi="Times New Roman" w:cs="Times New Roman"/>
          <w:color w:val="000000"/>
          <w:sz w:val="28"/>
          <w:szCs w:val="28"/>
        </w:rPr>
        <w:t>5</w:t>
      </w:r>
    </w:p>
    <w:p w:rsidR="00FA47E1" w:rsidRDefault="00DD1C23" w:rsidP="003A2B4E">
      <w:pPr>
        <w:numPr>
          <w:ilvl w:val="0"/>
          <w:numId w:val="1"/>
        </w:numPr>
        <w:tabs>
          <w:tab w:val="num" w:pos="567"/>
        </w:tabs>
        <w:rPr>
          <w:rFonts w:ascii="Times New Roman" w:eastAsia="標楷體" w:hAnsi="Times New Roman" w:cs="Times New Roman"/>
          <w:color w:val="000000"/>
          <w:sz w:val="28"/>
          <w:szCs w:val="28"/>
        </w:rPr>
      </w:pPr>
      <w:r w:rsidRPr="00B0493F">
        <w:rPr>
          <w:rFonts w:ascii="Times New Roman" w:eastAsia="標楷體" w:hAnsi="Times New Roman" w:cs="Times New Roman"/>
          <w:color w:val="000000"/>
          <w:sz w:val="28"/>
          <w:szCs w:val="28"/>
        </w:rPr>
        <w:t>財務規劃</w:t>
      </w:r>
      <w:r w:rsidR="000F24CD" w:rsidRPr="00B0493F">
        <w:rPr>
          <w:rFonts w:ascii="Times New Roman" w:eastAsia="標楷體" w:hAnsi="Times New Roman" w:cs="Times New Roman"/>
          <w:color w:val="000000"/>
          <w:sz w:val="28"/>
          <w:szCs w:val="28"/>
        </w:rPr>
        <w:t>…</w:t>
      </w:r>
      <w:proofErr w:type="gramStart"/>
      <w:r w:rsidR="000F24CD" w:rsidRPr="00B0493F">
        <w:rPr>
          <w:rFonts w:ascii="Times New Roman" w:eastAsia="標楷體" w:hAnsi="Times New Roman" w:cs="Times New Roman"/>
          <w:color w:val="000000"/>
          <w:sz w:val="28"/>
          <w:szCs w:val="28"/>
        </w:rPr>
        <w:t>…</w:t>
      </w:r>
      <w:proofErr w:type="gramEnd"/>
      <w:r w:rsidR="000F24CD" w:rsidRPr="00B0493F">
        <w:rPr>
          <w:rFonts w:ascii="Times New Roman" w:eastAsia="標楷體" w:hAnsi="Times New Roman" w:cs="Times New Roman"/>
          <w:color w:val="000000"/>
          <w:sz w:val="28"/>
          <w:szCs w:val="28"/>
        </w:rPr>
        <w:t>…………………………………………</w:t>
      </w:r>
      <w:r w:rsidR="00603474" w:rsidRPr="00B0493F">
        <w:rPr>
          <w:rFonts w:ascii="Times New Roman" w:eastAsia="標楷體" w:hAnsi="Times New Roman" w:cs="Times New Roman"/>
          <w:color w:val="000000"/>
          <w:sz w:val="28"/>
          <w:szCs w:val="28"/>
        </w:rPr>
        <w:t>.…………</w:t>
      </w:r>
      <w:r w:rsidR="00D3503F" w:rsidRPr="00B0493F">
        <w:rPr>
          <w:rFonts w:ascii="Times New Roman" w:eastAsia="標楷體" w:hAnsi="Times New Roman" w:cs="Times New Roman"/>
          <w:color w:val="000000"/>
          <w:sz w:val="28"/>
          <w:szCs w:val="28"/>
        </w:rPr>
        <w:t>.</w:t>
      </w:r>
      <w:r w:rsidR="00BC122C">
        <w:rPr>
          <w:rFonts w:ascii="Times New Roman" w:eastAsia="標楷體" w:hAnsi="Times New Roman" w:cs="Times New Roman" w:hint="eastAsia"/>
          <w:color w:val="000000"/>
          <w:sz w:val="28"/>
          <w:szCs w:val="28"/>
        </w:rPr>
        <w:t>..</w:t>
      </w:r>
      <w:r w:rsidR="00603474" w:rsidRPr="00B0493F">
        <w:rPr>
          <w:rFonts w:ascii="Times New Roman" w:eastAsia="標楷體" w:hAnsi="Times New Roman" w:cs="Times New Roman"/>
          <w:color w:val="000000"/>
          <w:sz w:val="28"/>
          <w:szCs w:val="28"/>
        </w:rPr>
        <w:t>6</w:t>
      </w:r>
    </w:p>
    <w:p w:rsidR="00FA47E1" w:rsidRDefault="00FA47E1">
      <w:pPr>
        <w:widowControl/>
      </w:pPr>
      <w:r>
        <w:br w:type="page"/>
      </w:r>
    </w:p>
    <w:p w:rsidR="00555CDD" w:rsidRPr="00364CE8" w:rsidRDefault="003A2B4E" w:rsidP="00FA47E1">
      <w:pPr>
        <w:pStyle w:val="1"/>
        <w:rPr>
          <w:rFonts w:ascii="Times New Roman" w:eastAsia="標楷體" w:hAnsi="Times New Roman" w:cs="Times New Roman"/>
          <w:color w:val="000000"/>
          <w:sz w:val="28"/>
          <w:szCs w:val="28"/>
        </w:rPr>
      </w:pPr>
      <w:r w:rsidRPr="00FA47E1">
        <w:rPr>
          <w:rStyle w:val="10"/>
          <w:rFonts w:hint="eastAsia"/>
        </w:rPr>
        <w:lastRenderedPageBreak/>
        <w:t>創新構想</w:t>
      </w:r>
    </w:p>
    <w:p w:rsidR="003A2B4E" w:rsidRDefault="003A2B4E" w:rsidP="003A2B4E">
      <w:pPr>
        <w:rPr>
          <w:rFonts w:ascii="標楷體" w:eastAsia="標楷體" w:hAnsi="標楷體"/>
        </w:rPr>
      </w:pPr>
      <w:r w:rsidRPr="003A2B4E">
        <w:rPr>
          <w:rFonts w:ascii="標楷體" w:eastAsia="標楷體" w:hAnsi="標楷體" w:hint="eastAsia"/>
        </w:rPr>
        <w:t>隨著銀行4.0的漸漸到來，網路銀行勢必成為未來的趨勢所在，</w:t>
      </w:r>
      <w:proofErr w:type="gramStart"/>
      <w:r w:rsidRPr="003A2B4E">
        <w:rPr>
          <w:rFonts w:ascii="標楷體" w:eastAsia="標楷體" w:hAnsi="標楷體" w:hint="eastAsia"/>
        </w:rPr>
        <w:t>因此網銀市場</w:t>
      </w:r>
      <w:proofErr w:type="gramEnd"/>
      <w:r w:rsidRPr="003A2B4E">
        <w:rPr>
          <w:rFonts w:ascii="標楷體" w:eastAsia="標楷體" w:hAnsi="標楷體" w:hint="eastAsia"/>
        </w:rPr>
        <w:t>的市佔率，成為了各家銀行全新的戰場，為此我們提出了一系列的計畫來</w:t>
      </w:r>
      <w:proofErr w:type="gramStart"/>
      <w:r w:rsidRPr="003A2B4E">
        <w:rPr>
          <w:rFonts w:ascii="標楷體" w:eastAsia="標楷體" w:hAnsi="標楷體" w:hint="eastAsia"/>
        </w:rPr>
        <w:t>提升網銀</w:t>
      </w:r>
      <w:proofErr w:type="gramEnd"/>
      <w:r w:rsidRPr="003A2B4E">
        <w:rPr>
          <w:rFonts w:ascii="標楷體" w:eastAsia="標楷體" w:hAnsi="標楷體" w:hint="eastAsia"/>
        </w:rPr>
        <w:t>的市占率，先提及我們的目標客群，我們希望吸引的是20至40歲的年輕族群，包含了所謂已成年的數位原住民，對於網路資訊以及設備有相當程度的了解，也具有相對理財的能力，是相當好切入的族群，第一個我們提出的切入點是藉由遊戲我們來提升該族群的市佔率，搭上前陣子火紅的放置型遊戲，推出養成小N的遊戲，在這款遊戲中你必須擁有代幣來升級技能服裝，然而比較獨特的是賺取代幣的方法是透過閒置手機的時間，.更有趣的是藉由類似比</w:t>
      </w:r>
      <w:proofErr w:type="gramStart"/>
      <w:r w:rsidRPr="003A2B4E">
        <w:rPr>
          <w:rFonts w:ascii="標楷體" w:eastAsia="標楷體" w:hAnsi="標楷體" w:hint="eastAsia"/>
        </w:rPr>
        <w:t>特幣挖</w:t>
      </w:r>
      <w:proofErr w:type="gramEnd"/>
      <w:r w:rsidRPr="003A2B4E">
        <w:rPr>
          <w:rFonts w:ascii="標楷體" w:eastAsia="標楷體" w:hAnsi="標楷體" w:hint="eastAsia"/>
        </w:rPr>
        <w:t>礦的特性，該用戶的真實華南帳戶裡也會有相對應的金錢匯入你的帳戶之中，預估此計畫成效能吸引消費者目光，增加市佔率，以及減少庫房運算量，第二個切入點是透過最直接的在手續費上，或者是收費上的折扣來吸引目標族群，相對於前者他的回饋較多也明顯，因此這是目前</w:t>
      </w:r>
      <w:proofErr w:type="gramStart"/>
      <w:r w:rsidRPr="003A2B4E">
        <w:rPr>
          <w:rFonts w:ascii="標楷體" w:eastAsia="標楷體" w:hAnsi="標楷體" w:hint="eastAsia"/>
        </w:rPr>
        <w:t>許多網銀搶</w:t>
      </w:r>
      <w:proofErr w:type="gramEnd"/>
      <w:r w:rsidRPr="003A2B4E">
        <w:rPr>
          <w:rFonts w:ascii="標楷體" w:eastAsia="標楷體" w:hAnsi="標楷體" w:hint="eastAsia"/>
        </w:rPr>
        <w:t>占客群的方法，而他的成效也很好，值得</w:t>
      </w:r>
      <w:proofErr w:type="gramStart"/>
      <w:r w:rsidRPr="003A2B4E">
        <w:rPr>
          <w:rFonts w:ascii="標楷體" w:eastAsia="標楷體" w:hAnsi="標楷體" w:hint="eastAsia"/>
        </w:rPr>
        <w:t>效仿跟學</w:t>
      </w:r>
      <w:proofErr w:type="gramEnd"/>
      <w:r w:rsidRPr="003A2B4E">
        <w:rPr>
          <w:rFonts w:ascii="標楷體" w:eastAsia="標楷體" w:hAnsi="標楷體" w:hint="eastAsia"/>
        </w:rPr>
        <w:t>習。</w:t>
      </w:r>
    </w:p>
    <w:p w:rsidR="003A2B4E" w:rsidRDefault="003A2B4E" w:rsidP="003A2B4E">
      <w:pPr>
        <w:rPr>
          <w:rFonts w:ascii="標楷體" w:eastAsia="標楷體" w:hAnsi="標楷體"/>
        </w:rPr>
      </w:pPr>
    </w:p>
    <w:p w:rsidR="003A2B4E" w:rsidRDefault="003A2B4E" w:rsidP="003A2B4E">
      <w:pPr>
        <w:pStyle w:val="1"/>
      </w:pPr>
      <w:r w:rsidRPr="003A2B4E">
        <w:rPr>
          <w:rFonts w:hint="eastAsia"/>
        </w:rPr>
        <w:t>產品或服務內容</w:t>
      </w:r>
    </w:p>
    <w:p w:rsidR="003A2B4E" w:rsidRPr="0084667E" w:rsidRDefault="003A2B4E" w:rsidP="003A2B4E">
      <w:pPr>
        <w:rPr>
          <w:rFonts w:ascii="標楷體" w:eastAsia="標楷體" w:hAnsi="標楷體" w:cs="BiauKai"/>
          <w:szCs w:val="24"/>
        </w:rPr>
      </w:pPr>
      <w:r w:rsidRPr="0084667E">
        <w:rPr>
          <w:rFonts w:ascii="標楷體" w:eastAsia="標楷體" w:hAnsi="標楷體"/>
          <w:szCs w:val="24"/>
        </w:rPr>
        <w:t xml:space="preserve">   </w:t>
      </w:r>
      <w:r w:rsidRPr="0084667E">
        <w:rPr>
          <w:rFonts w:ascii="標楷體" w:eastAsia="標楷體" w:hAnsi="標楷體" w:cs="BiauKai"/>
          <w:szCs w:val="24"/>
        </w:rPr>
        <w:t xml:space="preserve"> 我們將華南銀行的App進行改良，並且打著「不花時間又能夠賺到錢」的噱頭來吸引人來下載與使用華南銀行App。華南銀行App本身較為功能取向，涵蓋著帳</w:t>
      </w:r>
      <w:proofErr w:type="gramStart"/>
      <w:r w:rsidRPr="0084667E">
        <w:rPr>
          <w:rFonts w:ascii="標楷體" w:eastAsia="標楷體" w:hAnsi="標楷體" w:cs="BiauKai"/>
          <w:szCs w:val="24"/>
        </w:rPr>
        <w:t>務</w:t>
      </w:r>
      <w:proofErr w:type="gramEnd"/>
      <w:r w:rsidRPr="0084667E">
        <w:rPr>
          <w:rFonts w:ascii="標楷體" w:eastAsia="標楷體" w:hAnsi="標楷體" w:cs="BiauKai"/>
          <w:szCs w:val="24"/>
        </w:rPr>
        <w:t>查詢、轉帳與信用卡服務、協助繳費等簡單功能。隨著科技的發達，愈來愈多功能可用手機執行，</w:t>
      </w:r>
      <w:proofErr w:type="gramStart"/>
      <w:r w:rsidRPr="0084667E">
        <w:rPr>
          <w:rFonts w:ascii="標楷體" w:eastAsia="標楷體" w:hAnsi="標楷體" w:cs="BiauKai"/>
          <w:szCs w:val="24"/>
        </w:rPr>
        <w:t>搭配著</w:t>
      </w:r>
      <w:proofErr w:type="gramEnd"/>
      <w:r w:rsidRPr="0084667E">
        <w:rPr>
          <w:rFonts w:ascii="標楷體" w:eastAsia="標楷體" w:hAnsi="標楷體" w:cs="BiauKai"/>
          <w:szCs w:val="24"/>
        </w:rPr>
        <w:t>現在流行的「放置型手機遊戲」，我們在華南銀行的App設置一個「盈利專區」，專區內設置一個內建遊戲，而遊戲的內容主要為養成華南銀行的吉祥物---小N，透過養成來升級小N，並且在遊戲中會有設置以小N為主角的故事線等待玩家們去進行遊玩。而在使用華南app來遊玩時，不僅可以透過遊戲中的獲勝來取得遊戲內的金幣與資源，也能藉由吉祥物小N來推廣華南銀行的形象，最特別的是透過使用華南App來賺到真實世界的錢!</w:t>
      </w:r>
    </w:p>
    <w:p w:rsidR="003A2B4E" w:rsidRPr="0084667E" w:rsidRDefault="003A2B4E" w:rsidP="003A2B4E">
      <w:pPr>
        <w:rPr>
          <w:rFonts w:ascii="標楷體" w:eastAsia="標楷體" w:hAnsi="標楷體" w:cs="BiauKai"/>
          <w:szCs w:val="24"/>
        </w:rPr>
      </w:pPr>
      <w:r w:rsidRPr="0084667E">
        <w:rPr>
          <w:rFonts w:ascii="標楷體" w:eastAsia="標楷體" w:hAnsi="標楷體" w:cs="BiauKai"/>
          <w:szCs w:val="24"/>
        </w:rPr>
        <w:t xml:space="preserve">    而如何透過華南App來賺到真實世界</w:t>
      </w:r>
      <w:proofErr w:type="gramStart"/>
      <w:r w:rsidRPr="0084667E">
        <w:rPr>
          <w:rFonts w:ascii="標楷體" w:eastAsia="標楷體" w:hAnsi="標楷體" w:cs="BiauKai"/>
          <w:szCs w:val="24"/>
        </w:rPr>
        <w:t>的錢呢</w:t>
      </w:r>
      <w:proofErr w:type="gramEnd"/>
      <w:r w:rsidRPr="0084667E">
        <w:rPr>
          <w:rFonts w:ascii="標楷體" w:eastAsia="標楷體" w:hAnsi="標楷體" w:cs="BiauKai"/>
          <w:szCs w:val="24"/>
        </w:rPr>
        <w:t>?使用盈利專區時，程式本身會要求使用此專區者必須同意條約，而條約的整體內容大致為以下幾點:</w:t>
      </w:r>
    </w:p>
    <w:p w:rsidR="003A2B4E" w:rsidRPr="0084667E" w:rsidRDefault="003A2B4E" w:rsidP="003A2B4E">
      <w:pPr>
        <w:numPr>
          <w:ilvl w:val="0"/>
          <w:numId w:val="15"/>
        </w:numPr>
        <w:pBdr>
          <w:top w:val="nil"/>
          <w:left w:val="nil"/>
          <w:bottom w:val="nil"/>
          <w:right w:val="nil"/>
          <w:between w:val="nil"/>
        </w:pBdr>
        <w:rPr>
          <w:rFonts w:ascii="標楷體" w:eastAsia="標楷體" w:hAnsi="標楷體" w:cs="BiauKai"/>
          <w:color w:val="000000"/>
          <w:szCs w:val="24"/>
        </w:rPr>
      </w:pPr>
      <w:r w:rsidRPr="0084667E">
        <w:rPr>
          <w:rFonts w:ascii="標楷體" w:eastAsia="標楷體" w:hAnsi="標楷體" w:cs="BiauKai"/>
          <w:color w:val="000000"/>
          <w:szCs w:val="24"/>
        </w:rPr>
        <w:t>若需要透過此專區來營利，本程式會自動嵌入程式碼來進行資料運算。</w:t>
      </w:r>
    </w:p>
    <w:p w:rsidR="003A2B4E" w:rsidRPr="0084667E" w:rsidRDefault="003A2B4E" w:rsidP="003A2B4E">
      <w:pPr>
        <w:numPr>
          <w:ilvl w:val="0"/>
          <w:numId w:val="15"/>
        </w:numPr>
        <w:pBdr>
          <w:top w:val="nil"/>
          <w:left w:val="nil"/>
          <w:bottom w:val="nil"/>
          <w:right w:val="nil"/>
          <w:between w:val="nil"/>
        </w:pBdr>
        <w:rPr>
          <w:rFonts w:ascii="標楷體" w:eastAsia="標楷體" w:hAnsi="標楷體" w:cs="BiauKai"/>
          <w:color w:val="000000"/>
          <w:szCs w:val="24"/>
        </w:rPr>
      </w:pPr>
      <w:r w:rsidRPr="0084667E">
        <w:rPr>
          <w:rFonts w:ascii="標楷體" w:eastAsia="標楷體" w:hAnsi="標楷體" w:cs="BiauKai"/>
          <w:szCs w:val="24"/>
        </w:rPr>
        <w:t>盈</w:t>
      </w:r>
      <w:r w:rsidRPr="0084667E">
        <w:rPr>
          <w:rFonts w:ascii="標楷體" w:eastAsia="標楷體" w:hAnsi="標楷體" w:cs="BiauKai"/>
          <w:color w:val="000000"/>
          <w:szCs w:val="24"/>
        </w:rPr>
        <w:t>利的多寡藉由個別CPU運算的量來評定。</w:t>
      </w:r>
    </w:p>
    <w:p w:rsidR="003A2B4E" w:rsidRPr="0084667E" w:rsidRDefault="003A2B4E" w:rsidP="003A2B4E">
      <w:pPr>
        <w:numPr>
          <w:ilvl w:val="0"/>
          <w:numId w:val="15"/>
        </w:numPr>
        <w:pBdr>
          <w:top w:val="nil"/>
          <w:left w:val="nil"/>
          <w:bottom w:val="nil"/>
          <w:right w:val="nil"/>
          <w:between w:val="nil"/>
        </w:pBdr>
        <w:rPr>
          <w:rFonts w:ascii="標楷體" w:eastAsia="標楷體" w:hAnsi="標楷體" w:cs="BiauKai"/>
          <w:color w:val="000000"/>
          <w:szCs w:val="24"/>
        </w:rPr>
      </w:pPr>
      <w:r w:rsidRPr="0084667E">
        <w:rPr>
          <w:rFonts w:ascii="標楷體" w:eastAsia="標楷體" w:hAnsi="標楷體" w:cs="BiauKai"/>
          <w:color w:val="000000"/>
          <w:szCs w:val="24"/>
        </w:rPr>
        <w:t>運算時間可以客製化設定。客戶若願意將自身的CPU提供運算(手機、電腦等)，則需要自己設定CPU個別所運算的時間。</w:t>
      </w:r>
    </w:p>
    <w:p w:rsidR="003A2B4E" w:rsidRPr="0084667E" w:rsidRDefault="003A2B4E" w:rsidP="003A2B4E">
      <w:pPr>
        <w:pBdr>
          <w:top w:val="nil"/>
          <w:left w:val="nil"/>
          <w:bottom w:val="nil"/>
          <w:right w:val="nil"/>
          <w:between w:val="nil"/>
        </w:pBdr>
        <w:ind w:left="360" w:hanging="480"/>
        <w:rPr>
          <w:rFonts w:ascii="標楷體" w:eastAsia="標楷體" w:hAnsi="標楷體" w:cs="BiauKai"/>
          <w:color w:val="000000"/>
          <w:szCs w:val="24"/>
        </w:rPr>
      </w:pPr>
      <w:r w:rsidRPr="0084667E">
        <w:rPr>
          <w:rFonts w:ascii="標楷體" w:eastAsia="標楷體" w:hAnsi="標楷體" w:cs="BiauKai"/>
          <w:color w:val="000000"/>
          <w:szCs w:val="24"/>
        </w:rPr>
        <w:t>例如：客戶A進入到盈利專區，設定自己的手機(CPU)將在13:00~17:00提供給</w:t>
      </w:r>
      <w:r w:rsidRPr="0084667E">
        <w:rPr>
          <w:rFonts w:ascii="標楷體" w:eastAsia="標楷體" w:hAnsi="標楷體" w:cs="BiauKai"/>
          <w:color w:val="000000"/>
          <w:szCs w:val="24"/>
        </w:rPr>
        <w:lastRenderedPageBreak/>
        <w:t>華南銀行進行運算。</w:t>
      </w:r>
    </w:p>
    <w:p w:rsidR="003A2B4E" w:rsidRPr="0084667E" w:rsidRDefault="003A2B4E" w:rsidP="003A2B4E">
      <w:pPr>
        <w:numPr>
          <w:ilvl w:val="0"/>
          <w:numId w:val="15"/>
        </w:numPr>
        <w:pBdr>
          <w:top w:val="nil"/>
          <w:left w:val="nil"/>
          <w:bottom w:val="nil"/>
          <w:right w:val="nil"/>
          <w:between w:val="nil"/>
        </w:pBdr>
        <w:rPr>
          <w:rFonts w:ascii="標楷體" w:eastAsia="標楷體" w:hAnsi="標楷體" w:cs="BiauKai"/>
          <w:color w:val="000000"/>
          <w:szCs w:val="24"/>
        </w:rPr>
      </w:pPr>
      <w:r w:rsidRPr="0084667E">
        <w:rPr>
          <w:rFonts w:ascii="標楷體" w:eastAsia="標楷體" w:hAnsi="標楷體" w:cs="BiauKai"/>
          <w:color w:val="000000"/>
          <w:szCs w:val="24"/>
        </w:rPr>
        <w:t>若需追求高效能的運算，CPU建議於</w:t>
      </w:r>
      <w:r w:rsidRPr="0084667E">
        <w:rPr>
          <w:rFonts w:ascii="標楷體" w:eastAsia="標楷體" w:hAnsi="標楷體" w:cs="BiauKai"/>
          <w:color w:val="FF0000"/>
          <w:szCs w:val="24"/>
        </w:rPr>
        <w:t>閒置時</w:t>
      </w:r>
      <w:r w:rsidRPr="0084667E">
        <w:rPr>
          <w:rFonts w:ascii="標楷體" w:eastAsia="標楷體" w:hAnsi="標楷體" w:cs="BiauKai"/>
          <w:color w:val="000000"/>
          <w:szCs w:val="24"/>
        </w:rPr>
        <w:t>進行運算。</w:t>
      </w:r>
    </w:p>
    <w:p w:rsidR="003A2B4E" w:rsidRPr="0084667E" w:rsidRDefault="003A2B4E" w:rsidP="003A2B4E">
      <w:pPr>
        <w:numPr>
          <w:ilvl w:val="0"/>
          <w:numId w:val="15"/>
        </w:numPr>
        <w:pBdr>
          <w:top w:val="nil"/>
          <w:left w:val="nil"/>
          <w:bottom w:val="nil"/>
          <w:right w:val="nil"/>
          <w:between w:val="nil"/>
        </w:pBdr>
        <w:rPr>
          <w:rFonts w:ascii="標楷體" w:eastAsia="標楷體" w:hAnsi="標楷體" w:cs="BiauKai"/>
          <w:color w:val="000000"/>
          <w:szCs w:val="24"/>
        </w:rPr>
      </w:pPr>
      <w:r w:rsidRPr="0084667E">
        <w:rPr>
          <w:rFonts w:ascii="標楷體" w:eastAsia="標楷體" w:hAnsi="標楷體" w:cs="BiauKai"/>
          <w:color w:val="000000"/>
          <w:szCs w:val="24"/>
        </w:rPr>
        <w:t>運算產生之盈利將自動存入用戶本身的華南銀行帳戶中，不適用於其他銀行帳戶。</w:t>
      </w:r>
    </w:p>
    <w:p w:rsidR="003A2B4E" w:rsidRPr="0084667E" w:rsidRDefault="003A2B4E" w:rsidP="003A2B4E">
      <w:pPr>
        <w:numPr>
          <w:ilvl w:val="0"/>
          <w:numId w:val="15"/>
        </w:numPr>
        <w:pBdr>
          <w:top w:val="nil"/>
          <w:left w:val="nil"/>
          <w:bottom w:val="nil"/>
          <w:right w:val="nil"/>
          <w:between w:val="nil"/>
        </w:pBdr>
        <w:rPr>
          <w:rFonts w:ascii="標楷體" w:eastAsia="標楷體" w:hAnsi="標楷體" w:cs="BiauKai"/>
          <w:color w:val="000000"/>
          <w:szCs w:val="24"/>
        </w:rPr>
      </w:pPr>
      <w:r w:rsidRPr="0084667E">
        <w:rPr>
          <w:rFonts w:ascii="標楷體" w:eastAsia="標楷體" w:hAnsi="標楷體" w:cs="BiauKai"/>
          <w:color w:val="000000"/>
          <w:szCs w:val="24"/>
        </w:rPr>
        <w:t>所運算的內容皆經過加密</w:t>
      </w:r>
    </w:p>
    <w:p w:rsidR="003A2B4E" w:rsidRPr="0084667E" w:rsidRDefault="003A2B4E" w:rsidP="003A2B4E">
      <w:pPr>
        <w:rPr>
          <w:rFonts w:ascii="標楷體" w:eastAsia="標楷體" w:hAnsi="標楷體" w:cs="BiauKai"/>
          <w:szCs w:val="24"/>
        </w:rPr>
      </w:pPr>
    </w:p>
    <w:p w:rsidR="003A2B4E" w:rsidRPr="0084667E" w:rsidRDefault="003A2B4E" w:rsidP="003A2B4E">
      <w:pPr>
        <w:rPr>
          <w:rFonts w:ascii="標楷體" w:eastAsia="標楷體" w:hAnsi="標楷體" w:cs="BiauKai"/>
          <w:szCs w:val="24"/>
        </w:rPr>
      </w:pPr>
      <w:r w:rsidRPr="0084667E">
        <w:rPr>
          <w:rFonts w:ascii="標楷體" w:eastAsia="標楷體" w:hAnsi="標楷體" w:cs="BiauKai"/>
          <w:szCs w:val="24"/>
        </w:rPr>
        <w:t xml:space="preserve">    藉由盈利專區來進一步節省銀行端的運算成本，也能讓想要透過此模式營利但沒有華南銀行帳戶的使用者來華南銀行開戶。讓大家可以不花時間又能夠讓帳戶中的金錢愈來愈多，為我們在華南App所提供的服務。</w:t>
      </w:r>
    </w:p>
    <w:p w:rsidR="003A2B4E" w:rsidRDefault="003A2B4E" w:rsidP="003A2B4E">
      <w:pPr>
        <w:pStyle w:val="1"/>
      </w:pPr>
      <w:r w:rsidRPr="003A2B4E">
        <w:rPr>
          <w:rFonts w:hint="eastAsia"/>
        </w:rPr>
        <w:t>技術與核心能力</w:t>
      </w:r>
    </w:p>
    <w:p w:rsidR="003A2B4E" w:rsidRPr="003A2B4E" w:rsidRDefault="003A2B4E" w:rsidP="003A2B4E">
      <w:pPr>
        <w:rPr>
          <w:rFonts w:ascii="標楷體" w:eastAsia="標楷體" w:hAnsi="標楷體"/>
        </w:rPr>
      </w:pPr>
      <w:r>
        <w:rPr>
          <w:rFonts w:hint="eastAsia"/>
        </w:rPr>
        <w:t xml:space="preserve">    </w:t>
      </w:r>
      <w:r w:rsidRPr="003A2B4E">
        <w:rPr>
          <w:rFonts w:ascii="標楷體" w:eastAsia="標楷體" w:hAnsi="標楷體" w:hint="eastAsia"/>
        </w:rPr>
        <w:t>我們在這個構想中所需要用到的技術並不難，主要是利用比</w:t>
      </w:r>
      <w:proofErr w:type="gramStart"/>
      <w:r w:rsidRPr="003A2B4E">
        <w:rPr>
          <w:rFonts w:ascii="標楷體" w:eastAsia="標楷體" w:hAnsi="標楷體" w:hint="eastAsia"/>
        </w:rPr>
        <w:t>特幣挖</w:t>
      </w:r>
      <w:proofErr w:type="gramEnd"/>
      <w:r w:rsidRPr="003A2B4E">
        <w:rPr>
          <w:rFonts w:ascii="標楷體" w:eastAsia="標楷體" w:hAnsi="標楷體" w:hint="eastAsia"/>
        </w:rPr>
        <w:t>礦的概念讓客戶們使用手機去遊玩我們的「放置型遊戲」養成小N，然後藉由那段時間來運用客戶手機的CPU來幫助華南銀行的資料庫進行資料的運算藉此來節省華南銀行在資訊設備方面得以降低成本。</w:t>
      </w:r>
    </w:p>
    <w:p w:rsidR="003A2B4E" w:rsidRPr="003A2B4E" w:rsidRDefault="003A2B4E" w:rsidP="003A2B4E">
      <w:pPr>
        <w:rPr>
          <w:rFonts w:ascii="標楷體" w:eastAsia="標楷體" w:hAnsi="標楷體"/>
        </w:rPr>
      </w:pPr>
    </w:p>
    <w:p w:rsidR="003A2B4E" w:rsidRPr="003A2B4E" w:rsidRDefault="003A2B4E" w:rsidP="003A2B4E">
      <w:pPr>
        <w:rPr>
          <w:rFonts w:ascii="標楷體" w:eastAsia="標楷體" w:hAnsi="標楷體"/>
        </w:rPr>
      </w:pPr>
      <w:r w:rsidRPr="003A2B4E">
        <w:rPr>
          <w:rFonts w:ascii="標楷體" w:eastAsia="標楷體" w:hAnsi="標楷體" w:hint="eastAsia"/>
        </w:rPr>
        <w:t>比</w:t>
      </w:r>
      <w:proofErr w:type="gramStart"/>
      <w:r w:rsidRPr="003A2B4E">
        <w:rPr>
          <w:rFonts w:ascii="標楷體" w:eastAsia="標楷體" w:hAnsi="標楷體" w:hint="eastAsia"/>
        </w:rPr>
        <w:t>特幣挖</w:t>
      </w:r>
      <w:proofErr w:type="gramEnd"/>
      <w:r w:rsidRPr="003A2B4E">
        <w:rPr>
          <w:rFonts w:ascii="標楷體" w:eastAsia="標楷體" w:hAnsi="標楷體" w:hint="eastAsia"/>
        </w:rPr>
        <w:t>礦 :</w:t>
      </w:r>
    </w:p>
    <w:p w:rsidR="003A2B4E" w:rsidRPr="003A2B4E" w:rsidRDefault="003A2B4E" w:rsidP="003A2B4E">
      <w:pPr>
        <w:rPr>
          <w:rFonts w:ascii="標楷體" w:eastAsia="標楷體" w:hAnsi="標楷體"/>
        </w:rPr>
      </w:pPr>
      <w:r w:rsidRPr="003A2B4E">
        <w:rPr>
          <w:rFonts w:ascii="標楷體" w:eastAsia="標楷體" w:hAnsi="標楷體" w:hint="eastAsia"/>
        </w:rPr>
        <w:t xml:space="preserve">    比</w:t>
      </w:r>
      <w:proofErr w:type="gramStart"/>
      <w:r w:rsidRPr="003A2B4E">
        <w:rPr>
          <w:rFonts w:ascii="標楷體" w:eastAsia="標楷體" w:hAnsi="標楷體" w:hint="eastAsia"/>
        </w:rPr>
        <w:t>特</w:t>
      </w:r>
      <w:proofErr w:type="gramEnd"/>
      <w:r w:rsidRPr="003A2B4E">
        <w:rPr>
          <w:rFonts w:ascii="標楷體" w:eastAsia="標楷體" w:hAnsi="標楷體" w:hint="eastAsia"/>
        </w:rPr>
        <w:t>幣的發行有它自己的時間以及數量，大約每十分鐘會由程式碼執行新比特幣的發行，並且授予給參與比特幣交易的某(群)人，因此，獲得新發行的比</w:t>
      </w:r>
      <w:proofErr w:type="gramStart"/>
      <w:r w:rsidRPr="003A2B4E">
        <w:rPr>
          <w:rFonts w:ascii="標楷體" w:eastAsia="標楷體" w:hAnsi="標楷體" w:hint="eastAsia"/>
        </w:rPr>
        <w:t>特幣</w:t>
      </w:r>
      <w:proofErr w:type="gramEnd"/>
      <w:r w:rsidRPr="003A2B4E">
        <w:rPr>
          <w:rFonts w:ascii="標楷體" w:eastAsia="標楷體" w:hAnsi="標楷體" w:hint="eastAsia"/>
        </w:rPr>
        <w:t>就好比是獲得剛出土的金礦，所以才會將這些獲得比特幣的人比喻為礦工，這是一種比特幣使用者可以考慮、但只有專業</w:t>
      </w:r>
      <w:proofErr w:type="gramStart"/>
      <w:r w:rsidRPr="003A2B4E">
        <w:rPr>
          <w:rFonts w:ascii="標楷體" w:eastAsia="標楷體" w:hAnsi="標楷體" w:hint="eastAsia"/>
        </w:rPr>
        <w:t>挖礦者</w:t>
      </w:r>
      <w:proofErr w:type="gramEnd"/>
      <w:r w:rsidRPr="003A2B4E">
        <w:rPr>
          <w:rFonts w:ascii="標楷體" w:eastAsia="標楷體" w:hAnsi="標楷體" w:hint="eastAsia"/>
        </w:rPr>
        <w:t>才「有可能」獲取比特幣的方法。</w:t>
      </w:r>
    </w:p>
    <w:p w:rsidR="003A2B4E" w:rsidRDefault="003A2B4E" w:rsidP="003A2B4E">
      <w:pPr>
        <w:rPr>
          <w:rFonts w:ascii="標楷體" w:eastAsia="標楷體" w:hAnsi="標楷體"/>
        </w:rPr>
      </w:pPr>
      <w:r w:rsidRPr="003A2B4E">
        <w:rPr>
          <w:rFonts w:ascii="標楷體" w:eastAsia="標楷體" w:hAnsi="標楷體" w:hint="eastAsia"/>
        </w:rPr>
        <w:t xml:space="preserve">    而今天客戶們就是如同比</w:t>
      </w:r>
      <w:proofErr w:type="gramStart"/>
      <w:r w:rsidRPr="003A2B4E">
        <w:rPr>
          <w:rFonts w:ascii="標楷體" w:eastAsia="標楷體" w:hAnsi="標楷體" w:hint="eastAsia"/>
        </w:rPr>
        <w:t>特幣挖</w:t>
      </w:r>
      <w:proofErr w:type="gramEnd"/>
      <w:r w:rsidRPr="003A2B4E">
        <w:rPr>
          <w:rFonts w:ascii="標楷體" w:eastAsia="標楷體" w:hAnsi="標楷體" w:hint="eastAsia"/>
        </w:rPr>
        <w:t>礦這個活動的參與者，他們貢獻手機CPU給華南銀行來獲取</w:t>
      </w:r>
      <w:proofErr w:type="gramStart"/>
      <w:r w:rsidRPr="003A2B4E">
        <w:rPr>
          <w:rFonts w:ascii="標楷體" w:eastAsia="標楷體" w:hAnsi="標楷體" w:hint="eastAsia"/>
        </w:rPr>
        <w:t>挖礦者資</w:t>
      </w:r>
      <w:proofErr w:type="gramEnd"/>
      <w:r w:rsidRPr="003A2B4E">
        <w:rPr>
          <w:rFonts w:ascii="標楷體" w:eastAsia="標楷體" w:hAnsi="標楷體" w:hint="eastAsia"/>
        </w:rPr>
        <w:t>格(把資料加密後加在app檔案裡讓他們打開App就直接把檔案下載下來)，得以在華南銀行評估完因此獲益所節省的成本之後給予</w:t>
      </w:r>
      <w:proofErr w:type="gramStart"/>
      <w:r w:rsidRPr="003A2B4E">
        <w:rPr>
          <w:rFonts w:ascii="標楷體" w:eastAsia="標楷體" w:hAnsi="標楷體" w:hint="eastAsia"/>
        </w:rPr>
        <w:t>挖礦者相</w:t>
      </w:r>
      <w:proofErr w:type="gramEnd"/>
      <w:r w:rsidRPr="003A2B4E">
        <w:rPr>
          <w:rFonts w:ascii="標楷體" w:eastAsia="標楷體" w:hAnsi="標楷體" w:hint="eastAsia"/>
        </w:rPr>
        <w:t>應的回饋，因此這樣客戶就算原本帳戶餘額為0也能因此而變多，就像獲得剛出土的金礦是一樣的概念。</w:t>
      </w:r>
    </w:p>
    <w:p w:rsidR="003A2B4E" w:rsidRDefault="003A2B4E" w:rsidP="003A2B4E">
      <w:pPr>
        <w:pStyle w:val="1"/>
      </w:pPr>
      <w:r w:rsidRPr="003A2B4E">
        <w:rPr>
          <w:rFonts w:hint="eastAsia"/>
        </w:rPr>
        <w:t>市場分析</w:t>
      </w:r>
    </w:p>
    <w:p w:rsidR="003A2B4E" w:rsidRPr="0084667E" w:rsidRDefault="003A2B4E" w:rsidP="003A2B4E">
      <w:pPr>
        <w:rPr>
          <w:rFonts w:ascii="標楷體" w:eastAsia="標楷體" w:hAnsi="標楷體" w:cs="BiauKai"/>
          <w:szCs w:val="24"/>
        </w:rPr>
      </w:pPr>
    </w:p>
    <w:p w:rsidR="003A2B4E" w:rsidRPr="0084667E" w:rsidRDefault="003A2B4E" w:rsidP="003A2B4E">
      <w:pPr>
        <w:rPr>
          <w:rFonts w:ascii="標楷體" w:eastAsia="標楷體" w:hAnsi="標楷體" w:cs="BiauKai"/>
          <w:szCs w:val="24"/>
        </w:rPr>
      </w:pPr>
    </w:p>
    <w:p w:rsidR="003A2B4E" w:rsidRPr="0084667E" w:rsidRDefault="003A2B4E" w:rsidP="003A2B4E">
      <w:pPr>
        <w:rPr>
          <w:rFonts w:ascii="標楷體" w:eastAsia="標楷體" w:hAnsi="標楷體" w:cs="BiauKai"/>
          <w:szCs w:val="24"/>
        </w:rPr>
      </w:pPr>
      <w:r w:rsidRPr="0084667E">
        <w:rPr>
          <w:rFonts w:ascii="標楷體" w:eastAsia="標楷體" w:hAnsi="標楷體" w:cs="BiauKai"/>
          <w:szCs w:val="24"/>
        </w:rPr>
        <w:t>我們認為在於App設計的部分，中信金德設計比較能再依登入的時候非常直觀的顯示出帳戶的資產總額首先能讓顧客記住自己有多少可活用的資金有多少負債，不用讓顧客多按其他按鍵是偏向方便的行為。再來是顯示介面的問題，我們一致認為中信雖然圖示較少但相對給人感覺出介面簡潔專業，雖然華南銀行</w:t>
      </w:r>
      <w:r w:rsidRPr="0084667E">
        <w:rPr>
          <w:rFonts w:ascii="標楷體" w:eastAsia="標楷體" w:hAnsi="標楷體" w:cs="BiauKai"/>
          <w:szCs w:val="24"/>
        </w:rPr>
        <w:lastRenderedPageBreak/>
        <w:t>加入圖示顯得更加親民，但通常會</w:t>
      </w:r>
      <w:proofErr w:type="gramStart"/>
      <w:r w:rsidRPr="0084667E">
        <w:rPr>
          <w:rFonts w:ascii="標楷體" w:eastAsia="標楷體" w:hAnsi="標楷體" w:cs="BiauKai"/>
          <w:szCs w:val="24"/>
        </w:rPr>
        <w:t>使用網銀的</w:t>
      </w:r>
      <w:proofErr w:type="gramEnd"/>
      <w:r w:rsidRPr="0084667E">
        <w:rPr>
          <w:rFonts w:ascii="標楷體" w:eastAsia="標楷體" w:hAnsi="標楷體" w:cs="BiauKai"/>
          <w:szCs w:val="24"/>
        </w:rPr>
        <w:t>主要並非長輩更非小朋友，多餘的圖示在年輕族群裡只會感覺出有點礙事甚至感官不專業。</w:t>
      </w:r>
    </w:p>
    <w:p w:rsidR="003A2B4E" w:rsidRPr="0084667E" w:rsidRDefault="003A2B4E" w:rsidP="003A2B4E">
      <w:pPr>
        <w:rPr>
          <w:rFonts w:ascii="標楷體" w:eastAsia="標楷體" w:hAnsi="標楷體" w:cs="BiauKai"/>
          <w:szCs w:val="24"/>
        </w:rPr>
      </w:pPr>
      <w:r w:rsidRPr="0084667E">
        <w:rPr>
          <w:rFonts w:ascii="標楷體" w:eastAsia="標楷體" w:hAnsi="標楷體" w:cs="BiauKai"/>
          <w:szCs w:val="24"/>
        </w:rPr>
        <w:t>針對如何使華南銀行App更加打入現今市場我們根據參考多</w:t>
      </w:r>
      <w:proofErr w:type="gramStart"/>
      <w:r w:rsidRPr="0084667E">
        <w:rPr>
          <w:rFonts w:ascii="標楷體" w:eastAsia="標楷體" w:hAnsi="標楷體" w:cs="BiauKai"/>
          <w:szCs w:val="24"/>
        </w:rPr>
        <w:t>家網銀的</w:t>
      </w:r>
      <w:proofErr w:type="gramEnd"/>
      <w:r w:rsidRPr="0084667E">
        <w:rPr>
          <w:rFonts w:ascii="標楷體" w:eastAsia="標楷體" w:hAnsi="標楷體" w:cs="BiauKai"/>
          <w:szCs w:val="24"/>
        </w:rPr>
        <w:t>方案得出了短中長期的建議:</w:t>
      </w:r>
    </w:p>
    <w:p w:rsidR="003A2B4E" w:rsidRPr="0084667E" w:rsidRDefault="003A2B4E" w:rsidP="003A2B4E">
      <w:pPr>
        <w:rPr>
          <w:rFonts w:ascii="標楷體" w:eastAsia="標楷體" w:hAnsi="標楷體" w:cs="BiauKai"/>
          <w:szCs w:val="24"/>
        </w:rPr>
      </w:pPr>
      <w:r w:rsidRPr="0084667E">
        <w:rPr>
          <w:rFonts w:ascii="標楷體" w:eastAsia="標楷體" w:hAnsi="標楷體" w:cs="BiauKai"/>
          <w:szCs w:val="24"/>
        </w:rPr>
        <w:t>短期：我們首先應該多家參考</w:t>
      </w:r>
      <w:proofErr w:type="gramStart"/>
      <w:r w:rsidRPr="0084667E">
        <w:rPr>
          <w:rFonts w:ascii="標楷體" w:eastAsia="標楷體" w:hAnsi="標楷體" w:cs="BiauKai"/>
          <w:szCs w:val="24"/>
        </w:rPr>
        <w:t>網銀較</w:t>
      </w:r>
      <w:proofErr w:type="gramEnd"/>
      <w:r w:rsidRPr="0084667E">
        <w:rPr>
          <w:rFonts w:ascii="標楷體" w:eastAsia="標楷體" w:hAnsi="標楷體" w:cs="BiauKai"/>
          <w:szCs w:val="24"/>
        </w:rPr>
        <w:t>成功的案例(中信、台新</w:t>
      </w:r>
      <w:proofErr w:type="spellStart"/>
      <w:r w:rsidRPr="0084667E">
        <w:rPr>
          <w:rFonts w:ascii="標楷體" w:eastAsia="標楷體" w:hAnsi="標楷體" w:cs="BiauKai"/>
          <w:szCs w:val="24"/>
        </w:rPr>
        <w:t>richart</w:t>
      </w:r>
      <w:proofErr w:type="spellEnd"/>
      <w:r w:rsidRPr="0084667E">
        <w:rPr>
          <w:rFonts w:ascii="標楷體" w:eastAsia="標楷體" w:hAnsi="標楷體" w:cs="BiauKai"/>
          <w:szCs w:val="24"/>
        </w:rPr>
        <w:t>)更新App介面，雖然台新</w:t>
      </w:r>
      <w:proofErr w:type="spellStart"/>
      <w:r w:rsidRPr="0084667E">
        <w:rPr>
          <w:rFonts w:ascii="標楷體" w:eastAsia="標楷體" w:hAnsi="標楷體" w:cs="BiauKai"/>
          <w:szCs w:val="24"/>
        </w:rPr>
        <w:t>richart</w:t>
      </w:r>
      <w:proofErr w:type="spellEnd"/>
      <w:r w:rsidRPr="0084667E">
        <w:rPr>
          <w:rFonts w:ascii="標楷體" w:eastAsia="標楷體" w:hAnsi="標楷體" w:cs="BiauKai"/>
          <w:szCs w:val="24"/>
        </w:rPr>
        <w:t>是</w:t>
      </w:r>
      <w:proofErr w:type="gramStart"/>
      <w:r w:rsidRPr="0084667E">
        <w:rPr>
          <w:rFonts w:ascii="標楷體" w:eastAsia="標楷體" w:hAnsi="標楷體" w:cs="BiauKai"/>
          <w:szCs w:val="24"/>
        </w:rPr>
        <w:t>純網</w:t>
      </w:r>
      <w:proofErr w:type="gramEnd"/>
      <w:r w:rsidRPr="0084667E">
        <w:rPr>
          <w:rFonts w:ascii="標楷體" w:eastAsia="標楷體" w:hAnsi="標楷體" w:cs="BiauKai"/>
          <w:szCs w:val="24"/>
        </w:rPr>
        <w:t>銀，但我們認為如果能讓華南</w:t>
      </w:r>
      <w:proofErr w:type="gramStart"/>
      <w:r w:rsidRPr="0084667E">
        <w:rPr>
          <w:rFonts w:ascii="標楷體" w:eastAsia="標楷體" w:hAnsi="標楷體" w:cs="BiauKai"/>
          <w:szCs w:val="24"/>
        </w:rPr>
        <w:t>的網銀</w:t>
      </w:r>
      <w:proofErr w:type="gramEnd"/>
      <w:r w:rsidRPr="0084667E">
        <w:rPr>
          <w:rFonts w:ascii="標楷體" w:eastAsia="標楷體" w:hAnsi="標楷體" w:cs="BiauKai"/>
          <w:szCs w:val="24"/>
        </w:rPr>
        <w:t>也往</w:t>
      </w:r>
      <w:proofErr w:type="gramStart"/>
      <w:r w:rsidRPr="0084667E">
        <w:rPr>
          <w:rFonts w:ascii="標楷體" w:eastAsia="標楷體" w:hAnsi="標楷體" w:cs="BiauKai"/>
          <w:szCs w:val="24"/>
        </w:rPr>
        <w:t>純網</w:t>
      </w:r>
      <w:proofErr w:type="gramEnd"/>
      <w:r w:rsidRPr="0084667E">
        <w:rPr>
          <w:rFonts w:ascii="標楷體" w:eastAsia="標楷體" w:hAnsi="標楷體" w:cs="BiauKai"/>
          <w:szCs w:val="24"/>
        </w:rPr>
        <w:t>銀發展不僅能節省人力也能更加便民，能從大家口中的三商銀中脫穎而出搶先改革。接著我們應該要給出一些其他一般銀行目前沒做的App優惠(ex. 使用App跨行轉帳前3筆免手續費、使用App綁定信用卡繳卡費能夠免除年費)，這樣也能降低櫃台事務並且有效提升櫃台服務效率，更能吸引客群去辦理信用卡。最後在於最有效的市場行銷從不是給予再多的折扣，而是要向員工喊話給予員工動力去推廣，給予盲目的壓力最後都只會使員工自己登入自己去用認識的客戶幫自己洗業績，表面上使用的數量變多實質都只是一時的業績數據而已。</w:t>
      </w:r>
    </w:p>
    <w:p w:rsidR="003A2B4E" w:rsidRDefault="003A2B4E" w:rsidP="003A2B4E">
      <w:pPr>
        <w:rPr>
          <w:rFonts w:ascii="標楷體" w:eastAsia="標楷體" w:hAnsi="標楷體" w:cs="BiauKai"/>
          <w:szCs w:val="24"/>
        </w:rPr>
      </w:pPr>
      <w:r w:rsidRPr="0084667E">
        <w:rPr>
          <w:rFonts w:ascii="標楷體" w:eastAsia="標楷體" w:hAnsi="標楷體" w:cs="BiauKai"/>
          <w:szCs w:val="24"/>
        </w:rPr>
        <w:t>中長期：持續的系統維護是必須的，</w:t>
      </w:r>
      <w:proofErr w:type="gramStart"/>
      <w:r w:rsidRPr="0084667E">
        <w:rPr>
          <w:rFonts w:ascii="標楷體" w:eastAsia="標楷體" w:hAnsi="標楷體" w:cs="BiauKai"/>
          <w:szCs w:val="24"/>
        </w:rPr>
        <w:t>因為網銀是</w:t>
      </w:r>
      <w:proofErr w:type="gramEnd"/>
      <w:r w:rsidRPr="0084667E">
        <w:rPr>
          <w:rFonts w:ascii="標楷體" w:eastAsia="標楷體" w:hAnsi="標楷體" w:cs="BiauKai"/>
          <w:szCs w:val="24"/>
        </w:rPr>
        <w:t>非常</w:t>
      </w:r>
      <w:proofErr w:type="gramStart"/>
      <w:r w:rsidRPr="0084667E">
        <w:rPr>
          <w:rFonts w:ascii="標楷體" w:eastAsia="標楷體" w:hAnsi="標楷體" w:cs="BiauKai"/>
          <w:szCs w:val="24"/>
        </w:rPr>
        <w:t>需要資安</w:t>
      </w:r>
      <w:proofErr w:type="gramEnd"/>
      <w:r w:rsidRPr="0084667E">
        <w:rPr>
          <w:rFonts w:ascii="標楷體" w:eastAsia="標楷體" w:hAnsi="標楷體" w:cs="BiauKai"/>
          <w:szCs w:val="24"/>
        </w:rPr>
        <w:t>的地方我認為持續地保持系統安全性是第一要務，接著是導入類似於比特幣的挖礦產業，使客戶進行投資且約定在一定時間後才能決定變現或是繼續放置(類似於基金投資加上定存的綜合板)，相對性的銀行必須花一些成本去購買挖礦的設備，但也因為是投資必定有賺有賠，他可能會</w:t>
      </w:r>
      <w:proofErr w:type="gramStart"/>
      <w:r w:rsidRPr="0084667E">
        <w:rPr>
          <w:rFonts w:ascii="標楷體" w:eastAsia="標楷體" w:hAnsi="標楷體" w:cs="BiauKai"/>
          <w:szCs w:val="24"/>
        </w:rPr>
        <w:t>因為賺而超</w:t>
      </w:r>
      <w:proofErr w:type="gramEnd"/>
      <w:r w:rsidRPr="0084667E">
        <w:rPr>
          <w:rFonts w:ascii="標楷體" w:eastAsia="標楷體" w:hAnsi="標楷體" w:cs="BiauKai"/>
          <w:szCs w:val="24"/>
        </w:rPr>
        <w:t>出定存匯率，也有可能為了避免賠錢而則繼續放著。對銀行方面而言就多了一筆可以活用的錢去使用，就算比</w:t>
      </w:r>
      <w:proofErr w:type="gramStart"/>
      <w:r w:rsidRPr="0084667E">
        <w:rPr>
          <w:rFonts w:ascii="標楷體" w:eastAsia="標楷體" w:hAnsi="標楷體" w:cs="BiauKai"/>
          <w:szCs w:val="24"/>
        </w:rPr>
        <w:t>特</w:t>
      </w:r>
      <w:proofErr w:type="gramEnd"/>
      <w:r w:rsidRPr="0084667E">
        <w:rPr>
          <w:rFonts w:ascii="標楷體" w:eastAsia="標楷體" w:hAnsi="標楷體" w:cs="BiauKai"/>
          <w:szCs w:val="24"/>
        </w:rPr>
        <w:t>幣賠錢也無會因此損害到銀行本身的資本，不管結果如何對於銀行都是雙贏的局面。</w:t>
      </w:r>
    </w:p>
    <w:p w:rsidR="003A2B4E" w:rsidRDefault="003A2B4E" w:rsidP="003A2B4E">
      <w:pPr>
        <w:pStyle w:val="1"/>
      </w:pPr>
      <w:r w:rsidRPr="003A2B4E">
        <w:rPr>
          <w:rFonts w:hint="eastAsia"/>
        </w:rPr>
        <w:t>營運模式</w:t>
      </w:r>
    </w:p>
    <w:p w:rsidR="003A2B4E" w:rsidRPr="003A2B4E" w:rsidRDefault="0097623D" w:rsidP="003A2B4E">
      <w:r>
        <w:rPr>
          <w:noProof/>
        </w:rPr>
        <w:drawing>
          <wp:inline distT="0" distB="0" distL="0" distR="0" wp14:anchorId="1B0C5F17" wp14:editId="52010278">
            <wp:extent cx="5242560" cy="291889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982" t="21575" r="9850" b="12927"/>
                    <a:stretch/>
                  </pic:blipFill>
                  <pic:spPr bwMode="auto">
                    <a:xfrm>
                      <a:off x="0" y="0"/>
                      <a:ext cx="5244387" cy="2919910"/>
                    </a:xfrm>
                    <a:prstGeom prst="rect">
                      <a:avLst/>
                    </a:prstGeom>
                    <a:ln>
                      <a:noFill/>
                    </a:ln>
                    <a:extLst>
                      <a:ext uri="{53640926-AAD7-44D8-BBD7-CCE9431645EC}">
                        <a14:shadowObscured xmlns:a14="http://schemas.microsoft.com/office/drawing/2010/main"/>
                      </a:ext>
                    </a:extLst>
                  </pic:spPr>
                </pic:pic>
              </a:graphicData>
            </a:graphic>
          </wp:inline>
        </w:drawing>
      </w:r>
    </w:p>
    <w:p w:rsidR="003A2B4E" w:rsidRDefault="003A2B4E" w:rsidP="003A2B4E">
      <w:pPr>
        <w:pStyle w:val="1"/>
      </w:pPr>
      <w:r>
        <w:rPr>
          <w:rFonts w:hint="eastAsia"/>
        </w:rPr>
        <w:lastRenderedPageBreak/>
        <w:t>財務規劃</w:t>
      </w:r>
    </w:p>
    <w:p w:rsidR="003A2B4E" w:rsidRPr="0084667E" w:rsidRDefault="003A2B4E" w:rsidP="003A2B4E">
      <w:pPr>
        <w:rPr>
          <w:rFonts w:ascii="標楷體" w:eastAsia="標楷體" w:hAnsi="標楷體"/>
          <w:szCs w:val="24"/>
        </w:rPr>
      </w:pPr>
      <w:r w:rsidRPr="0084667E">
        <w:rPr>
          <w:rFonts w:ascii="標楷體" w:eastAsia="標楷體" w:hAnsi="標楷體"/>
          <w:szCs w:val="24"/>
        </w:rPr>
        <w:t>設置「盈利專區」所需耗用成本之事務:</w:t>
      </w:r>
    </w:p>
    <w:p w:rsidR="003A2B4E" w:rsidRPr="0084667E" w:rsidRDefault="003A2B4E" w:rsidP="003A2B4E">
      <w:pPr>
        <w:numPr>
          <w:ilvl w:val="0"/>
          <w:numId w:val="16"/>
        </w:numPr>
        <w:pBdr>
          <w:top w:val="nil"/>
          <w:left w:val="nil"/>
          <w:bottom w:val="nil"/>
          <w:right w:val="nil"/>
          <w:between w:val="nil"/>
        </w:pBdr>
        <w:rPr>
          <w:rFonts w:ascii="標楷體" w:eastAsia="標楷體" w:hAnsi="標楷體"/>
          <w:szCs w:val="24"/>
        </w:rPr>
      </w:pPr>
      <w:r w:rsidRPr="0084667E">
        <w:rPr>
          <w:rFonts w:ascii="標楷體" w:eastAsia="標楷體" w:hAnsi="標楷體" w:cs="Calibri"/>
          <w:color w:val="000000"/>
          <w:szCs w:val="24"/>
        </w:rPr>
        <w:t>改良</w:t>
      </w:r>
      <w:r w:rsidRPr="0084667E">
        <w:rPr>
          <w:rFonts w:ascii="標楷體" w:eastAsia="標楷體" w:hAnsi="標楷體"/>
          <w:szCs w:val="24"/>
        </w:rPr>
        <w:t>A</w:t>
      </w:r>
      <w:r w:rsidRPr="0084667E">
        <w:rPr>
          <w:rFonts w:ascii="標楷體" w:eastAsia="標楷體" w:hAnsi="標楷體" w:cs="Calibri"/>
          <w:color w:val="000000"/>
          <w:szCs w:val="24"/>
        </w:rPr>
        <w:t>pp本身系統</w:t>
      </w:r>
    </w:p>
    <w:p w:rsidR="003A2B4E" w:rsidRPr="0084667E" w:rsidRDefault="003A2B4E" w:rsidP="003A2B4E">
      <w:pPr>
        <w:numPr>
          <w:ilvl w:val="0"/>
          <w:numId w:val="16"/>
        </w:numPr>
        <w:pBdr>
          <w:top w:val="nil"/>
          <w:left w:val="nil"/>
          <w:bottom w:val="nil"/>
          <w:right w:val="nil"/>
          <w:between w:val="nil"/>
        </w:pBdr>
        <w:rPr>
          <w:rFonts w:ascii="標楷體" w:eastAsia="標楷體" w:hAnsi="標楷體"/>
          <w:szCs w:val="24"/>
        </w:rPr>
      </w:pPr>
      <w:r w:rsidRPr="0084667E">
        <w:rPr>
          <w:rFonts w:ascii="標楷體" w:eastAsia="標楷體" w:hAnsi="標楷體" w:cs="Calibri"/>
          <w:color w:val="000000"/>
          <w:szCs w:val="24"/>
        </w:rPr>
        <w:t>人事費用:聘請顧問所需費用</w:t>
      </w:r>
    </w:p>
    <w:p w:rsidR="003A2B4E" w:rsidRPr="0084667E" w:rsidRDefault="003A2B4E" w:rsidP="003A2B4E">
      <w:pPr>
        <w:numPr>
          <w:ilvl w:val="0"/>
          <w:numId w:val="16"/>
        </w:numPr>
        <w:pBdr>
          <w:top w:val="nil"/>
          <w:left w:val="nil"/>
          <w:bottom w:val="nil"/>
          <w:right w:val="nil"/>
          <w:between w:val="nil"/>
        </w:pBdr>
        <w:rPr>
          <w:rFonts w:ascii="標楷體" w:eastAsia="標楷體" w:hAnsi="標楷體"/>
          <w:szCs w:val="24"/>
        </w:rPr>
      </w:pPr>
      <w:r w:rsidRPr="0084667E">
        <w:rPr>
          <w:rFonts w:ascii="標楷體" w:eastAsia="標楷體" w:hAnsi="標楷體" w:cs="Calibri"/>
          <w:color w:val="000000"/>
          <w:szCs w:val="24"/>
        </w:rPr>
        <w:t>激勵獎金(給予在推銷盈利專區的行銷人員)</w:t>
      </w:r>
    </w:p>
    <w:p w:rsidR="003A2B4E" w:rsidRPr="0084667E" w:rsidRDefault="003A2B4E" w:rsidP="003A2B4E">
      <w:pPr>
        <w:numPr>
          <w:ilvl w:val="0"/>
          <w:numId w:val="16"/>
        </w:numPr>
        <w:pBdr>
          <w:top w:val="nil"/>
          <w:left w:val="nil"/>
          <w:bottom w:val="nil"/>
          <w:right w:val="nil"/>
          <w:between w:val="nil"/>
        </w:pBdr>
        <w:rPr>
          <w:rFonts w:ascii="標楷體" w:eastAsia="標楷體" w:hAnsi="標楷體"/>
          <w:szCs w:val="24"/>
        </w:rPr>
      </w:pPr>
      <w:r w:rsidRPr="0084667E">
        <w:rPr>
          <w:rFonts w:ascii="標楷體" w:eastAsia="標楷體" w:hAnsi="標楷體" w:cs="Calibri"/>
          <w:color w:val="000000"/>
          <w:szCs w:val="24"/>
        </w:rPr>
        <w:t>教育訓練所需課程安排(讓客服了解app的更新，不會</w:t>
      </w:r>
      <w:proofErr w:type="gramStart"/>
      <w:r w:rsidRPr="0084667E">
        <w:rPr>
          <w:rFonts w:ascii="標楷體" w:eastAsia="標楷體" w:hAnsi="標楷體" w:cs="Calibri"/>
          <w:color w:val="000000"/>
          <w:szCs w:val="24"/>
        </w:rPr>
        <w:t>輕易</w:t>
      </w:r>
      <w:proofErr w:type="gramEnd"/>
      <w:r w:rsidRPr="0084667E">
        <w:rPr>
          <w:rFonts w:ascii="標楷體" w:eastAsia="標楷體" w:hAnsi="標楷體" w:cs="Calibri"/>
          <w:color w:val="000000"/>
          <w:szCs w:val="24"/>
        </w:rPr>
        <w:t>被客戶考倒)</w:t>
      </w:r>
    </w:p>
    <w:p w:rsidR="003A2B4E" w:rsidRPr="0084667E" w:rsidRDefault="003A2B4E" w:rsidP="003A2B4E">
      <w:pPr>
        <w:numPr>
          <w:ilvl w:val="0"/>
          <w:numId w:val="16"/>
        </w:num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App</w:t>
      </w:r>
      <w:r w:rsidRPr="0084667E">
        <w:rPr>
          <w:rFonts w:ascii="標楷體" w:eastAsia="標楷體" w:hAnsi="標楷體" w:cs="Calibri"/>
          <w:color w:val="000000"/>
          <w:szCs w:val="24"/>
        </w:rPr>
        <w:t>系統的安全維護</w:t>
      </w:r>
    </w:p>
    <w:p w:rsidR="003A2B4E" w:rsidRPr="0084667E" w:rsidRDefault="003A2B4E" w:rsidP="003A2B4E">
      <w:pPr>
        <w:numPr>
          <w:ilvl w:val="0"/>
          <w:numId w:val="16"/>
        </w:numPr>
        <w:pBdr>
          <w:top w:val="nil"/>
          <w:left w:val="nil"/>
          <w:bottom w:val="nil"/>
          <w:right w:val="nil"/>
          <w:between w:val="nil"/>
        </w:pBdr>
        <w:rPr>
          <w:rFonts w:ascii="標楷體" w:eastAsia="標楷體" w:hAnsi="標楷體"/>
          <w:color w:val="000000"/>
          <w:szCs w:val="24"/>
        </w:rPr>
      </w:pPr>
      <w:bookmarkStart w:id="1" w:name="_3dy6vkm" w:colFirst="0" w:colLast="0"/>
      <w:bookmarkEnd w:id="1"/>
      <w:r w:rsidRPr="0084667E">
        <w:rPr>
          <w:rFonts w:ascii="標楷體" w:eastAsia="標楷體" w:hAnsi="標楷體" w:cs="Calibri"/>
          <w:color w:val="000000"/>
          <w:szCs w:val="24"/>
        </w:rPr>
        <w:t>拓展機房與機房技術提升</w:t>
      </w:r>
      <w:r w:rsidRPr="0084667E">
        <w:rPr>
          <w:rFonts w:ascii="標楷體" w:eastAsia="標楷體" w:hAnsi="標楷體"/>
          <w:szCs w:val="24"/>
        </w:rPr>
        <w:t>(以承接挖礦的運送)</w:t>
      </w:r>
    </w:p>
    <w:p w:rsidR="003A2B4E" w:rsidRPr="0084667E" w:rsidRDefault="003A2B4E" w:rsidP="003A2B4E">
      <w:pPr>
        <w:numPr>
          <w:ilvl w:val="0"/>
          <w:numId w:val="16"/>
        </w:numPr>
        <w:pBdr>
          <w:top w:val="nil"/>
          <w:left w:val="nil"/>
          <w:bottom w:val="nil"/>
          <w:right w:val="nil"/>
          <w:between w:val="nil"/>
        </w:pBdr>
        <w:rPr>
          <w:rFonts w:ascii="標楷體" w:eastAsia="標楷體" w:hAnsi="標楷體"/>
          <w:szCs w:val="24"/>
        </w:rPr>
      </w:pPr>
      <w:bookmarkStart w:id="2" w:name="_etifcihxnmci" w:colFirst="0" w:colLast="0"/>
      <w:bookmarkEnd w:id="2"/>
      <w:r w:rsidRPr="0084667E">
        <w:rPr>
          <w:rFonts w:ascii="標楷體" w:eastAsia="標楷體" w:hAnsi="標楷體"/>
          <w:szCs w:val="24"/>
        </w:rPr>
        <w:t>系統升級(安全維護以及軟體開發)</w:t>
      </w:r>
    </w:p>
    <w:p w:rsidR="003A2B4E" w:rsidRPr="0084667E" w:rsidRDefault="003A2B4E" w:rsidP="003A2B4E">
      <w:pPr>
        <w:pBdr>
          <w:top w:val="nil"/>
          <w:left w:val="nil"/>
          <w:bottom w:val="nil"/>
          <w:right w:val="nil"/>
          <w:between w:val="nil"/>
        </w:pBdr>
        <w:rPr>
          <w:rFonts w:ascii="標楷體" w:eastAsia="標楷體" w:hAnsi="標楷體"/>
          <w:szCs w:val="24"/>
        </w:rPr>
      </w:pPr>
      <w:bookmarkStart w:id="3" w:name="_kgipurjxc5tq" w:colFirst="0" w:colLast="0"/>
      <w:bookmarkEnd w:id="3"/>
    </w:p>
    <w:p w:rsidR="003A2B4E" w:rsidRPr="0084667E" w:rsidRDefault="003A2B4E" w:rsidP="003A2B4E">
      <w:pPr>
        <w:pBdr>
          <w:top w:val="nil"/>
          <w:left w:val="nil"/>
          <w:bottom w:val="nil"/>
          <w:right w:val="nil"/>
          <w:between w:val="nil"/>
        </w:pBdr>
        <w:rPr>
          <w:rFonts w:ascii="標楷體" w:eastAsia="標楷體" w:hAnsi="標楷體"/>
          <w:szCs w:val="24"/>
        </w:rPr>
      </w:pPr>
      <w:bookmarkStart w:id="4" w:name="_t8bfcmdl8f52" w:colFirst="0" w:colLast="0"/>
      <w:bookmarkEnd w:id="4"/>
      <w:r w:rsidRPr="0084667E">
        <w:rPr>
          <w:rFonts w:ascii="標楷體" w:eastAsia="標楷體" w:hAnsi="標楷體"/>
          <w:szCs w:val="24"/>
        </w:rPr>
        <w:t>以上七點為我們在針對「盈利專區」設置上所需耗用的成本與財務方面之規劃。</w:t>
      </w:r>
    </w:p>
    <w:p w:rsidR="003A2B4E" w:rsidRPr="0084667E" w:rsidRDefault="003A2B4E" w:rsidP="003A2B4E">
      <w:pPr>
        <w:pBdr>
          <w:top w:val="nil"/>
          <w:left w:val="nil"/>
          <w:bottom w:val="nil"/>
          <w:right w:val="nil"/>
          <w:between w:val="nil"/>
        </w:pBdr>
        <w:rPr>
          <w:rFonts w:ascii="標楷體" w:eastAsia="標楷體" w:hAnsi="標楷體"/>
          <w:szCs w:val="24"/>
        </w:rPr>
      </w:pPr>
      <w:bookmarkStart w:id="5" w:name="_nkhbcdupf65l" w:colFirst="0" w:colLast="0"/>
      <w:bookmarkEnd w:id="5"/>
      <w:r w:rsidRPr="0084667E">
        <w:rPr>
          <w:rFonts w:ascii="標楷體" w:eastAsia="標楷體" w:hAnsi="標楷體"/>
          <w:szCs w:val="24"/>
        </w:rPr>
        <w:t>以下為我們的成本估計：</w:t>
      </w:r>
    </w:p>
    <w:p w:rsidR="003A2B4E" w:rsidRPr="0084667E" w:rsidRDefault="003A2B4E" w:rsidP="003A2B4E">
      <w:pPr>
        <w:pBdr>
          <w:top w:val="nil"/>
          <w:left w:val="nil"/>
          <w:bottom w:val="nil"/>
          <w:right w:val="nil"/>
          <w:between w:val="nil"/>
        </w:pBdr>
        <w:rPr>
          <w:rFonts w:ascii="標楷體" w:eastAsia="標楷體" w:hAnsi="標楷體"/>
          <w:szCs w:val="24"/>
        </w:rPr>
      </w:pPr>
      <w:bookmarkStart w:id="6" w:name="_tlozm9u0w40a" w:colFirst="0" w:colLast="0"/>
      <w:bookmarkEnd w:id="6"/>
    </w:p>
    <w:tbl>
      <w:tblPr>
        <w:tblW w:w="5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9"/>
        <w:gridCol w:w="4448"/>
      </w:tblGrid>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項目/金額</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成本估計</w:t>
            </w:r>
          </w:p>
        </w:tc>
      </w:tr>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App改良</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NT.100000-120000</w:t>
            </w:r>
          </w:p>
        </w:tc>
      </w:tr>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人事費用</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顧問約聘價:NT.50000</w:t>
            </w:r>
          </w:p>
        </w:tc>
      </w:tr>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激勵獎金</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達標者一人NT.1000</w:t>
            </w:r>
          </w:p>
        </w:tc>
      </w:tr>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教育訓練</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NT.120000-150000</w:t>
            </w:r>
          </w:p>
        </w:tc>
      </w:tr>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App系統的安全維護</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NT.20000-30000</w:t>
            </w:r>
          </w:p>
        </w:tc>
      </w:tr>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拓展機房與機房技術提升</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NT.200000</w:t>
            </w:r>
          </w:p>
        </w:tc>
      </w:tr>
      <w:tr w:rsidR="003A2B4E" w:rsidRPr="0084667E" w:rsidTr="00B67E1F">
        <w:tc>
          <w:tcPr>
            <w:tcW w:w="1179"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系統升級與軟體開發</w:t>
            </w:r>
          </w:p>
        </w:tc>
        <w:tc>
          <w:tcPr>
            <w:tcW w:w="4447" w:type="dxa"/>
            <w:shd w:val="clear" w:color="auto" w:fill="auto"/>
            <w:tcMar>
              <w:top w:w="100" w:type="dxa"/>
              <w:left w:w="100" w:type="dxa"/>
              <w:bottom w:w="100" w:type="dxa"/>
              <w:right w:w="100" w:type="dxa"/>
            </w:tcMar>
          </w:tcPr>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系統升級:NT.30000</w:t>
            </w:r>
          </w:p>
          <w:p w:rsidR="003A2B4E" w:rsidRPr="0084667E" w:rsidRDefault="003A2B4E" w:rsidP="00B67E1F">
            <w:pPr>
              <w:pBdr>
                <w:top w:val="nil"/>
                <w:left w:val="nil"/>
                <w:bottom w:val="nil"/>
                <w:right w:val="nil"/>
                <w:between w:val="nil"/>
              </w:pBdr>
              <w:rPr>
                <w:rFonts w:ascii="標楷體" w:eastAsia="標楷體" w:hAnsi="標楷體"/>
                <w:szCs w:val="24"/>
              </w:rPr>
            </w:pPr>
            <w:r w:rsidRPr="0084667E">
              <w:rPr>
                <w:rFonts w:ascii="標楷體" w:eastAsia="標楷體" w:hAnsi="標楷體"/>
                <w:szCs w:val="24"/>
              </w:rPr>
              <w:t>軟體開發:NT.100000</w:t>
            </w:r>
          </w:p>
        </w:tc>
      </w:tr>
    </w:tbl>
    <w:p w:rsidR="003A2B4E" w:rsidRPr="003A2B4E" w:rsidRDefault="003A2B4E" w:rsidP="003A2B4E"/>
    <w:sectPr w:rsidR="003A2B4E" w:rsidRPr="003A2B4E" w:rsidSect="00DD49C5">
      <w:pgSz w:w="11906" w:h="16838"/>
      <w:pgMar w:top="1440" w:right="1800" w:bottom="1276"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266" w:rsidRDefault="00883266" w:rsidP="00A31AEA">
      <w:r>
        <w:separator/>
      </w:r>
    </w:p>
  </w:endnote>
  <w:endnote w:type="continuationSeparator" w:id="0">
    <w:p w:rsidR="00883266" w:rsidRDefault="00883266" w:rsidP="00A3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BiauKai">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266" w:rsidRDefault="00883266" w:rsidP="00A31AEA">
      <w:r>
        <w:separator/>
      </w:r>
    </w:p>
  </w:footnote>
  <w:footnote w:type="continuationSeparator" w:id="0">
    <w:p w:rsidR="00883266" w:rsidRDefault="00883266" w:rsidP="00A31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040F"/>
    <w:multiLevelType w:val="hybridMultilevel"/>
    <w:tmpl w:val="D5522A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253EC2"/>
    <w:multiLevelType w:val="hybridMultilevel"/>
    <w:tmpl w:val="6F987AC0"/>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AB2B41"/>
    <w:multiLevelType w:val="hybridMultilevel"/>
    <w:tmpl w:val="6EB234C8"/>
    <w:lvl w:ilvl="0" w:tplc="37088F36">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6648E7"/>
    <w:multiLevelType w:val="hybridMultilevel"/>
    <w:tmpl w:val="11DC6FA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3645C3C"/>
    <w:multiLevelType w:val="hybridMultilevel"/>
    <w:tmpl w:val="4F1C50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4642FD8"/>
    <w:multiLevelType w:val="hybridMultilevel"/>
    <w:tmpl w:val="C286077C"/>
    <w:lvl w:ilvl="0" w:tplc="933289DA">
      <w:start w:val="1"/>
      <w:numFmt w:val="taiwaneseCountingThousand"/>
      <w:lvlText w:val="%1、"/>
      <w:lvlJc w:val="left"/>
      <w:pPr>
        <w:tabs>
          <w:tab w:val="num" w:pos="480"/>
        </w:tabs>
        <w:ind w:left="480" w:hanging="480"/>
      </w:pPr>
      <w:rPr>
        <w:rFonts w:eastAsia="標楷體" w:hint="eastAsia"/>
        <w:b/>
        <w:sz w:val="28"/>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38C10BEA"/>
    <w:multiLevelType w:val="hybridMultilevel"/>
    <w:tmpl w:val="02082572"/>
    <w:lvl w:ilvl="0" w:tplc="FFFFFFFF">
      <w:start w:val="1"/>
      <w:numFmt w:val="ideographLegalTraditional"/>
      <w:lvlText w:val="%1、"/>
      <w:lvlJc w:val="left"/>
      <w:pPr>
        <w:tabs>
          <w:tab w:val="num" w:pos="480"/>
        </w:tabs>
        <w:ind w:left="480" w:hanging="480"/>
      </w:pPr>
    </w:lvl>
    <w:lvl w:ilvl="1" w:tplc="FFFFFFFF">
      <w:start w:val="1"/>
      <w:numFmt w:val="taiwaneseCountingThousand"/>
      <w:lvlText w:val="%2、"/>
      <w:lvlJc w:val="left"/>
      <w:pPr>
        <w:tabs>
          <w:tab w:val="num" w:pos="960"/>
        </w:tabs>
        <w:ind w:left="960" w:hanging="480"/>
      </w:pPr>
    </w:lvl>
    <w:lvl w:ilvl="2" w:tplc="FFFFFFFF">
      <w:start w:val="1"/>
      <w:numFmt w:val="decimal"/>
      <w:lvlText w:val="%3."/>
      <w:lvlJc w:val="left"/>
      <w:pPr>
        <w:tabs>
          <w:tab w:val="num" w:pos="1440"/>
        </w:tabs>
        <w:ind w:left="1440" w:hanging="480"/>
      </w:pPr>
    </w:lvl>
    <w:lvl w:ilvl="3" w:tplc="FFFFFFFF">
      <w:start w:val="1"/>
      <w:numFmt w:val="ideographLegalTradition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7" w15:restartNumberingAfterBreak="0">
    <w:nsid w:val="3BCD6701"/>
    <w:multiLevelType w:val="hybridMultilevel"/>
    <w:tmpl w:val="0F42C406"/>
    <w:lvl w:ilvl="0" w:tplc="A8C64694">
      <w:numFmt w:val="bullet"/>
      <w:lvlText w:val="□"/>
      <w:lvlJc w:val="left"/>
      <w:pPr>
        <w:ind w:left="360" w:hanging="360"/>
      </w:pPr>
      <w:rPr>
        <w:rFonts w:ascii="標楷體" w:eastAsia="標楷體" w:hAnsi="標楷體" w:cs="Times New Roman" w:hint="eastAsia"/>
        <w:sz w:val="2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CB2034A"/>
    <w:multiLevelType w:val="multilevel"/>
    <w:tmpl w:val="D41CB18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4CF059B7"/>
    <w:multiLevelType w:val="hybridMultilevel"/>
    <w:tmpl w:val="2E5860DA"/>
    <w:lvl w:ilvl="0" w:tplc="37088F36">
      <w:numFmt w:val="bullet"/>
      <w:lvlText w:val="□"/>
      <w:lvlJc w:val="left"/>
      <w:pPr>
        <w:ind w:left="840" w:hanging="360"/>
      </w:pPr>
      <w:rPr>
        <w:rFonts w:ascii="標楷體" w:eastAsia="標楷體" w:hAnsi="標楷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5F760C60"/>
    <w:multiLevelType w:val="hybridMultilevel"/>
    <w:tmpl w:val="CB5E764C"/>
    <w:lvl w:ilvl="0" w:tplc="FCB44908">
      <w:start w:val="1"/>
      <w:numFmt w:val="taiwaneseCountingThousand"/>
      <w:lvlText w:val="%1、"/>
      <w:lvlJc w:val="left"/>
      <w:pPr>
        <w:ind w:left="720" w:hanging="72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0CC2E6C"/>
    <w:multiLevelType w:val="multilevel"/>
    <w:tmpl w:val="4586925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61E713E2"/>
    <w:multiLevelType w:val="hybridMultilevel"/>
    <w:tmpl w:val="EFD6AA68"/>
    <w:lvl w:ilvl="0" w:tplc="0409000F">
      <w:start w:val="1"/>
      <w:numFmt w:val="decimal"/>
      <w:lvlText w:val="%1."/>
      <w:lvlJc w:val="left"/>
      <w:pPr>
        <w:ind w:left="720" w:hanging="72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B6313E6"/>
    <w:multiLevelType w:val="hybridMultilevel"/>
    <w:tmpl w:val="43380BA4"/>
    <w:lvl w:ilvl="0" w:tplc="0409000D">
      <w:start w:val="1"/>
      <w:numFmt w:val="bullet"/>
      <w:lvlText w:val=""/>
      <w:lvlJc w:val="left"/>
      <w:pPr>
        <w:ind w:left="840" w:hanging="36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725F014F"/>
    <w:multiLevelType w:val="hybridMultilevel"/>
    <w:tmpl w:val="18C6CF42"/>
    <w:lvl w:ilvl="0" w:tplc="53CE82D2">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87165D5"/>
    <w:multiLevelType w:val="hybridMultilevel"/>
    <w:tmpl w:val="D4123D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5"/>
  </w:num>
  <w:num w:numId="3">
    <w:abstractNumId w:val="10"/>
  </w:num>
  <w:num w:numId="4">
    <w:abstractNumId w:val="2"/>
  </w:num>
  <w:num w:numId="5">
    <w:abstractNumId w:val="12"/>
  </w:num>
  <w:num w:numId="6">
    <w:abstractNumId w:val="9"/>
  </w:num>
  <w:num w:numId="7">
    <w:abstractNumId w:val="13"/>
  </w:num>
  <w:num w:numId="8">
    <w:abstractNumId w:val="1"/>
  </w:num>
  <w:num w:numId="9">
    <w:abstractNumId w:val="3"/>
  </w:num>
  <w:num w:numId="10">
    <w:abstractNumId w:val="7"/>
  </w:num>
  <w:num w:numId="11">
    <w:abstractNumId w:val="14"/>
  </w:num>
  <w:num w:numId="12">
    <w:abstractNumId w:val="15"/>
  </w:num>
  <w:num w:numId="13">
    <w:abstractNumId w:val="4"/>
  </w:num>
  <w:num w:numId="14">
    <w:abstractNumId w:val="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492"/>
    <w:rsid w:val="00002BED"/>
    <w:rsid w:val="00004028"/>
    <w:rsid w:val="000106E6"/>
    <w:rsid w:val="00044235"/>
    <w:rsid w:val="00046A08"/>
    <w:rsid w:val="0006188B"/>
    <w:rsid w:val="0007411F"/>
    <w:rsid w:val="00075A55"/>
    <w:rsid w:val="000D2CD2"/>
    <w:rsid w:val="000F24CD"/>
    <w:rsid w:val="001105CA"/>
    <w:rsid w:val="00114953"/>
    <w:rsid w:val="00116109"/>
    <w:rsid w:val="00165531"/>
    <w:rsid w:val="00177E89"/>
    <w:rsid w:val="00180358"/>
    <w:rsid w:val="00197AE2"/>
    <w:rsid w:val="001A325B"/>
    <w:rsid w:val="001A3CB2"/>
    <w:rsid w:val="001B20E4"/>
    <w:rsid w:val="001E381D"/>
    <w:rsid w:val="001E454D"/>
    <w:rsid w:val="001F64C4"/>
    <w:rsid w:val="00217CA3"/>
    <w:rsid w:val="00241BEF"/>
    <w:rsid w:val="0025090A"/>
    <w:rsid w:val="002C5FAC"/>
    <w:rsid w:val="002C626C"/>
    <w:rsid w:val="002D330E"/>
    <w:rsid w:val="002E0E87"/>
    <w:rsid w:val="002E611F"/>
    <w:rsid w:val="00337B0E"/>
    <w:rsid w:val="00364CE8"/>
    <w:rsid w:val="0037242D"/>
    <w:rsid w:val="0038032C"/>
    <w:rsid w:val="003A2B4E"/>
    <w:rsid w:val="003B1C99"/>
    <w:rsid w:val="003E63AA"/>
    <w:rsid w:val="00427814"/>
    <w:rsid w:val="004361E1"/>
    <w:rsid w:val="0045546A"/>
    <w:rsid w:val="004557ED"/>
    <w:rsid w:val="00460F24"/>
    <w:rsid w:val="00462380"/>
    <w:rsid w:val="00463D18"/>
    <w:rsid w:val="00467EE8"/>
    <w:rsid w:val="00471236"/>
    <w:rsid w:val="004974FF"/>
    <w:rsid w:val="004A1186"/>
    <w:rsid w:val="004B0F06"/>
    <w:rsid w:val="004C1F3F"/>
    <w:rsid w:val="004E081A"/>
    <w:rsid w:val="004F0B51"/>
    <w:rsid w:val="004F1D2E"/>
    <w:rsid w:val="00510CAA"/>
    <w:rsid w:val="005503EF"/>
    <w:rsid w:val="00550C90"/>
    <w:rsid w:val="00554F38"/>
    <w:rsid w:val="00555CDD"/>
    <w:rsid w:val="00555E84"/>
    <w:rsid w:val="00565876"/>
    <w:rsid w:val="0057044E"/>
    <w:rsid w:val="005774E1"/>
    <w:rsid w:val="0059262F"/>
    <w:rsid w:val="005A0566"/>
    <w:rsid w:val="005A12A5"/>
    <w:rsid w:val="005E41C9"/>
    <w:rsid w:val="00601E71"/>
    <w:rsid w:val="00603474"/>
    <w:rsid w:val="006047FD"/>
    <w:rsid w:val="006133C7"/>
    <w:rsid w:val="006146B9"/>
    <w:rsid w:val="00697E61"/>
    <w:rsid w:val="006A7124"/>
    <w:rsid w:val="00714229"/>
    <w:rsid w:val="00723A28"/>
    <w:rsid w:val="00770DD4"/>
    <w:rsid w:val="007C228F"/>
    <w:rsid w:val="00815492"/>
    <w:rsid w:val="008252C7"/>
    <w:rsid w:val="00862A78"/>
    <w:rsid w:val="00883266"/>
    <w:rsid w:val="008A4AAC"/>
    <w:rsid w:val="008B725F"/>
    <w:rsid w:val="008C5A21"/>
    <w:rsid w:val="008D26CB"/>
    <w:rsid w:val="008E2195"/>
    <w:rsid w:val="009227E7"/>
    <w:rsid w:val="00937831"/>
    <w:rsid w:val="0097623D"/>
    <w:rsid w:val="009A2B93"/>
    <w:rsid w:val="009B53EE"/>
    <w:rsid w:val="009D5E8D"/>
    <w:rsid w:val="00A14C17"/>
    <w:rsid w:val="00A21744"/>
    <w:rsid w:val="00A31AEA"/>
    <w:rsid w:val="00A535E0"/>
    <w:rsid w:val="00A542C5"/>
    <w:rsid w:val="00A54BED"/>
    <w:rsid w:val="00A83FC7"/>
    <w:rsid w:val="00AA64F5"/>
    <w:rsid w:val="00AB57FD"/>
    <w:rsid w:val="00AE7BE3"/>
    <w:rsid w:val="00B0493F"/>
    <w:rsid w:val="00B325D9"/>
    <w:rsid w:val="00B44AA6"/>
    <w:rsid w:val="00B44F03"/>
    <w:rsid w:val="00B45FFA"/>
    <w:rsid w:val="00B570FF"/>
    <w:rsid w:val="00B73BFB"/>
    <w:rsid w:val="00B95CD1"/>
    <w:rsid w:val="00BC122C"/>
    <w:rsid w:val="00BC5BD6"/>
    <w:rsid w:val="00BD66E5"/>
    <w:rsid w:val="00C04591"/>
    <w:rsid w:val="00C10395"/>
    <w:rsid w:val="00C45488"/>
    <w:rsid w:val="00C6174B"/>
    <w:rsid w:val="00C81363"/>
    <w:rsid w:val="00C8163B"/>
    <w:rsid w:val="00CA2A1E"/>
    <w:rsid w:val="00CC0684"/>
    <w:rsid w:val="00D3191D"/>
    <w:rsid w:val="00D3341C"/>
    <w:rsid w:val="00D3503F"/>
    <w:rsid w:val="00D471FB"/>
    <w:rsid w:val="00D62AE5"/>
    <w:rsid w:val="00D96B42"/>
    <w:rsid w:val="00DA1C02"/>
    <w:rsid w:val="00DB6F02"/>
    <w:rsid w:val="00DD1C23"/>
    <w:rsid w:val="00DD49C5"/>
    <w:rsid w:val="00E05063"/>
    <w:rsid w:val="00E4455F"/>
    <w:rsid w:val="00E47EC9"/>
    <w:rsid w:val="00E53998"/>
    <w:rsid w:val="00E81725"/>
    <w:rsid w:val="00EB334D"/>
    <w:rsid w:val="00EE715F"/>
    <w:rsid w:val="00EF7A08"/>
    <w:rsid w:val="00F47C0D"/>
    <w:rsid w:val="00F659F9"/>
    <w:rsid w:val="00FA29F2"/>
    <w:rsid w:val="00FA47E1"/>
    <w:rsid w:val="00FC50A4"/>
    <w:rsid w:val="00FF3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31AB5"/>
  <w15:docId w15:val="{C1532FC3-ECA8-4E99-9788-87EBB84A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66E5"/>
    <w:pPr>
      <w:widowControl w:val="0"/>
    </w:pPr>
  </w:style>
  <w:style w:type="paragraph" w:styleId="1">
    <w:name w:val="heading 1"/>
    <w:basedOn w:val="a"/>
    <w:next w:val="a"/>
    <w:link w:val="10"/>
    <w:uiPriority w:val="9"/>
    <w:qFormat/>
    <w:rsid w:val="003A2B4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AEA"/>
    <w:pPr>
      <w:tabs>
        <w:tab w:val="center" w:pos="4153"/>
        <w:tab w:val="right" w:pos="8306"/>
      </w:tabs>
      <w:snapToGrid w:val="0"/>
    </w:pPr>
    <w:rPr>
      <w:sz w:val="20"/>
      <w:szCs w:val="20"/>
    </w:rPr>
  </w:style>
  <w:style w:type="character" w:customStyle="1" w:styleId="a4">
    <w:name w:val="頁首 字元"/>
    <w:basedOn w:val="a0"/>
    <w:link w:val="a3"/>
    <w:uiPriority w:val="99"/>
    <w:rsid w:val="00A31AEA"/>
    <w:rPr>
      <w:sz w:val="20"/>
      <w:szCs w:val="20"/>
    </w:rPr>
  </w:style>
  <w:style w:type="paragraph" w:styleId="a5">
    <w:name w:val="footer"/>
    <w:basedOn w:val="a"/>
    <w:link w:val="a6"/>
    <w:uiPriority w:val="99"/>
    <w:unhideWhenUsed/>
    <w:rsid w:val="00A31AEA"/>
    <w:pPr>
      <w:tabs>
        <w:tab w:val="center" w:pos="4153"/>
        <w:tab w:val="right" w:pos="8306"/>
      </w:tabs>
      <w:snapToGrid w:val="0"/>
    </w:pPr>
    <w:rPr>
      <w:sz w:val="20"/>
      <w:szCs w:val="20"/>
    </w:rPr>
  </w:style>
  <w:style w:type="character" w:customStyle="1" w:styleId="a6">
    <w:name w:val="頁尾 字元"/>
    <w:basedOn w:val="a0"/>
    <w:link w:val="a5"/>
    <w:uiPriority w:val="99"/>
    <w:rsid w:val="00A31AEA"/>
    <w:rPr>
      <w:sz w:val="20"/>
      <w:szCs w:val="20"/>
    </w:rPr>
  </w:style>
  <w:style w:type="paragraph" w:styleId="a7">
    <w:name w:val="List Paragraph"/>
    <w:basedOn w:val="a"/>
    <w:uiPriority w:val="34"/>
    <w:qFormat/>
    <w:rsid w:val="0059262F"/>
    <w:pPr>
      <w:ind w:leftChars="200" w:left="480"/>
    </w:pPr>
  </w:style>
  <w:style w:type="paragraph" w:styleId="a8">
    <w:name w:val="Balloon Text"/>
    <w:basedOn w:val="a"/>
    <w:link w:val="a9"/>
    <w:uiPriority w:val="99"/>
    <w:semiHidden/>
    <w:unhideWhenUsed/>
    <w:rsid w:val="001105C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105CA"/>
    <w:rPr>
      <w:rFonts w:asciiTheme="majorHAnsi" w:eastAsiaTheme="majorEastAsia" w:hAnsiTheme="majorHAnsi" w:cstheme="majorBidi"/>
      <w:sz w:val="18"/>
      <w:szCs w:val="18"/>
    </w:rPr>
  </w:style>
  <w:style w:type="character" w:customStyle="1" w:styleId="10">
    <w:name w:val="標題 1 字元"/>
    <w:basedOn w:val="a0"/>
    <w:link w:val="1"/>
    <w:uiPriority w:val="9"/>
    <w:rsid w:val="003A2B4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52872">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8">
          <w:marLeft w:val="1166"/>
          <w:marRight w:val="0"/>
          <w:marTop w:val="173"/>
          <w:marBottom w:val="0"/>
          <w:divBdr>
            <w:top w:val="none" w:sz="0" w:space="0" w:color="auto"/>
            <w:left w:val="none" w:sz="0" w:space="0" w:color="auto"/>
            <w:bottom w:val="none" w:sz="0" w:space="0" w:color="auto"/>
            <w:right w:val="none" w:sz="0" w:space="0" w:color="auto"/>
          </w:divBdr>
        </w:div>
        <w:div w:id="1114790004">
          <w:marLeft w:val="116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7C50-D68B-4048-8618-D31D68B1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579</Words>
  <Characters>3303</Characters>
  <Application>Microsoft Office Word</Application>
  <DocSecurity>0</DocSecurity>
  <Lines>27</Lines>
  <Paragraphs>7</Paragraphs>
  <ScaleCrop>false</ScaleCrop>
  <Company>Toshiba</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蘇若蘭</dc:creator>
  <cp:lastModifiedBy>軒愷 劉</cp:lastModifiedBy>
  <cp:revision>13</cp:revision>
  <cp:lastPrinted>2017-08-16T01:13:00Z</cp:lastPrinted>
  <dcterms:created xsi:type="dcterms:W3CDTF">2019-08-05T05:07:00Z</dcterms:created>
  <dcterms:modified xsi:type="dcterms:W3CDTF">2019-10-26T05:06:00Z</dcterms:modified>
</cp:coreProperties>
</file>