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3天课堂笔记（本课程共3天）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日期：2019年3月18日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变形：一个元素可以同时设置多个变形，用空格隔开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rotate(10deg)  scale(1)   skew(10deg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20deg)  translate(100px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eastAsia"/>
          <w:lang w:val="en-US" w:eastAsia="zh-CN"/>
        </w:rPr>
        <w:t>100px);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定义动画：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@-webkit-keyframes 动画名称 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0% {}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n% {}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100% {}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每一个状态必须一一对应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-webkit-animation: 动画名称 一次动画完成时间s  缓冲描述  延迟时间s  动画次数infinite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       是否补全反方向动画alternate   是否保持最后一帧forwards;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百分比布局：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标准流和浮动：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1width，padding，margin父盒子内容宽比值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height父盒子内容高的比值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 border不能使用百分数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百分比布局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内减盒模型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盒子设置width,height，再设置padding，border盒子的占有区域变大，内容区域不变。这种称为外扩盒模型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css3增加的属性，内减盒模型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盒子设置width,height，再设置padding，border盒子的占有区域不变，内容区域变小。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width:盒子的占有宽度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height:盒子的占有高度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box-sizing: border-box;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/*通栏*/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p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/*width:占有宽度  一定是内减盒模型*/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100%;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20px;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box-sizing: border-box;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.box2 p:last-child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5" o:spt="75" type="#_x0000_t75" style="height:52.8pt;width:344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父盒子设置弹性盒容器，子盒子自动并排显示不需要再设置浮动。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子盒子利用弹性盒均分父盒子宽度。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弹性盒容器：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display: -webkit-flex;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子盒子均分：-webkit-flex: 数值；表示均分父盒子宽度的份数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固比固模型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第1部分和3部分宽度是固定值，第2部分宽度自适应。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p:first-child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/*2号元素宽度自适应  计算*/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p:nth-child(2)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/*计算*/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calc(100% - 400px);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弹性盒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/*父盒子设置弹性盒容器*/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-webkit-flex;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/*子盒子自动并排显示 不需要设置浮动*/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p:first-child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p:nth-child(2)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/*宽度自适应*/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-webkit-flex: 2222;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绝对定位（推荐）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/*width:占有宽度*/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#eee;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/*利用padding挤出1,3位置*/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/*内减盒模型*/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box-sizing: border-box;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p:first-child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p:last-child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/*绝对定位*/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right: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p:nth-child(2)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/*标准流  父盒子内容宽的比值*/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二、响应式网页制作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同一个网页根据</w:t>
      </w:r>
      <w:r>
        <w:rPr>
          <w:rFonts w:hint="eastAsia"/>
          <w:color w:val="FF0000"/>
          <w:lang w:val="en-US" w:eastAsia="zh-CN"/>
        </w:rPr>
        <w:t>视口</w:t>
      </w:r>
      <w:r>
        <w:rPr>
          <w:rFonts w:hint="eastAsia"/>
          <w:lang w:val="en-US" w:eastAsia="zh-CN"/>
        </w:rPr>
        <w:t>的不同，显示不同的版式。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响应式网页制作：</w:t>
      </w:r>
      <w:r>
        <w:rPr>
          <w:rFonts w:hint="eastAsia"/>
          <w:color w:val="FF0000"/>
          <w:lang w:val="en-US" w:eastAsia="zh-CN"/>
        </w:rPr>
        <w:t>responsive web design (RWD)</w:t>
      </w:r>
    </w:p>
    <w:tbl>
      <w:tblPr>
        <w:tblStyle w:val="17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淘宝视口：1190px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淘宝视口小于：1190px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pict>
                <v:shape id="_x0000_i1028" o:spt="75" type="#_x0000_t75" style="height:135.7pt;width:249.1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pict>
                <v:shape id="_x0000_i1027" o:spt="75" type="#_x0000_t75" style="height:137pt;width:207.6pt;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优缺点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优点：对于不同视口都可以显示非常饱满的网页结构，没有横向滚动条。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缺点：制作复杂，同时对于移动端而言，需要加载非常多的pc端的样式和图片等资源，影响加载速度，同时费流量。国内流量非常贵。（这也是国内纯响应式网站不多的原因。）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媒体查询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css3不需要借助js也可以实现媒体查询。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同一个html网页根据视口不同，显示不同的样式（加载不同的css）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外链式实现媒体查询：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screen:屏幕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media:媒体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min-width: 最小值，视口大于或者等于该值加载这个css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max-width:最大值，视口小于或者等于该值加载这个css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视口大于或者等于1200  p均分 01.css--&gt;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href="css/01.css" media="screen and (min-width: 1200px)"&gt;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视口小于1200px p独占一行 --&gt;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href="css/02.css" media="screen and (max-width: 1199px)"&gt;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媒体查询可以划分多个段口：使用and链接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视口大于或者等于1200  p均分 01.css--&gt;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href="css/01.css" media="screen and (min-width: 1200px)"&gt;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视口小于1200px   同时大于 700px  p独占一行 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href="css/02.css" media="screen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and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(max-width: 1199px) and (min-width: 700px)"&gt;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视口小于700 p改变颜色 加载03.css--&gt;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href="css/03.css" media="screen and (max-width: 699px)"&gt;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IE8不认识media，“留活口”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留活口  所有视口都会加载该css --&gt;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大于等于1200px加载01.css --&gt;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&lt;link rel="stylesheet" type="text/css" href="css/01.css"&gt;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小于1200px加载04.css --&gt;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&lt;link rel="stylesheet" type="text/css" href="css/04.css" media="screen and (max-width: 1199px)"&gt;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内嵌式实现媒体查询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/*清除默认样式*/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ul, ol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list-style: none;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text-decoration: none;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/*媒体查询 and连接视口*/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@media screen and (min-width: 1200px)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50%;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green;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/*小于1200px  更改样式*/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@media screen and (max-width: 1199px)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 p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100%;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.box .no2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" w:name="_Toc24349"/>
      <w:r>
        <w:rPr>
          <w:rFonts w:hint="eastAsia"/>
          <w:lang w:val="en-US" w:eastAsia="zh-CN"/>
        </w:rPr>
        <w:t>三、bootstrap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6481"/>
      <w:bookmarkStart w:id="4" w:name="_Toc28291"/>
      <w:r>
        <w:rPr>
          <w:rFonts w:hint="eastAsia"/>
          <w:lang w:val="en-US" w:eastAsia="zh-CN"/>
        </w:rPr>
        <w:t>3.1 bootstrap是什么</w:t>
      </w:r>
      <w:bookmarkEnd w:id="3"/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Bootstrap，来自 Twitter，是目前很受欢迎的前端框架。Bootstrap 是基于 HTML、CSS、JAVASCRIPT 的，它简洁灵活，使 Web 开发更加快捷。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它对HTML、CSS和JAVASCRIPT进行了封装，使它们使用起来更方便。我们只需要使用它已经设定好的类，或规则，即可快速应用它提供的功能。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使用了一些 HTML5 元素和 CSS3 属性(如媒体查询)。为了让这些正常工作，需要使用 HTML5 文档类型&lt;!DOCTYPE html&gt;。如果在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创建的网页开头不使用 HTML5 的文档类型（Doctype），可能会面临一些浏览器显示不一致的问题。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5" w:name="_Toc25439"/>
      <w:bookmarkStart w:id="6" w:name="_Toc736"/>
      <w:r>
        <w:rPr>
          <w:rFonts w:hint="eastAsia"/>
          <w:lang w:val="en-US" w:eastAsia="zh-CN"/>
        </w:rPr>
        <w:t>3.2 怎么使用bootstrap</w:t>
      </w:r>
      <w:bookmarkEnd w:id="5"/>
      <w:bookmarkEnd w:id="6"/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1.下载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http://www.bootcss.com/   点击bootstrap3中文文档，点击下载bootstrap3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2.下载“用于生产环境的”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下载完后它有三个文件夹</w:t>
      </w:r>
      <w:r>
        <w:rPr>
          <w:rFonts w:hint="eastAsia"/>
          <w:lang w:val="en-US" w:eastAsia="zh-CN"/>
        </w:rPr>
        <w:t>css,fonts,js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3.在html文档中引入bootstrap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a) bootstrap.min.css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b) bootstrap.min.js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c) jquery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引入css中的“bootstrap.min.css”和js文件夹下的bootstrap.min.js。由于bootstrap是基于jquery的，所以在引入”bootstrap.min.js”前，要先引入jquery。并且js和jquery要放在body的最底部。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使用html5的文档类型声明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&lt;!doctype html&gt;，bootstrap用到了h5，所以它包含一个html5版本的DOCTYPE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5. </w:t>
      </w:r>
      <w:r>
        <w:rPr>
          <w:rFonts w:hint="default"/>
          <w:color w:val="FF0000"/>
          <w:lang w:val="en-US" w:eastAsia="zh-CN"/>
        </w:rPr>
        <w:t>添加适用于移动端的meta标签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&lt;meta name="viewport" content="width=device-width, initial-scale=1.0"&gt;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因为现在越来越多的用户使用移动设备,为了让 Bootstrap 开发的网站对移动设备友好，确保适当的绘制和触屏缩放，需要在网页的 head 之中添加 viewport meta 标签</w:t>
      </w:r>
    </w:p>
    <w:p>
      <w:pPr>
        <w:pStyle w:val="3"/>
        <w:rPr>
          <w:rFonts w:hint="default"/>
          <w:lang w:val="en-US" w:eastAsia="zh-CN"/>
        </w:rPr>
      </w:pPr>
      <w:bookmarkStart w:id="7" w:name="_Toc30740"/>
      <w:bookmarkStart w:id="8" w:name="_Toc9025"/>
      <w:r>
        <w:rPr>
          <w:rFonts w:hint="eastAsia"/>
          <w:lang w:val="en-US" w:eastAsia="zh-CN"/>
        </w:rPr>
        <w:t>3.3 栅格系统</w:t>
      </w:r>
      <w:bookmarkEnd w:id="7"/>
      <w:bookmarkEnd w:id="8"/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不同设备参数说明：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30" o:spt="75" alt="图片1" type="#_x0000_t75" style="height:82.15pt;width:510.2pt;" filled="f" o:preferrelative="t" stroked="f" coordsize="21600,21600">
            <v:path/>
            <v:fill on="f" focussize="0,0"/>
            <v:stroke on="f"/>
            <v:imagedata r:id="rId9" o:title="图片1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 行必须放置在 </w:t>
      </w:r>
      <w:r>
        <w:rPr>
          <w:rFonts w:hint="default"/>
          <w:color w:val="FF0000"/>
          <w:lang w:val="en-US" w:eastAsia="zh-CN"/>
        </w:rPr>
        <w:t>.container</w:t>
      </w:r>
      <w:r>
        <w:rPr>
          <w:rFonts w:hint="default"/>
          <w:lang w:val="en-US" w:eastAsia="zh-CN"/>
        </w:rPr>
        <w:t xml:space="preserve"> class 内，以便获得bootstrap设置的对齐（alignment）和内边距（padding）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使用</w:t>
      </w:r>
      <w:r>
        <w:rPr>
          <w:rFonts w:hint="default"/>
          <w:color w:val="FF0000"/>
          <w:lang w:val="en-US" w:eastAsia="zh-CN"/>
        </w:rPr>
        <w:t>.row</w:t>
      </w:r>
      <w:r>
        <w:rPr>
          <w:rFonts w:hint="default"/>
          <w:lang w:val="en-US" w:eastAsia="zh-CN"/>
        </w:rPr>
        <w:t>来创建一行，每行又分为多个列。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内容应该放置在列内，且唯有列可以是行的直接子元素。row&gt;col 正确写法 行&gt;列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预定义的网格类，比如 .row 和 </w:t>
      </w:r>
      <w:r>
        <w:rPr>
          <w:rFonts w:hint="default"/>
          <w:color w:val="FF0000"/>
          <w:lang w:val="en-US" w:eastAsia="zh-CN"/>
        </w:rPr>
        <w:t>.col-</w:t>
      </w:r>
      <w:r>
        <w:rPr>
          <w:rFonts w:hint="eastAsia"/>
          <w:color w:val="FF0000"/>
          <w:lang w:val="en-US" w:eastAsia="zh-CN"/>
        </w:rPr>
        <w:t>md</w:t>
      </w:r>
      <w:r>
        <w:rPr>
          <w:rFonts w:hint="default"/>
          <w:color w:val="FF0000"/>
          <w:lang w:val="en-US" w:eastAsia="zh-CN"/>
        </w:rPr>
        <w:t>-4</w:t>
      </w:r>
      <w:r>
        <w:rPr>
          <w:rFonts w:hint="default"/>
          <w:lang w:val="en-US" w:eastAsia="zh-CN"/>
        </w:rPr>
        <w:t>，可用于快速创建网格布局。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栅格系统抽象模板：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container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row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col-md-</w:t>
            </w:r>
            <w:r>
              <w:rPr>
                <w:rFonts w:hint="default" w:ascii="Consolas" w:hAnsi="Consolas" w:cs="Consolas"/>
                <w:lang w:val="en-US" w:eastAsia="zh-CN"/>
              </w:rPr>
              <w:t>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col-md-</w:t>
            </w:r>
            <w:r>
              <w:rPr>
                <w:rFonts w:hint="default" w:ascii="Consolas" w:hAnsi="Consolas" w:cs="Consolas"/>
                <w:lang w:val="en-US" w:eastAsia="zh-CN"/>
              </w:rPr>
              <w:t>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col-md-</w:t>
            </w:r>
            <w:r>
              <w:rPr>
                <w:rFonts w:hint="default" w:ascii="Consolas" w:hAnsi="Consolas" w:cs="Consolas"/>
                <w:lang w:val="en-US" w:eastAsia="zh-CN"/>
              </w:rPr>
              <w:t>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&lt;div class="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row</w:t>
            </w:r>
            <w:r>
              <w:rPr>
                <w:rFonts w:hint="default" w:ascii="Consolas" w:hAnsi="Consolas" w:cs="Consolas"/>
                <w:lang w:val="en-US" w:eastAsia="zh-CN"/>
              </w:rPr>
              <w:t>"&gt;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class="col-md-"&gt;列&lt;/div&gt;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class="col-md-"&gt;列&lt;/div&gt;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&lt;div class="col-md-"&gt;列&lt;/div&gt;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&lt;/div&gt;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56"/>
      <w:bookmarkStart w:id="10" w:name="_Toc28648"/>
      <w:r>
        <w:rPr>
          <w:rFonts w:hint="eastAsia"/>
          <w:lang w:val="en-US" w:eastAsia="zh-CN"/>
        </w:rPr>
        <w:t>3.4排版</w:t>
      </w:r>
      <w:bookmarkEnd w:id="9"/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Bootstrap 的排版特性，您可以创建标题、段落、列表及其他内联元素，实际上它是把大部分在HTML的基本标签加了样式。所以这部分相对比较简单。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【标题】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h1-h6重新定义样式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【对齐类】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简单方便将文字对齐的类，它们一般应用在</w:t>
      </w:r>
      <w:r>
        <w:rPr>
          <w:rFonts w:hint="default"/>
          <w:color w:val="FF0000"/>
          <w:lang w:val="en-US" w:eastAsia="zh-CN"/>
        </w:rPr>
        <w:t>p标签上</w:t>
      </w:r>
      <w:r>
        <w:rPr>
          <w:rFonts w:hint="default"/>
          <w:lang w:val="en-US" w:eastAsia="zh-CN"/>
        </w:rPr>
        <w:t>（用在div上不符合规范，用在span标签则不能生效）。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对齐类，加在p标签 --&gt;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class="text-left"&gt;我是居左&lt;/p&gt;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class="text-center"&gt;我是居中&lt;/p&gt;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class="text-right"&gt;我是居右&lt;/p&gt;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【强调类】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这些强调类，通过颜色来表示强调。</w:t>
      </w:r>
      <w:r>
        <w:rPr>
          <w:rFonts w:hint="eastAsia" w:ascii="Consolas" w:hAnsi="Consolas" w:cs="Consolas"/>
          <w:lang w:val="en-US" w:eastAsia="zh-CN"/>
        </w:rPr>
        <w:t>一般是给</w:t>
      </w:r>
      <w:r>
        <w:rPr>
          <w:rFonts w:hint="default" w:ascii="Consolas" w:hAnsi="Consolas" w:cs="Consolas"/>
          <w:lang w:val="en-US" w:eastAsia="zh-CN"/>
        </w:rPr>
        <w:t>P元素加这些类</w:t>
      </w:r>
      <w:r>
        <w:rPr>
          <w:rFonts w:hint="eastAsia" w:ascii="Consolas" w:hAnsi="Consolas" w:cs="Consolas"/>
          <w:lang w:val="en-US" w:eastAsia="zh-CN"/>
        </w:rPr>
        <w:t>名</w:t>
      </w:r>
      <w:r>
        <w:rPr>
          <w:rFonts w:hint="default" w:ascii="Consolas" w:hAnsi="Consolas" w:cs="Consolas"/>
          <w:lang w:val="en-US" w:eastAsia="zh-CN"/>
        </w:rPr>
        <w:t>，会显示不同的颜色。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强调类 --&gt;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class="text-muted"&gt;我是muted&lt;/p&gt;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class="text-warning"&gt;我是warning&lt;/p&gt;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class="text-info"&gt;info&lt;/p&gt;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class="text-danger"&gt;danger&lt;/p&gt;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class="text-success"&gt;success&lt;/p&gt;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11" w:name="_Toc8247"/>
      <w:r>
        <w:rPr>
          <w:rFonts w:hint="eastAsia"/>
          <w:lang w:val="en-US" w:eastAsia="zh-CN"/>
        </w:rPr>
        <w:t>3.5 表格</w:t>
      </w:r>
      <w:bookmarkEnd w:id="11"/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.table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.table-striped  为表格提供了斑马线的样式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.table-bordered  为表格增加边框(border)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.table-hover 为表格中的每一行赋予鼠标悬停样式。鼠标划过后会添加一个背景色。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.table-condensed 每个单元格的内补(padding)减半，可使表格更紧凑。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状态类通过这些状态类可以为行或单元格设置颜色。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鼠标悬停在行或单元格上时所设置的颜色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.success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标识成功或积极的动作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标识普通的提示信息或动作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.warning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标识警告或需要用户注意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.danger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标识危险或潜在的带来负面影响的动作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&lt;table class="table table-bordered"&gt;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 class="active"&gt;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class="danger"&gt;1&lt;/td&gt;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class="info"&gt;1&lt;/td&gt;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class="success"&gt;1&lt;/td&gt;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 class="warning"&gt;1&lt;/td&gt;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&lt;td&gt;1&lt;/td&gt;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&lt;/tr&gt;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&lt;/table&gt;</w:t>
            </w:r>
          </w:p>
        </w:tc>
      </w:tr>
    </w:tbl>
    <w:p>
      <w:r>
        <w:pict>
          <v:shape id="_x0000_i1029" o:spt="75" type="#_x0000_t75" style="height:119.8pt;width:509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7143"/>
      <w:r>
        <w:rPr>
          <w:rFonts w:hint="eastAsia"/>
          <w:lang w:val="en-US" w:eastAsia="zh-CN"/>
        </w:rPr>
        <w:t>3.5 按钮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下面讲bootstrap中可作为按钮使用的标签或元素。为 &lt;a&gt;、&lt;button&gt; 或 &lt;input&gt; 元素添加按钮类（button class）即可使用 Bootstrap 提供的样式。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class="btn" href="#" role="button"&gt;Link&lt;/a&gt;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class="btn" type="submit"&gt;Button&lt;/button&gt;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class="btn" type="button" value="Input"&gt;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class="btn" type="submit" value="Submit"&gt;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尽可能使用 </w:t>
      </w:r>
      <w:r>
        <w:rPr>
          <w:rFonts w:hint="default"/>
          <w:color w:val="FF0000"/>
          <w:lang w:val="en-US" w:eastAsia="zh-CN"/>
        </w:rPr>
        <w:t xml:space="preserve">&lt;button&gt; </w:t>
      </w:r>
      <w:r>
        <w:rPr>
          <w:rFonts w:hint="default"/>
          <w:lang w:val="en-US" w:eastAsia="zh-CN"/>
        </w:rPr>
        <w:t>元素来获得在各个浏览器上获得相同的显示效果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预定义样式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使用下面列出的类可以快速创建一个带有预定义样式的按钮。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&lt;button type="button" class="btn btn-default"&gt;（默认样式）Default&lt;/button&gt;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&lt;button type="button" class="btn btn-primary"&gt;（首选项）Primary&lt;/button&gt;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btn-success"&gt;（成功）Success&lt;/button&gt;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btn-info"&gt;（一般信息）Info&lt;/button&gt;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btn-warning"&gt;（警告）Warning&lt;/button&gt;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btn-danger"&gt;（危险）Danger&lt;/button&gt;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&lt;button type="button" class="btn btn-link"&gt;（链接）Link&lt;/button&gt;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按钮的尺寸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当你需要让按钮具有不同尺寸的时候，同样是使用 .btn-lg、.btn-sm 或 .btn-xs 就可以获得不同尺寸的按钮。</w:t>
      </w:r>
    </w:p>
    <w:p>
      <w:pPr>
        <w:pStyle w:val="3"/>
        <w:rPr>
          <w:rFonts w:hint="eastAsia"/>
          <w:lang w:val="en-US" w:eastAsia="zh-CN"/>
        </w:rPr>
      </w:pPr>
      <w:bookmarkStart w:id="13" w:name="_Toc23118"/>
      <w:r>
        <w:rPr>
          <w:rFonts w:hint="eastAsia"/>
          <w:lang w:val="en-US" w:eastAsia="zh-CN"/>
        </w:rPr>
        <w:t>3.6字体图标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所有图标都需要一个基类和对应每个图标的类。把下面的代码放在任何地方都可以正常使用。注意，为了设置正确的内补（padding），务必在图标和文本之间添加一个空格。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不要和其他组件混合使用（应该创建一个嵌套的 &lt;span&gt; 标签，并将图标类应用到这个 &lt;span&gt; 标签上）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只对内容为空的元素起作用（图标类只能应用在不包含任何文本内容或子元素的元素上）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实例：图标字体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&lt;button type="button" class="btn btn-default"&gt;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&lt;span class="glyphicon glyphicon-align-left"&gt;&lt;/span&gt;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&lt;/button&gt;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7403"/>
      <w:r>
        <w:rPr>
          <w:rFonts w:hint="eastAsia"/>
          <w:lang w:val="en-US" w:eastAsia="zh-CN"/>
        </w:rPr>
        <w:t>3.7 导航</w:t>
      </w:r>
      <w:bookmarkEnd w:id="1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 中的导航组件都依赖同一个 .nav 类，状态类也是共用的。改变修饰类可以改变样式。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标签页实例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 .nav-tabs 类依赖 .nav 基类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&lt;ul class="nav nav-tabs"&gt;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&lt;li role="presentation" class="active"&gt;&lt;a href="#"&gt;Home&lt;/a&gt;&lt;/li&gt;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&lt;li role="presentation"&gt;&lt;a href="#"&gt;Profile&lt;/a&gt;&lt;/li&gt;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&lt;li role="presentation"&gt;&lt;a href="#"&gt;Messages&lt;/a&gt;&lt;/li&gt;</w:t>
            </w:r>
          </w:p>
          <w:p>
            <w:pPr>
              <w:ind w:firstLine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&lt;/ul&gt;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bookmarkStart w:id="15" w:name="_GoBack"/>
      <w:bookmarkEnd w:id="15"/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9B4B78CA"/>
    <w:multiLevelType w:val="singleLevel"/>
    <w:tmpl w:val="9B4B7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A11A71"/>
    <w:multiLevelType w:val="singleLevel"/>
    <w:tmpl w:val="AFA11A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625C9C4"/>
    <w:multiLevelType w:val="multilevel"/>
    <w:tmpl w:val="B625C9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034EE10"/>
    <w:multiLevelType w:val="singleLevel"/>
    <w:tmpl w:val="0034EE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3D399060"/>
    <w:multiLevelType w:val="singleLevel"/>
    <w:tmpl w:val="3D3990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954BBBB"/>
    <w:multiLevelType w:val="singleLevel"/>
    <w:tmpl w:val="5954B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3"/>
  </w:num>
  <w:num w:numId="5">
    <w:abstractNumId w:val="27"/>
  </w:num>
  <w:num w:numId="6">
    <w:abstractNumId w:val="28"/>
  </w:num>
  <w:num w:numId="7">
    <w:abstractNumId w:val="29"/>
  </w:num>
  <w:num w:numId="8">
    <w:abstractNumId w:val="19"/>
  </w:num>
  <w:num w:numId="9">
    <w:abstractNumId w:val="30"/>
  </w:num>
  <w:num w:numId="10">
    <w:abstractNumId w:val="1"/>
  </w:num>
  <w:num w:numId="11">
    <w:abstractNumId w:val="31"/>
  </w:num>
  <w:num w:numId="12">
    <w:abstractNumId w:val="2"/>
  </w:num>
  <w:num w:numId="13">
    <w:abstractNumId w:val="32"/>
  </w:num>
  <w:num w:numId="14">
    <w:abstractNumId w:val="33"/>
  </w:num>
  <w:num w:numId="15">
    <w:abstractNumId w:val="34"/>
  </w:num>
  <w:num w:numId="16">
    <w:abstractNumId w:val="35"/>
  </w:num>
  <w:num w:numId="17">
    <w:abstractNumId w:val="36"/>
  </w:num>
  <w:num w:numId="18">
    <w:abstractNumId w:val="48"/>
  </w:num>
  <w:num w:numId="19">
    <w:abstractNumId w:val="55"/>
  </w:num>
  <w:num w:numId="20">
    <w:abstractNumId w:val="54"/>
  </w:num>
  <w:num w:numId="21">
    <w:abstractNumId w:val="59"/>
  </w:num>
  <w:num w:numId="22">
    <w:abstractNumId w:val="47"/>
  </w:num>
  <w:num w:numId="23">
    <w:abstractNumId w:val="52"/>
  </w:num>
  <w:num w:numId="24">
    <w:abstractNumId w:val="37"/>
  </w:num>
  <w:num w:numId="25">
    <w:abstractNumId w:val="38"/>
  </w:num>
  <w:num w:numId="26">
    <w:abstractNumId w:val="39"/>
  </w:num>
  <w:num w:numId="27">
    <w:abstractNumId w:val="40"/>
  </w:num>
  <w:num w:numId="28">
    <w:abstractNumId w:val="41"/>
  </w:num>
  <w:num w:numId="29">
    <w:abstractNumId w:val="42"/>
  </w:num>
  <w:num w:numId="30">
    <w:abstractNumId w:val="43"/>
  </w:num>
  <w:num w:numId="31">
    <w:abstractNumId w:val="44"/>
  </w:num>
  <w:num w:numId="32">
    <w:abstractNumId w:val="45"/>
  </w:num>
  <w:num w:numId="33">
    <w:abstractNumId w:val="46"/>
  </w:num>
  <w:num w:numId="34">
    <w:abstractNumId w:val="49"/>
  </w:num>
  <w:num w:numId="35">
    <w:abstractNumId w:val="50"/>
  </w:num>
  <w:num w:numId="36">
    <w:abstractNumId w:val="51"/>
  </w:num>
  <w:num w:numId="37">
    <w:abstractNumId w:val="53"/>
  </w:num>
  <w:num w:numId="38">
    <w:abstractNumId w:val="56"/>
  </w:num>
  <w:num w:numId="39">
    <w:abstractNumId w:val="57"/>
  </w:num>
  <w:num w:numId="40">
    <w:abstractNumId w:val="58"/>
  </w:num>
  <w:num w:numId="41">
    <w:abstractNumId w:val="16"/>
  </w:num>
  <w:num w:numId="42">
    <w:abstractNumId w:val="61"/>
  </w:num>
  <w:num w:numId="43">
    <w:abstractNumId w:val="21"/>
  </w:num>
  <w:num w:numId="44">
    <w:abstractNumId w:val="65"/>
  </w:num>
  <w:num w:numId="45">
    <w:abstractNumId w:val="10"/>
  </w:num>
  <w:num w:numId="46">
    <w:abstractNumId w:val="22"/>
  </w:num>
  <w:num w:numId="47">
    <w:abstractNumId w:val="63"/>
  </w:num>
  <w:num w:numId="48">
    <w:abstractNumId w:val="17"/>
  </w:num>
  <w:num w:numId="49">
    <w:abstractNumId w:val="60"/>
  </w:num>
  <w:num w:numId="50">
    <w:abstractNumId w:val="0"/>
  </w:num>
  <w:num w:numId="51">
    <w:abstractNumId w:val="7"/>
  </w:num>
  <w:num w:numId="52">
    <w:abstractNumId w:val="64"/>
  </w:num>
  <w:num w:numId="53">
    <w:abstractNumId w:val="13"/>
  </w:num>
  <w:num w:numId="54">
    <w:abstractNumId w:val="66"/>
  </w:num>
  <w:num w:numId="55">
    <w:abstractNumId w:val="11"/>
  </w:num>
  <w:num w:numId="56">
    <w:abstractNumId w:val="23"/>
  </w:num>
  <w:num w:numId="57">
    <w:abstractNumId w:val="67"/>
  </w:num>
  <w:num w:numId="58">
    <w:abstractNumId w:val="8"/>
  </w:num>
  <w:num w:numId="59">
    <w:abstractNumId w:val="24"/>
  </w:num>
  <w:num w:numId="60">
    <w:abstractNumId w:val="20"/>
  </w:num>
  <w:num w:numId="61">
    <w:abstractNumId w:val="18"/>
  </w:num>
  <w:num w:numId="62">
    <w:abstractNumId w:val="6"/>
  </w:num>
  <w:num w:numId="63">
    <w:abstractNumId w:val="5"/>
  </w:num>
  <w:num w:numId="64">
    <w:abstractNumId w:val="4"/>
  </w:num>
  <w:num w:numId="65">
    <w:abstractNumId w:val="14"/>
  </w:num>
  <w:num w:numId="66">
    <w:abstractNumId w:val="9"/>
  </w:num>
  <w:num w:numId="67">
    <w:abstractNumId w:val="62"/>
  </w:num>
  <w:num w:numId="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2D4D41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186AB2"/>
    <w:rsid w:val="0B2973BB"/>
    <w:rsid w:val="0B3B6FFB"/>
    <w:rsid w:val="0B57692B"/>
    <w:rsid w:val="0B8E1003"/>
    <w:rsid w:val="0BA81BAD"/>
    <w:rsid w:val="0BB04A3B"/>
    <w:rsid w:val="0BC649E1"/>
    <w:rsid w:val="0C0B59F9"/>
    <w:rsid w:val="0C465F87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3A7032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50B47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720FF"/>
    <w:rsid w:val="1692366F"/>
    <w:rsid w:val="16B17FC7"/>
    <w:rsid w:val="16C07647"/>
    <w:rsid w:val="16E62A1F"/>
    <w:rsid w:val="16F64E10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A868B9"/>
    <w:rsid w:val="24BC23E6"/>
    <w:rsid w:val="25323514"/>
    <w:rsid w:val="253A41A3"/>
    <w:rsid w:val="25757480"/>
    <w:rsid w:val="257F7D90"/>
    <w:rsid w:val="25AC53DC"/>
    <w:rsid w:val="25AE2A84"/>
    <w:rsid w:val="25CC7E8F"/>
    <w:rsid w:val="25F2627E"/>
    <w:rsid w:val="25FF73E4"/>
    <w:rsid w:val="260E79FF"/>
    <w:rsid w:val="264542D6"/>
    <w:rsid w:val="26711CA2"/>
    <w:rsid w:val="267A6197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9E2CAA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BB41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1807C2"/>
    <w:rsid w:val="36525CB0"/>
    <w:rsid w:val="367130E2"/>
    <w:rsid w:val="367871E9"/>
    <w:rsid w:val="368749F2"/>
    <w:rsid w:val="368A2987"/>
    <w:rsid w:val="369A0A23"/>
    <w:rsid w:val="36A15E2F"/>
    <w:rsid w:val="36B157AE"/>
    <w:rsid w:val="36E157F8"/>
    <w:rsid w:val="36EA3CA5"/>
    <w:rsid w:val="370D1CC5"/>
    <w:rsid w:val="376016E5"/>
    <w:rsid w:val="376F7781"/>
    <w:rsid w:val="378E47B3"/>
    <w:rsid w:val="37D474A6"/>
    <w:rsid w:val="37EA4D55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13178A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354340"/>
    <w:rsid w:val="4937234A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659F9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E2724A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52E6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4D14CC0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BF6B4D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614DB4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92BA8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461B1"/>
    <w:rsid w:val="71363B7F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55BFB"/>
    <w:rsid w:val="72D9097A"/>
    <w:rsid w:val="72F3006D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7D1AF1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2019-03-18T09:08:36Z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