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3B" w:rsidRPr="0004403B" w:rsidRDefault="0004403B" w:rsidP="0004403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KitA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KitO</w:t>
      </w:r>
      <w:proofErr w:type="spellEnd"/>
      <w:r>
        <w:rPr>
          <w:b/>
          <w:sz w:val="28"/>
          <w:szCs w:val="28"/>
        </w:rPr>
        <w:t xml:space="preserve"> Classifier Algorithm</w:t>
      </w:r>
    </w:p>
    <w:p w:rsidR="0004403B" w:rsidRDefault="0004403B" w:rsidP="0004403B">
      <w:r>
        <w:t xml:space="preserve">Here are the details of the </w:t>
      </w:r>
      <w:proofErr w:type="spellStart"/>
      <w:r>
        <w:t>KitO</w:t>
      </w:r>
      <w:proofErr w:type="spellEnd"/>
      <w:r>
        <w:t>/</w:t>
      </w:r>
      <w:proofErr w:type="spellStart"/>
      <w:r>
        <w:t>KitA</w:t>
      </w:r>
      <w:proofErr w:type="spellEnd"/>
      <w:r>
        <w:t xml:space="preserve"> Classifier. It should be a particularly simply algorithm to implement. I’ve also inclu</w:t>
      </w:r>
      <w:r w:rsidR="00C66907">
        <w:t>ded a text file that has the PC1</w:t>
      </w:r>
      <w:r>
        <w:t xml:space="preserve"> coefficients for each Classifier </w:t>
      </w:r>
      <w:proofErr w:type="spellStart"/>
      <w:r w:rsidR="00743A01">
        <w:t>probeset</w:t>
      </w:r>
      <w:proofErr w:type="spellEnd"/>
      <w:r>
        <w:t xml:space="preserve">. The first column </w:t>
      </w:r>
      <w:r w:rsidR="00C66907">
        <w:t>are</w:t>
      </w:r>
      <w:r>
        <w:t xml:space="preserve"> the </w:t>
      </w:r>
      <w:proofErr w:type="spellStart"/>
      <w:r>
        <w:t>AxiomCEU</w:t>
      </w:r>
      <w:proofErr w:type="spellEnd"/>
      <w:r>
        <w:t xml:space="preserve"> </w:t>
      </w:r>
      <w:proofErr w:type="spellStart"/>
      <w:r>
        <w:t>probeset</w:t>
      </w:r>
      <w:proofErr w:type="spellEnd"/>
      <w:r>
        <w:t xml:space="preserve"> ID</w:t>
      </w:r>
      <w:r w:rsidR="00743A01">
        <w:t>s (which are</w:t>
      </w:r>
      <w:r w:rsidR="00C66907">
        <w:t xml:space="preserve"> also the </w:t>
      </w:r>
      <w:proofErr w:type="spellStart"/>
      <w:r w:rsidR="00C66907">
        <w:t>probeset</w:t>
      </w:r>
      <w:proofErr w:type="spellEnd"/>
      <w:r w:rsidR="00C66907">
        <w:t xml:space="preserve"> ID</w:t>
      </w:r>
      <w:r w:rsidR="00743A01">
        <w:t>s</w:t>
      </w:r>
      <w:r w:rsidR="00C66907">
        <w:t xml:space="preserve"> for ASI and Han Chinese)</w:t>
      </w:r>
      <w:r>
        <w:t xml:space="preserve">, the second column </w:t>
      </w:r>
      <w:r w:rsidR="00C66907">
        <w:t>are</w:t>
      </w:r>
      <w:r>
        <w:t xml:space="preserve"> the Genome Scan </w:t>
      </w:r>
      <w:proofErr w:type="spellStart"/>
      <w:r>
        <w:t>Probeset</w:t>
      </w:r>
      <w:proofErr w:type="spellEnd"/>
      <w:r>
        <w:t xml:space="preserve"> ID</w:t>
      </w:r>
      <w:r w:rsidR="00C66907">
        <w:t>s</w:t>
      </w:r>
      <w:r>
        <w:t xml:space="preserve"> (which you probably won’t need), </w:t>
      </w:r>
      <w:r w:rsidR="00C66907">
        <w:t xml:space="preserve">the third column are the UCSF </w:t>
      </w:r>
      <w:proofErr w:type="spellStart"/>
      <w:r w:rsidR="00C66907">
        <w:t>probeset</w:t>
      </w:r>
      <w:proofErr w:type="spellEnd"/>
      <w:r w:rsidR="00C66907">
        <w:t xml:space="preserve"> IDs, the fourth</w:t>
      </w:r>
      <w:r>
        <w:t xml:space="preserve"> column </w:t>
      </w:r>
      <w:r w:rsidR="00796434">
        <w:t>has</w:t>
      </w:r>
      <w:r w:rsidR="00C66907">
        <w:t xml:space="preserve"> the PC1</w:t>
      </w:r>
      <w:r>
        <w:t xml:space="preserve"> coefficient values</w:t>
      </w:r>
      <w:r w:rsidR="00C66907">
        <w:t xml:space="preserve">, and the last column are the means for each </w:t>
      </w:r>
      <w:proofErr w:type="spellStart"/>
      <w:r w:rsidR="00C66907">
        <w:t>p</w:t>
      </w:r>
      <w:r w:rsidR="00743A01">
        <w:t>robeset</w:t>
      </w:r>
      <w:r w:rsidR="00C66907">
        <w:t>s</w:t>
      </w:r>
      <w:proofErr w:type="spellEnd"/>
      <w:r w:rsidR="00C66907">
        <w:t xml:space="preserve"> from the training data</w:t>
      </w:r>
      <w:r>
        <w:t>.</w:t>
      </w:r>
    </w:p>
    <w:p w:rsidR="0004403B" w:rsidRDefault="0004403B" w:rsidP="0004403B">
      <w:pPr>
        <w:pStyle w:val="ListParagraph"/>
        <w:numPr>
          <w:ilvl w:val="0"/>
          <w:numId w:val="1"/>
        </w:numPr>
      </w:pPr>
      <w:r>
        <w:t xml:space="preserve">Compute </w:t>
      </w:r>
      <w:proofErr w:type="spellStart"/>
      <w:r>
        <w:t>signal_size</w:t>
      </w:r>
      <w:proofErr w:type="spellEnd"/>
      <w:r>
        <w:t xml:space="preserve"> for each classifier </w:t>
      </w:r>
      <w:proofErr w:type="spellStart"/>
      <w:r w:rsidR="00C66907">
        <w:t>probeset</w:t>
      </w:r>
      <w:proofErr w:type="spellEnd"/>
      <w:r>
        <w:t xml:space="preserve"> for each sample [</w:t>
      </w:r>
      <w:proofErr w:type="spellStart"/>
      <w:r>
        <w:t>signal_size</w:t>
      </w:r>
      <w:proofErr w:type="spellEnd"/>
      <w:r>
        <w:t xml:space="preserve"> = </w:t>
      </w:r>
      <w:proofErr w:type="gramStart"/>
      <w:r>
        <w:t>log2(</w:t>
      </w:r>
      <w:proofErr w:type="gramEnd"/>
      <w:r>
        <w:t>A + B)</w:t>
      </w:r>
      <w:r w:rsidR="00494777">
        <w:t>/2</w:t>
      </w:r>
      <w:r>
        <w:t xml:space="preserve">]. </w:t>
      </w:r>
      <w:proofErr w:type="gramStart"/>
      <w:r>
        <w:t>A and</w:t>
      </w:r>
      <w:proofErr w:type="gramEnd"/>
      <w:r>
        <w:t xml:space="preserve"> B are the normalized probe intensities.</w:t>
      </w:r>
    </w:p>
    <w:p w:rsidR="0004403B" w:rsidRDefault="00C66907" w:rsidP="00321671">
      <w:pPr>
        <w:pStyle w:val="ListParagraph"/>
        <w:numPr>
          <w:ilvl w:val="0"/>
          <w:numId w:val="1"/>
        </w:numPr>
      </w:pPr>
      <w:r>
        <w:t xml:space="preserve">Subtract off training means from each sample following </w:t>
      </w:r>
      <w:proofErr w:type="spellStart"/>
      <w:r>
        <w:t>signal_size</w:t>
      </w:r>
      <w:proofErr w:type="spellEnd"/>
      <w:r>
        <w:t xml:space="preserve"> computation being sure </w:t>
      </w:r>
      <w:r w:rsidR="00E373EB">
        <w:t>to</w:t>
      </w:r>
      <w:r>
        <w:t xml:space="preserve"> keep the order of </w:t>
      </w:r>
      <w:proofErr w:type="spellStart"/>
      <w:r>
        <w:t>probeset</w:t>
      </w:r>
      <w:proofErr w:type="spellEnd"/>
      <w:r>
        <w:t xml:space="preserve"> IDs the same.</w:t>
      </w:r>
      <w:r w:rsidR="00321671">
        <w:t xml:space="preserve"> </w:t>
      </w:r>
      <w:r w:rsidR="0004403B">
        <w:t xml:space="preserve">For each sample, compute the dot product of </w:t>
      </w:r>
      <w:r>
        <w:t xml:space="preserve">the classifier </w:t>
      </w:r>
      <w:proofErr w:type="spellStart"/>
      <w:r w:rsidR="00321671">
        <w:t>probeset</w:t>
      </w:r>
      <w:proofErr w:type="spellEnd"/>
      <w:r w:rsidR="00321671">
        <w:t xml:space="preserve"> post means </w:t>
      </w:r>
      <w:r w:rsidR="00894B10">
        <w:t>subtraction</w:t>
      </w:r>
      <w:r>
        <w:t xml:space="preserve"> with the PC1</w:t>
      </w:r>
      <w:r w:rsidR="0004403B">
        <w:t xml:space="preserve"> coefficient values </w:t>
      </w:r>
      <w:r>
        <w:t xml:space="preserve">again </w:t>
      </w:r>
      <w:r w:rsidR="0004403B">
        <w:t xml:space="preserve">being sure </w:t>
      </w:r>
      <w:r w:rsidR="00A61BE2">
        <w:t>to</w:t>
      </w:r>
      <w:r w:rsidR="0004403B">
        <w:t xml:space="preserve"> keep the order the same</w:t>
      </w:r>
      <w:r w:rsidR="00A61BE2">
        <w:t>, i.e.</w:t>
      </w:r>
      <w:r w:rsidR="003216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300</m:t>
                </m:r>
              </m:sup>
              <m:e>
                <m:r>
                  <w:rPr>
                    <w:rFonts w:ascii="Cambria Math" w:hAnsi="Cambria Math"/>
                  </w:rPr>
                  <m:t>(signal_size</m:t>
                </m:r>
              </m:e>
            </m:nary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training_mean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PC1_coef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04403B" w:rsidRDefault="0004403B" w:rsidP="0004403B">
      <w:pPr>
        <w:pStyle w:val="ListParagraph"/>
        <w:numPr>
          <w:ilvl w:val="0"/>
          <w:numId w:val="1"/>
        </w:numPr>
      </w:pPr>
      <w:r>
        <w:t>If the dot product value is greater than 4</w:t>
      </w:r>
      <w:r w:rsidR="00C66907">
        <w:t>.5</w:t>
      </w:r>
      <w:r>
        <w:t xml:space="preserve">, the sample is classified as </w:t>
      </w:r>
      <w:proofErr w:type="spellStart"/>
      <w:r>
        <w:t>KitO</w:t>
      </w:r>
      <w:proofErr w:type="spellEnd"/>
      <w:r>
        <w:t>.</w:t>
      </w:r>
    </w:p>
    <w:p w:rsidR="0004403B" w:rsidRDefault="0004403B" w:rsidP="0004403B">
      <w:pPr>
        <w:pStyle w:val="ListParagraph"/>
        <w:numPr>
          <w:ilvl w:val="0"/>
          <w:numId w:val="1"/>
        </w:numPr>
      </w:pPr>
      <w:r>
        <w:t>If the d</w:t>
      </w:r>
      <w:r w:rsidR="00C66907">
        <w:t>ot product value is less than -4.5</w:t>
      </w:r>
      <w:r>
        <w:t xml:space="preserve">, the sample is classified as </w:t>
      </w:r>
      <w:proofErr w:type="spellStart"/>
      <w:r>
        <w:t>KitA</w:t>
      </w:r>
      <w:proofErr w:type="spellEnd"/>
      <w:r>
        <w:t>.</w:t>
      </w:r>
    </w:p>
    <w:p w:rsidR="0004403B" w:rsidRDefault="0004403B" w:rsidP="0004403B">
      <w:pPr>
        <w:pStyle w:val="ListParagraph"/>
        <w:numPr>
          <w:ilvl w:val="0"/>
          <w:numId w:val="1"/>
        </w:numPr>
      </w:pPr>
      <w:r>
        <w:t xml:space="preserve">If the value is in between, the sample is classified as </w:t>
      </w:r>
      <w:r w:rsidR="00C66907">
        <w:t>“</w:t>
      </w:r>
      <w:r>
        <w:t>Unknown</w:t>
      </w:r>
      <w:r w:rsidR="00C66907">
        <w:t>”</w:t>
      </w:r>
      <w:r>
        <w:t>.</w:t>
      </w:r>
    </w:p>
    <w:p w:rsidR="0004403B" w:rsidRDefault="0004403B" w:rsidP="0004403B">
      <w:r>
        <w:t>That’s it!</w:t>
      </w:r>
    </w:p>
    <w:p w:rsidR="006D50FC" w:rsidRDefault="006D50FC"/>
    <w:sectPr w:rsidR="006D50FC" w:rsidSect="006D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4B70"/>
    <w:multiLevelType w:val="hybridMultilevel"/>
    <w:tmpl w:val="993E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4403B"/>
    <w:rsid w:val="0004403B"/>
    <w:rsid w:val="00313ED4"/>
    <w:rsid w:val="00321671"/>
    <w:rsid w:val="00494777"/>
    <w:rsid w:val="006D50FC"/>
    <w:rsid w:val="00743A01"/>
    <w:rsid w:val="00796434"/>
    <w:rsid w:val="007C0590"/>
    <w:rsid w:val="007E1D7B"/>
    <w:rsid w:val="00894B10"/>
    <w:rsid w:val="00A61BE2"/>
    <w:rsid w:val="00B03767"/>
    <w:rsid w:val="00C66907"/>
    <w:rsid w:val="00D618DF"/>
    <w:rsid w:val="00E3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6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BC00-5A05-4462-A63C-C4A920F1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1166</Characters>
  <Application>Microsoft Office Word</Application>
  <DocSecurity>0</DocSecurity>
  <Lines>9</Lines>
  <Paragraphs>2</Paragraphs>
  <ScaleCrop>false</ScaleCrop>
  <Company>Affymetrix, Inc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Affymetrix, Inc.</dc:creator>
  <cp:keywords/>
  <dc:description/>
  <cp:lastModifiedBy>Jonathan Bleyhl</cp:lastModifiedBy>
  <cp:revision>7</cp:revision>
  <dcterms:created xsi:type="dcterms:W3CDTF">2010-08-16T17:11:00Z</dcterms:created>
  <dcterms:modified xsi:type="dcterms:W3CDTF">2010-08-16T17:39:00Z</dcterms:modified>
</cp:coreProperties>
</file>