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290" w:rsidRDefault="00431290">
      <w:pPr>
        <w:rPr>
          <w:sz w:val="28"/>
          <w:szCs w:val="28"/>
        </w:rPr>
      </w:pPr>
      <w:r>
        <w:rPr>
          <w:rFonts w:hint="eastAsia"/>
          <w:sz w:val="28"/>
          <w:szCs w:val="28"/>
        </w:rPr>
        <w:t>您好：</w:t>
      </w:r>
    </w:p>
    <w:p w:rsidR="004B4091" w:rsidRDefault="00431290" w:rsidP="00431290">
      <w:pPr>
        <w:ind w:firstLineChars="200" w:firstLine="560"/>
        <w:rPr>
          <w:sz w:val="28"/>
          <w:szCs w:val="28"/>
        </w:rPr>
      </w:pPr>
      <w:r w:rsidRPr="00431290">
        <w:rPr>
          <w:rFonts w:hint="eastAsia"/>
          <w:sz w:val="28"/>
          <w:szCs w:val="28"/>
        </w:rPr>
        <w:t>关于生命体征监测穿戴式设备硬件</w:t>
      </w:r>
      <w:r>
        <w:rPr>
          <w:rFonts w:hint="eastAsia"/>
          <w:sz w:val="28"/>
          <w:szCs w:val="28"/>
        </w:rPr>
        <w:t>技术方案的提供已接收，并相应地补充到专利撰写稿件中，为提高专利的授权几率，</w:t>
      </w:r>
      <w:r w:rsidR="00DF7240">
        <w:rPr>
          <w:rFonts w:hint="eastAsia"/>
          <w:sz w:val="28"/>
          <w:szCs w:val="28"/>
        </w:rPr>
        <w:t>同时也是为了更好地保护发明人的发明创造，</w:t>
      </w:r>
      <w:r>
        <w:rPr>
          <w:rFonts w:hint="eastAsia"/>
          <w:sz w:val="28"/>
          <w:szCs w:val="28"/>
        </w:rPr>
        <w:t>代理人经大量检索和分析，认为本文中对于授权可能还存在某些问题，现揭示如下，望</w:t>
      </w:r>
      <w:r w:rsidR="00DF7240">
        <w:rPr>
          <w:rFonts w:hint="eastAsia"/>
          <w:sz w:val="28"/>
          <w:szCs w:val="28"/>
        </w:rPr>
        <w:t>详细</w:t>
      </w:r>
      <w:r>
        <w:rPr>
          <w:rFonts w:hint="eastAsia"/>
          <w:sz w:val="28"/>
          <w:szCs w:val="28"/>
        </w:rPr>
        <w:t>补充。</w:t>
      </w:r>
    </w:p>
    <w:p w:rsidR="00CB23C3" w:rsidRDefault="00431290" w:rsidP="00431290">
      <w:pPr>
        <w:ind w:firstLineChars="200" w:firstLine="560"/>
        <w:rPr>
          <w:sz w:val="28"/>
          <w:szCs w:val="28"/>
        </w:rPr>
      </w:pPr>
      <w:r>
        <w:rPr>
          <w:rFonts w:hint="eastAsia"/>
          <w:sz w:val="28"/>
          <w:szCs w:val="28"/>
        </w:rPr>
        <w:t>1</w:t>
      </w:r>
      <w:r>
        <w:rPr>
          <w:rFonts w:hint="eastAsia"/>
          <w:sz w:val="28"/>
          <w:szCs w:val="28"/>
        </w:rPr>
        <w:t>、关于</w:t>
      </w:r>
      <w:r w:rsidRPr="00431290">
        <w:rPr>
          <w:rFonts w:hint="eastAsia"/>
          <w:sz w:val="28"/>
          <w:szCs w:val="28"/>
        </w:rPr>
        <w:t>生命体征监测穿戴式设备</w:t>
      </w:r>
      <w:r>
        <w:rPr>
          <w:rFonts w:hint="eastAsia"/>
          <w:sz w:val="28"/>
          <w:szCs w:val="28"/>
        </w:rPr>
        <w:t>的具体结构上，已知本专利申请中包括信号测量（采集）单元，且信号采集单元中包括对</w:t>
      </w:r>
      <w:r w:rsidRPr="00431290">
        <w:rPr>
          <w:rFonts w:hint="eastAsia"/>
          <w:sz w:val="28"/>
          <w:szCs w:val="28"/>
        </w:rPr>
        <w:t>脑电、心电和肌电信号</w:t>
      </w:r>
      <w:r>
        <w:rPr>
          <w:rFonts w:hint="eastAsia"/>
          <w:sz w:val="28"/>
          <w:szCs w:val="28"/>
        </w:rPr>
        <w:t>采集的</w:t>
      </w:r>
      <w:r w:rsidRPr="00CB23C3">
        <w:rPr>
          <w:rFonts w:hint="eastAsia"/>
          <w:color w:val="FF0000"/>
          <w:sz w:val="28"/>
          <w:szCs w:val="28"/>
        </w:rPr>
        <w:t>电极片</w:t>
      </w:r>
      <w:r>
        <w:rPr>
          <w:rFonts w:hint="eastAsia"/>
          <w:sz w:val="28"/>
          <w:szCs w:val="28"/>
        </w:rPr>
        <w:t>、</w:t>
      </w:r>
      <w:r w:rsidRPr="00CB23C3">
        <w:rPr>
          <w:rFonts w:hint="eastAsia"/>
          <w:color w:val="FF0000"/>
          <w:sz w:val="28"/>
          <w:szCs w:val="28"/>
        </w:rPr>
        <w:t>血压袖袋</w:t>
      </w:r>
      <w:r>
        <w:rPr>
          <w:rFonts w:hint="eastAsia"/>
          <w:sz w:val="28"/>
          <w:szCs w:val="28"/>
        </w:rPr>
        <w:t>采集血压信号、</w:t>
      </w:r>
      <w:r w:rsidRPr="00CB23C3">
        <w:rPr>
          <w:rFonts w:hint="eastAsia"/>
          <w:color w:val="FF0000"/>
          <w:sz w:val="28"/>
          <w:szCs w:val="28"/>
        </w:rPr>
        <w:t>夹戴式血氧脉搏数据采集</w:t>
      </w:r>
      <w:r>
        <w:rPr>
          <w:rFonts w:hint="eastAsia"/>
          <w:sz w:val="28"/>
          <w:szCs w:val="28"/>
        </w:rPr>
        <w:t>、</w:t>
      </w:r>
      <w:r w:rsidRPr="00CB23C3">
        <w:rPr>
          <w:rFonts w:hint="eastAsia"/>
          <w:color w:val="FF0000"/>
          <w:sz w:val="28"/>
          <w:szCs w:val="28"/>
        </w:rPr>
        <w:t>胸部弹力带</w:t>
      </w:r>
      <w:r>
        <w:rPr>
          <w:rFonts w:hint="eastAsia"/>
          <w:sz w:val="28"/>
          <w:szCs w:val="28"/>
        </w:rPr>
        <w:t>测量呼吸、</w:t>
      </w:r>
      <w:r w:rsidRPr="00CB23C3">
        <w:rPr>
          <w:rFonts w:hint="eastAsia"/>
          <w:color w:val="FF0000"/>
          <w:sz w:val="28"/>
          <w:szCs w:val="28"/>
        </w:rPr>
        <w:t>接触式体温测量</w:t>
      </w:r>
      <w:r>
        <w:rPr>
          <w:rFonts w:hint="eastAsia"/>
          <w:sz w:val="28"/>
          <w:szCs w:val="28"/>
        </w:rPr>
        <w:t>，但对于</w:t>
      </w:r>
      <w:r w:rsidR="00CB23C3">
        <w:rPr>
          <w:rFonts w:hint="eastAsia"/>
          <w:sz w:val="28"/>
          <w:szCs w:val="28"/>
        </w:rPr>
        <w:t>以上四个装置，是否是利用的现有装置？是否对其有所改进？</w:t>
      </w:r>
    </w:p>
    <w:p w:rsidR="00431290" w:rsidRDefault="00CB23C3" w:rsidP="00431290">
      <w:pPr>
        <w:ind w:firstLineChars="200" w:firstLine="560"/>
        <w:rPr>
          <w:sz w:val="28"/>
          <w:szCs w:val="28"/>
        </w:rPr>
      </w:pPr>
      <w:r>
        <w:rPr>
          <w:rFonts w:hint="eastAsia"/>
          <w:sz w:val="28"/>
          <w:szCs w:val="28"/>
        </w:rPr>
        <w:t>例如：其一，为了全方位监测脑电，我们设计了头戴式样的监测帽，而电极片设置于监测帽内，且电极片设置于监测帽内特定区域，或是为了使本装置可适用于不同头围、不同年龄段的病患而设计为可伸缩、可变形的结构？如果可以的话，具体是什么样的结构？望详细告知。</w:t>
      </w:r>
    </w:p>
    <w:p w:rsidR="00CB23C3" w:rsidRDefault="00CB23C3" w:rsidP="00431290">
      <w:pPr>
        <w:ind w:firstLineChars="200" w:firstLine="560"/>
        <w:rPr>
          <w:sz w:val="28"/>
          <w:szCs w:val="28"/>
        </w:rPr>
      </w:pPr>
      <w:r>
        <w:rPr>
          <w:rFonts w:hint="eastAsia"/>
          <w:sz w:val="28"/>
          <w:szCs w:val="28"/>
        </w:rPr>
        <w:t>其二，本套数据采集单元是否可设计为一体式的结构，使用时，将本套装置直接套在病患身上，则可同时对</w:t>
      </w:r>
      <w:r w:rsidRPr="00CB23C3">
        <w:rPr>
          <w:rFonts w:hint="eastAsia"/>
          <w:sz w:val="28"/>
          <w:szCs w:val="28"/>
        </w:rPr>
        <w:t>脑电、心电、肌电、心音、血压、血氧、脉搏、呼吸以及体温多参数的提取</w:t>
      </w:r>
      <w:r>
        <w:rPr>
          <w:rFonts w:hint="eastAsia"/>
          <w:sz w:val="28"/>
          <w:szCs w:val="28"/>
        </w:rPr>
        <w:t>？如果可以的话，具体结构如何，请详细描述。</w:t>
      </w:r>
    </w:p>
    <w:p w:rsidR="00CB23C3" w:rsidRDefault="0050074A" w:rsidP="00431290">
      <w:pPr>
        <w:ind w:firstLineChars="200" w:firstLine="560"/>
        <w:rPr>
          <w:sz w:val="28"/>
          <w:szCs w:val="28"/>
        </w:rPr>
      </w:pPr>
      <w:r>
        <w:rPr>
          <w:rFonts w:hint="eastAsia"/>
          <w:sz w:val="28"/>
          <w:szCs w:val="28"/>
        </w:rPr>
        <w:t>以上为挖掘</w:t>
      </w:r>
      <w:r w:rsidRPr="00431290">
        <w:rPr>
          <w:rFonts w:hint="eastAsia"/>
          <w:sz w:val="28"/>
          <w:szCs w:val="28"/>
        </w:rPr>
        <w:t>生命体征监测穿戴式设备</w:t>
      </w:r>
      <w:r>
        <w:rPr>
          <w:rFonts w:hint="eastAsia"/>
          <w:sz w:val="28"/>
          <w:szCs w:val="28"/>
        </w:rPr>
        <w:t>上创造点的举例猜想，如有其他改进、创新点请详细描述。</w:t>
      </w:r>
    </w:p>
    <w:p w:rsidR="0050074A" w:rsidRPr="00DF7240" w:rsidRDefault="0050074A" w:rsidP="00431290">
      <w:pPr>
        <w:ind w:firstLineChars="200" w:firstLine="560"/>
        <w:rPr>
          <w:color w:val="FF0000"/>
          <w:sz w:val="28"/>
          <w:szCs w:val="28"/>
        </w:rPr>
      </w:pPr>
      <w:r>
        <w:rPr>
          <w:rFonts w:hint="eastAsia"/>
          <w:sz w:val="28"/>
          <w:szCs w:val="28"/>
        </w:rPr>
        <w:t>2</w:t>
      </w:r>
      <w:r>
        <w:rPr>
          <w:rFonts w:hint="eastAsia"/>
          <w:sz w:val="28"/>
          <w:szCs w:val="28"/>
        </w:rPr>
        <w:t>、在本次提供的补充材料中提到“</w:t>
      </w:r>
      <w:r w:rsidRPr="0050074A">
        <w:rPr>
          <w:rFonts w:hint="eastAsia"/>
          <w:sz w:val="28"/>
          <w:szCs w:val="28"/>
        </w:rPr>
        <w:t>信号测量单元实现对人体信</w:t>
      </w:r>
      <w:r w:rsidRPr="0050074A">
        <w:rPr>
          <w:rFonts w:hint="eastAsia"/>
          <w:sz w:val="28"/>
          <w:szCs w:val="28"/>
        </w:rPr>
        <w:lastRenderedPageBreak/>
        <w:t>号的测量，传递给数据采集单元，为了保证系统的抗干扰性能和可靠性，信号信号测量单元采集到的原始信号首先经过</w:t>
      </w:r>
      <w:r w:rsidRPr="0050074A">
        <w:rPr>
          <w:rFonts w:hint="eastAsia"/>
          <w:color w:val="FF0000"/>
          <w:sz w:val="28"/>
          <w:szCs w:val="28"/>
        </w:rPr>
        <w:t>耐高压、抗浪涌接口保护电路实</w:t>
      </w:r>
      <w:r w:rsidRPr="0050074A">
        <w:rPr>
          <w:rFonts w:hint="eastAsia"/>
          <w:sz w:val="28"/>
          <w:szCs w:val="28"/>
        </w:rPr>
        <w:t>现对除颤仪等高压设备干扰信号的</w:t>
      </w:r>
      <w:r w:rsidRPr="0050074A">
        <w:rPr>
          <w:rFonts w:hint="eastAsia"/>
          <w:color w:val="FF0000"/>
          <w:sz w:val="28"/>
          <w:szCs w:val="28"/>
        </w:rPr>
        <w:t>滤除和保护</w:t>
      </w:r>
      <w:r>
        <w:rPr>
          <w:rFonts w:hint="eastAsia"/>
          <w:sz w:val="28"/>
          <w:szCs w:val="28"/>
        </w:rPr>
        <w:t>”此处的保护电路是现有设计还是我们发现确实存在这类问题而为了解决此问题特意设置的保护电路？若有改进点，请详细描述，同时可补充电路图以辅助说明。同时，能解释原理最好同步补充进来，如：</w:t>
      </w:r>
      <w:r w:rsidRPr="00DF7240">
        <w:rPr>
          <w:rFonts w:hint="eastAsia"/>
          <w:color w:val="FF0000"/>
          <w:sz w:val="28"/>
          <w:szCs w:val="28"/>
        </w:rPr>
        <w:t>为什么此设计电路能对除颤仪等高压设备干扰信号的滤除</w:t>
      </w:r>
      <w:r w:rsidR="00DF7240" w:rsidRPr="00DF7240">
        <w:rPr>
          <w:rFonts w:hint="eastAsia"/>
          <w:color w:val="FF0000"/>
          <w:sz w:val="28"/>
          <w:szCs w:val="28"/>
        </w:rPr>
        <w:t>？</w:t>
      </w:r>
    </w:p>
    <w:p w:rsidR="0050074A" w:rsidRPr="00DF7240" w:rsidRDefault="0050074A" w:rsidP="00431290">
      <w:pPr>
        <w:ind w:firstLineChars="200" w:firstLine="560"/>
        <w:rPr>
          <w:sz w:val="28"/>
          <w:szCs w:val="28"/>
        </w:rPr>
      </w:pPr>
      <w:r>
        <w:rPr>
          <w:rFonts w:hint="eastAsia"/>
          <w:sz w:val="28"/>
          <w:szCs w:val="28"/>
        </w:rPr>
        <w:t>关于设计电路上不仅限于，咱们有任何的改进点均可补充解释，具体包括</w:t>
      </w:r>
      <w:r w:rsidRPr="0050074A">
        <w:rPr>
          <w:rFonts w:hint="eastAsia"/>
          <w:color w:val="FF0000"/>
          <w:sz w:val="28"/>
          <w:szCs w:val="28"/>
        </w:rPr>
        <w:t>改进点</w:t>
      </w:r>
      <w:r w:rsidRPr="0050074A">
        <w:rPr>
          <w:rFonts w:hint="eastAsia"/>
          <w:color w:val="FF0000"/>
          <w:sz w:val="28"/>
          <w:szCs w:val="28"/>
        </w:rPr>
        <w:t>+</w:t>
      </w:r>
      <w:r w:rsidRPr="0050074A">
        <w:rPr>
          <w:rFonts w:hint="eastAsia"/>
          <w:color w:val="FF0000"/>
          <w:sz w:val="28"/>
          <w:szCs w:val="28"/>
        </w:rPr>
        <w:t>有益效</w:t>
      </w:r>
      <w:r w:rsidRPr="008637FA">
        <w:rPr>
          <w:rFonts w:hint="eastAsia"/>
          <w:color w:val="FF0000"/>
          <w:sz w:val="28"/>
          <w:szCs w:val="28"/>
        </w:rPr>
        <w:t>果。</w:t>
      </w:r>
    </w:p>
    <w:p w:rsidR="00DF7240" w:rsidRDefault="00DF7240" w:rsidP="00431290">
      <w:pPr>
        <w:ind w:firstLineChars="200" w:firstLine="560"/>
        <w:rPr>
          <w:sz w:val="28"/>
          <w:szCs w:val="28"/>
        </w:rPr>
      </w:pPr>
      <w:r w:rsidRPr="00DF7240">
        <w:rPr>
          <w:rFonts w:hint="eastAsia"/>
          <w:sz w:val="28"/>
          <w:szCs w:val="28"/>
        </w:rPr>
        <w:t>第二，在电源管理单元中</w:t>
      </w:r>
      <w:r>
        <w:rPr>
          <w:rFonts w:hint="eastAsia"/>
          <w:sz w:val="28"/>
          <w:szCs w:val="28"/>
        </w:rPr>
        <w:t>，“基于</w:t>
      </w:r>
      <w:r w:rsidRPr="00DF7240">
        <w:rPr>
          <w:rFonts w:hint="eastAsia"/>
          <w:sz w:val="28"/>
          <w:szCs w:val="28"/>
        </w:rPr>
        <w:t>低功耗电源管理方案，延长设备待机和使用时间，当电池电量过低时自动报警提醒充电，在充电状态下，设备实现电源的自动切换，</w:t>
      </w:r>
      <w:r>
        <w:rPr>
          <w:rFonts w:hint="eastAsia"/>
          <w:sz w:val="28"/>
          <w:szCs w:val="28"/>
        </w:rPr>
        <w:t>”此过程如何实现？若采用的是现有电路设计无需说明，有改进点望补充。</w:t>
      </w:r>
    </w:p>
    <w:p w:rsidR="00DF7240" w:rsidRPr="0050074A" w:rsidRDefault="00DF7240" w:rsidP="00431290">
      <w:pPr>
        <w:ind w:firstLineChars="200" w:firstLine="560"/>
        <w:rPr>
          <w:sz w:val="28"/>
          <w:szCs w:val="28"/>
        </w:rPr>
      </w:pPr>
      <w:r>
        <w:rPr>
          <w:rFonts w:hint="eastAsia"/>
          <w:sz w:val="28"/>
          <w:szCs w:val="28"/>
        </w:rPr>
        <w:t>以上说明仅是为了提高本专利申请的授权率进而更好地对本专利申请进行更好地保护，望详细阐述本专利申请中的改进点、创造点，针对改进、创造点达到的有益效果。</w:t>
      </w:r>
    </w:p>
    <w:sectPr w:rsidR="00DF7240" w:rsidRPr="0050074A" w:rsidSect="004B409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2CD5" w:rsidRDefault="00672CD5" w:rsidP="00431290">
      <w:r>
        <w:separator/>
      </w:r>
    </w:p>
  </w:endnote>
  <w:endnote w:type="continuationSeparator" w:id="1">
    <w:p w:rsidR="00672CD5" w:rsidRDefault="00672CD5" w:rsidP="004312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2CD5" w:rsidRDefault="00672CD5" w:rsidP="00431290">
      <w:r>
        <w:separator/>
      </w:r>
    </w:p>
  </w:footnote>
  <w:footnote w:type="continuationSeparator" w:id="1">
    <w:p w:rsidR="00672CD5" w:rsidRDefault="00672CD5" w:rsidP="0043129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31290"/>
    <w:rsid w:val="00431290"/>
    <w:rsid w:val="00444ECA"/>
    <w:rsid w:val="004B4091"/>
    <w:rsid w:val="0050074A"/>
    <w:rsid w:val="00672CD5"/>
    <w:rsid w:val="008637FA"/>
    <w:rsid w:val="00CB23C3"/>
    <w:rsid w:val="00DF72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0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12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1290"/>
    <w:rPr>
      <w:sz w:val="18"/>
      <w:szCs w:val="18"/>
    </w:rPr>
  </w:style>
  <w:style w:type="paragraph" w:styleId="a4">
    <w:name w:val="footer"/>
    <w:basedOn w:val="a"/>
    <w:link w:val="Char0"/>
    <w:uiPriority w:val="99"/>
    <w:semiHidden/>
    <w:unhideWhenUsed/>
    <w:rsid w:val="004312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3129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147</Words>
  <Characters>838</Characters>
  <Application>Microsoft Office Word</Application>
  <DocSecurity>0</DocSecurity>
  <Lines>6</Lines>
  <Paragraphs>1</Paragraphs>
  <ScaleCrop>false</ScaleCrop>
  <Company>微软中国</Company>
  <LinksUpToDate>false</LinksUpToDate>
  <CharactersWithSpaces>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2021-12-21T08:30:00Z</dcterms:created>
  <dcterms:modified xsi:type="dcterms:W3CDTF">2021-12-21T09:09:00Z</dcterms:modified>
</cp:coreProperties>
</file>